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
        <w:rPr>
          <w:rFonts w:hint="default" w:ascii="Times New Roman" w:hAnsi="Times New Roman" w:cs="Times New Roman"/>
          <w:color w:val="000000" w:themeColor="text1"/>
          <w:sz w:val="20"/>
          <w:lang w:val="en-US"/>
        </w:rPr>
      </w:pPr>
    </w:p>
    <w:p>
      <w:pPr>
        <w:pStyle w:val="8"/>
        <w:rPr>
          <w:rFonts w:hint="default" w:ascii="Times New Roman" w:hAnsi="Times New Roman" w:cs="Times New Roman"/>
          <w:color w:val="000000" w:themeColor="text1"/>
          <w:sz w:val="20"/>
        </w:rPr>
      </w:pPr>
    </w:p>
    <w:p>
      <w:pPr>
        <w:pStyle w:val="8"/>
        <w:rPr>
          <w:rFonts w:hint="default" w:ascii="Times New Roman" w:hAnsi="Times New Roman" w:cs="Times New Roman"/>
          <w:color w:val="000000" w:themeColor="text1"/>
          <w:sz w:val="20"/>
        </w:rPr>
      </w:pPr>
    </w:p>
    <w:p>
      <w:pPr>
        <w:pStyle w:val="8"/>
        <w:rPr>
          <w:rFonts w:hint="default" w:ascii="Times New Roman" w:hAnsi="Times New Roman" w:cs="Times New Roman"/>
          <w:color w:val="000000" w:themeColor="text1"/>
          <w:sz w:val="20"/>
        </w:rPr>
      </w:pPr>
    </w:p>
    <w:p>
      <w:pPr>
        <w:pStyle w:val="8"/>
        <w:rPr>
          <w:rFonts w:hint="default" w:ascii="Times New Roman" w:hAnsi="Times New Roman" w:cs="Times New Roman"/>
          <w:color w:val="000000" w:themeColor="text1"/>
          <w:sz w:val="22"/>
        </w:rPr>
      </w:pPr>
    </w:p>
    <w:p>
      <w:pPr>
        <w:spacing w:line="461" w:lineRule="exact"/>
        <w:ind w:right="1134"/>
        <w:jc w:val="center"/>
        <w:rPr>
          <w:rFonts w:hint="default" w:ascii="Times New Roman" w:hAnsi="Times New Roman" w:cs="Times New Roman"/>
          <w:b/>
          <w:color w:val="000000" w:themeColor="text1"/>
          <w:sz w:val="36"/>
          <w:szCs w:val="36"/>
        </w:rPr>
      </w:pPr>
      <w:r>
        <w:rPr>
          <w:rFonts w:hint="default" w:ascii="Times New Roman" w:hAnsi="Times New Roman" w:cs="Times New Roman"/>
          <w:b/>
          <w:color w:val="000000" w:themeColor="text1"/>
          <w:w w:val="95"/>
          <w:sz w:val="36"/>
          <w:lang w:val="en-US" w:eastAsia="zh-CN"/>
        </w:rPr>
        <w:t>武义县加一镀膜厂</w:t>
      </w:r>
      <w:r>
        <w:rPr>
          <w:rFonts w:hint="eastAsia" w:ascii="Times New Roman" w:hAnsi="Times New Roman" w:cs="Times New Roman"/>
          <w:b/>
          <w:color w:val="000000" w:themeColor="text1"/>
          <w:w w:val="95"/>
          <w:sz w:val="36"/>
          <w:lang w:val="en-US" w:eastAsia="zh-CN"/>
        </w:rPr>
        <w:t>（现武义加一电子科技有限公司）</w:t>
      </w:r>
      <w:r>
        <w:rPr>
          <w:rFonts w:hint="default" w:ascii="Times New Roman" w:hAnsi="Times New Roman" w:cs="Times New Roman"/>
          <w:b/>
          <w:color w:val="000000" w:themeColor="text1"/>
          <w:w w:val="95"/>
          <w:sz w:val="36"/>
          <w:lang w:val="en-US" w:eastAsia="zh-CN"/>
        </w:rPr>
        <w:t>平衡车生产线项目</w:t>
      </w:r>
      <w:r>
        <w:rPr>
          <w:rFonts w:hint="default" w:ascii="Times New Roman" w:hAnsi="Times New Roman" w:cs="Times New Roman"/>
          <w:b/>
          <w:color w:val="000000" w:themeColor="text1"/>
          <w:w w:val="95"/>
          <w:sz w:val="36"/>
        </w:rPr>
        <w:t>竣工环境保护验收监测报告</w:t>
      </w:r>
    </w:p>
    <w:p>
      <w:pPr>
        <w:pStyle w:val="8"/>
        <w:rPr>
          <w:rFonts w:hint="default" w:ascii="Times New Roman" w:hAnsi="Times New Roman" w:cs="Times New Roman"/>
          <w:b/>
          <w:color w:val="000000" w:themeColor="text1"/>
          <w:sz w:val="36"/>
        </w:rPr>
      </w:pPr>
    </w:p>
    <w:p>
      <w:pPr>
        <w:pStyle w:val="8"/>
        <w:rPr>
          <w:rFonts w:hint="default" w:ascii="Times New Roman" w:hAnsi="Times New Roman" w:cs="Times New Roman"/>
          <w:b/>
          <w:color w:val="000000" w:themeColor="text1"/>
          <w:sz w:val="36"/>
        </w:rPr>
      </w:pPr>
    </w:p>
    <w:p>
      <w:pPr>
        <w:pStyle w:val="8"/>
        <w:spacing w:before="5"/>
        <w:rPr>
          <w:rFonts w:hint="default" w:ascii="Times New Roman" w:hAnsi="Times New Roman" w:cs="Times New Roman"/>
          <w:b/>
          <w:color w:val="000000" w:themeColor="text1"/>
          <w:sz w:val="39"/>
        </w:rPr>
      </w:pPr>
    </w:p>
    <w:p>
      <w:pPr>
        <w:jc w:val="center"/>
        <w:rPr>
          <w:rFonts w:hint="default" w:ascii="Times New Roman" w:hAnsi="Times New Roman" w:cs="Times New Roman"/>
          <w:b/>
          <w:color w:val="000000" w:themeColor="text1"/>
          <w:sz w:val="30"/>
        </w:rPr>
      </w:pPr>
      <w:r>
        <w:rPr>
          <w:rFonts w:hint="default" w:ascii="Times New Roman" w:hAnsi="Times New Roman" w:cs="Times New Roman"/>
          <w:b/>
          <w:color w:val="000000" w:themeColor="text1"/>
          <w:spacing w:val="-9"/>
          <w:sz w:val="30"/>
        </w:rPr>
        <w:t>【</w:t>
      </w:r>
      <w:r>
        <w:rPr>
          <w:rFonts w:hint="default" w:ascii="Times New Roman" w:hAnsi="Times New Roman" w:eastAsia="仿宋_GB2312" w:cs="Times New Roman"/>
          <w:b/>
          <w:color w:val="000000" w:themeColor="text1"/>
          <w:sz w:val="32"/>
          <w:szCs w:val="24"/>
        </w:rPr>
        <w:t>清源环保竣验第</w:t>
      </w:r>
      <w:r>
        <w:rPr>
          <w:rFonts w:hint="eastAsia" w:ascii="Times New Roman" w:hAnsi="Times New Roman" w:eastAsia="仿宋_GB2312" w:cs="Times New Roman"/>
          <w:b/>
          <w:color w:val="000000" w:themeColor="text1"/>
          <w:sz w:val="32"/>
          <w:szCs w:val="24"/>
          <w:lang w:eastAsia="zh-CN"/>
        </w:rPr>
        <w:t>202</w:t>
      </w:r>
      <w:r>
        <w:rPr>
          <w:rFonts w:hint="eastAsia" w:ascii="Times New Roman" w:hAnsi="Times New Roman" w:eastAsia="仿宋_GB2312" w:cs="Times New Roman"/>
          <w:b/>
          <w:color w:val="000000" w:themeColor="text1"/>
          <w:sz w:val="32"/>
          <w:szCs w:val="24"/>
          <w:lang w:val="en-US" w:eastAsia="zh-CN"/>
        </w:rPr>
        <w:t>2</w:t>
      </w:r>
      <w:r>
        <w:rPr>
          <w:rFonts w:hint="eastAsia" w:ascii="Times New Roman" w:hAnsi="Times New Roman" w:eastAsia="仿宋_GB2312" w:cs="Times New Roman"/>
          <w:b/>
          <w:color w:val="000000" w:themeColor="text1"/>
          <w:sz w:val="32"/>
          <w:szCs w:val="24"/>
          <w:lang w:eastAsia="zh-CN"/>
        </w:rPr>
        <w:t>综字</w:t>
      </w:r>
      <w:r>
        <w:rPr>
          <w:rFonts w:hint="eastAsia" w:ascii="Times New Roman" w:hAnsi="Times New Roman" w:eastAsia="仿宋_GB2312" w:cs="Times New Roman"/>
          <w:b/>
          <w:color w:val="000000" w:themeColor="text1"/>
          <w:sz w:val="32"/>
          <w:szCs w:val="24"/>
          <w:lang w:val="en-US" w:eastAsia="zh-CN"/>
        </w:rPr>
        <w:t>03050</w:t>
      </w:r>
      <w:r>
        <w:rPr>
          <w:rFonts w:hint="eastAsia" w:ascii="Times New Roman" w:hAnsi="Times New Roman" w:eastAsia="仿宋_GB2312" w:cs="Times New Roman"/>
          <w:b/>
          <w:color w:val="000000" w:themeColor="text1"/>
          <w:sz w:val="32"/>
          <w:szCs w:val="24"/>
          <w:lang w:eastAsia="zh-CN"/>
        </w:rPr>
        <w:t>号</w:t>
      </w:r>
      <w:r>
        <w:rPr>
          <w:rFonts w:hint="default" w:ascii="Times New Roman" w:hAnsi="Times New Roman" w:eastAsia="仿宋_GB2312" w:cs="Times New Roman"/>
          <w:b/>
          <w:color w:val="000000" w:themeColor="text1"/>
          <w:sz w:val="32"/>
          <w:szCs w:val="24"/>
          <w:highlight w:val="none"/>
        </w:rPr>
        <w:t>】</w:t>
      </w:r>
    </w:p>
    <w:p>
      <w:pPr>
        <w:pStyle w:val="8"/>
        <w:rPr>
          <w:rFonts w:hint="default" w:ascii="Times New Roman" w:hAnsi="Times New Roman" w:cs="Times New Roman"/>
          <w:b/>
          <w:color w:val="000000" w:themeColor="text1"/>
          <w:sz w:val="32"/>
        </w:rPr>
      </w:pPr>
    </w:p>
    <w:p>
      <w:pPr>
        <w:pStyle w:val="8"/>
        <w:rPr>
          <w:rFonts w:hint="default" w:ascii="Times New Roman" w:hAnsi="Times New Roman" w:cs="Times New Roman"/>
          <w:b/>
          <w:color w:val="000000" w:themeColor="text1"/>
          <w:sz w:val="32"/>
        </w:rPr>
      </w:pPr>
    </w:p>
    <w:p>
      <w:pPr>
        <w:pStyle w:val="8"/>
        <w:rPr>
          <w:rFonts w:hint="default" w:ascii="Times New Roman" w:hAnsi="Times New Roman" w:cs="Times New Roman"/>
          <w:b/>
          <w:color w:val="000000" w:themeColor="text1"/>
          <w:sz w:val="32"/>
        </w:rPr>
      </w:pPr>
    </w:p>
    <w:p>
      <w:pPr>
        <w:pStyle w:val="8"/>
        <w:rPr>
          <w:rFonts w:hint="default" w:ascii="Times New Roman" w:hAnsi="Times New Roman" w:cs="Times New Roman"/>
          <w:b/>
          <w:color w:val="000000" w:themeColor="text1"/>
          <w:sz w:val="32"/>
        </w:rPr>
      </w:pPr>
    </w:p>
    <w:p>
      <w:pPr>
        <w:pStyle w:val="8"/>
        <w:rPr>
          <w:rFonts w:hint="default" w:ascii="Times New Roman" w:hAnsi="Times New Roman" w:cs="Times New Roman"/>
          <w:b/>
          <w:color w:val="000000" w:themeColor="text1"/>
          <w:sz w:val="32"/>
        </w:rPr>
      </w:pPr>
    </w:p>
    <w:p>
      <w:pPr>
        <w:pStyle w:val="8"/>
        <w:rPr>
          <w:rFonts w:hint="default" w:ascii="Times New Roman" w:hAnsi="Times New Roman" w:cs="Times New Roman"/>
          <w:b/>
          <w:color w:val="000000" w:themeColor="text1"/>
          <w:sz w:val="32"/>
        </w:rPr>
      </w:pPr>
    </w:p>
    <w:p>
      <w:pPr>
        <w:pStyle w:val="8"/>
        <w:rPr>
          <w:rFonts w:hint="default" w:ascii="Times New Roman" w:hAnsi="Times New Roman" w:cs="Times New Roman"/>
          <w:b/>
          <w:color w:val="000000" w:themeColor="text1"/>
          <w:sz w:val="32"/>
        </w:rPr>
      </w:pPr>
    </w:p>
    <w:p>
      <w:pPr>
        <w:pStyle w:val="8"/>
        <w:rPr>
          <w:rFonts w:hint="default" w:ascii="Times New Roman" w:hAnsi="Times New Roman" w:cs="Times New Roman"/>
          <w:b/>
          <w:color w:val="000000" w:themeColor="text1"/>
          <w:sz w:val="32"/>
        </w:rPr>
      </w:pPr>
    </w:p>
    <w:p>
      <w:pPr>
        <w:pStyle w:val="8"/>
        <w:rPr>
          <w:rFonts w:hint="default" w:ascii="Times New Roman" w:hAnsi="Times New Roman" w:cs="Times New Roman"/>
          <w:b/>
          <w:color w:val="000000" w:themeColor="text1"/>
          <w:sz w:val="32"/>
        </w:rPr>
      </w:pPr>
    </w:p>
    <w:p>
      <w:pPr>
        <w:pStyle w:val="8"/>
        <w:rPr>
          <w:rFonts w:hint="default" w:ascii="Times New Roman" w:hAnsi="Times New Roman" w:cs="Times New Roman"/>
          <w:b/>
          <w:color w:val="000000" w:themeColor="text1"/>
          <w:sz w:val="32"/>
        </w:rPr>
      </w:pPr>
    </w:p>
    <w:p>
      <w:pPr>
        <w:pStyle w:val="8"/>
        <w:rPr>
          <w:rFonts w:hint="default" w:ascii="Times New Roman" w:hAnsi="Times New Roman" w:cs="Times New Roman"/>
          <w:b/>
          <w:color w:val="000000" w:themeColor="text1"/>
          <w:sz w:val="32"/>
        </w:rPr>
      </w:pPr>
    </w:p>
    <w:p>
      <w:pPr>
        <w:pStyle w:val="8"/>
        <w:spacing w:before="7"/>
        <w:rPr>
          <w:rFonts w:hint="default" w:ascii="Times New Roman" w:hAnsi="Times New Roman" w:cs="Times New Roman"/>
          <w:b/>
          <w:color w:val="000000" w:themeColor="text1"/>
          <w:sz w:val="40"/>
        </w:rPr>
      </w:pPr>
    </w:p>
    <w:p>
      <w:pPr>
        <w:tabs>
          <w:tab w:val="left" w:pos="3328"/>
        </w:tabs>
        <w:spacing w:line="364" w:lineRule="auto"/>
        <w:ind w:right="1390" w:firstLine="1600" w:firstLineChars="500"/>
        <w:rPr>
          <w:rFonts w:hint="default" w:ascii="Times New Roman" w:hAnsi="Times New Roman" w:cs="Times New Roman"/>
          <w:color w:val="000000" w:themeColor="text1"/>
          <w:sz w:val="32"/>
          <w:lang w:val="en-US" w:eastAsia="zh-CN"/>
        </w:rPr>
      </w:pPr>
      <w:r>
        <w:rPr>
          <w:rFonts w:hint="default" w:ascii="Times New Roman" w:hAnsi="Times New Roman" w:cs="Times New Roman"/>
          <w:color w:val="000000" w:themeColor="text1"/>
          <w:sz w:val="32"/>
        </w:rPr>
        <w:t>建设单位：</w:t>
      </w:r>
      <w:r>
        <w:rPr>
          <w:rFonts w:hint="default" w:ascii="Times New Roman" w:hAnsi="Times New Roman" w:cs="Times New Roman"/>
          <w:color w:val="000000" w:themeColor="text1"/>
          <w:sz w:val="32"/>
          <w:lang w:val="en-US" w:eastAsia="zh-CN"/>
        </w:rPr>
        <w:t>武义加一电子科技有限公司</w:t>
      </w:r>
    </w:p>
    <w:p>
      <w:pPr>
        <w:tabs>
          <w:tab w:val="left" w:pos="3328"/>
        </w:tabs>
        <w:spacing w:line="364" w:lineRule="auto"/>
        <w:ind w:right="1390" w:firstLine="1600" w:firstLineChars="500"/>
        <w:rPr>
          <w:rFonts w:hint="default" w:ascii="Times New Roman" w:hAnsi="Times New Roman" w:cs="Times New Roman"/>
          <w:color w:val="000000" w:themeColor="text1"/>
          <w:sz w:val="32"/>
          <w:szCs w:val="32"/>
        </w:rPr>
      </w:pPr>
      <w:r>
        <w:rPr>
          <w:rFonts w:hint="default" w:ascii="Times New Roman" w:hAnsi="Times New Roman" w:cs="Times New Roman"/>
          <w:color w:val="000000" w:themeColor="text1"/>
          <w:sz w:val="32"/>
        </w:rPr>
        <w:t>编制单位：</w:t>
      </w:r>
      <w:r>
        <w:rPr>
          <w:rFonts w:hint="default" w:ascii="Times New Roman" w:hAnsi="Times New Roman" w:cs="Times New Roman"/>
          <w:color w:val="000000" w:themeColor="text1"/>
          <w:sz w:val="32"/>
          <w:szCs w:val="32"/>
        </w:rPr>
        <w:t>武义清源环保科技有限公司</w:t>
      </w:r>
    </w:p>
    <w:p>
      <w:pPr>
        <w:pStyle w:val="8"/>
        <w:rPr>
          <w:rFonts w:hint="default" w:ascii="Times New Roman" w:hAnsi="Times New Roman" w:cs="Times New Roman"/>
          <w:color w:val="000000" w:themeColor="text1"/>
          <w:sz w:val="28"/>
        </w:rPr>
      </w:pPr>
    </w:p>
    <w:p>
      <w:pPr>
        <w:ind w:left="2162" w:right="2242"/>
        <w:jc w:val="center"/>
        <w:rPr>
          <w:rFonts w:hint="default" w:ascii="Times New Roman" w:hAnsi="Times New Roman" w:cs="Times New Roman"/>
          <w:color w:val="000000" w:themeColor="text1"/>
          <w:sz w:val="32"/>
        </w:rPr>
      </w:pPr>
      <w:r>
        <w:rPr>
          <w:rFonts w:hint="default" w:ascii="Times New Roman" w:hAnsi="Times New Roman" w:eastAsia="Times New Roman" w:cs="Times New Roman"/>
          <w:color w:val="000000" w:themeColor="text1"/>
          <w:sz w:val="32"/>
        </w:rPr>
        <w:t>20</w:t>
      </w:r>
      <w:r>
        <w:rPr>
          <w:rFonts w:hint="default" w:ascii="Times New Roman" w:hAnsi="Times New Roman" w:cs="Times New Roman"/>
          <w:color w:val="000000" w:themeColor="text1"/>
          <w:sz w:val="32"/>
          <w:lang w:val="en-US"/>
        </w:rPr>
        <w:t>2</w:t>
      </w:r>
      <w:r>
        <w:rPr>
          <w:rFonts w:hint="eastAsia" w:ascii="Times New Roman" w:hAnsi="Times New Roman" w:cs="Times New Roman"/>
          <w:color w:val="000000" w:themeColor="text1"/>
          <w:sz w:val="32"/>
          <w:lang w:val="en-US" w:eastAsia="zh-CN"/>
        </w:rPr>
        <w:t>2</w:t>
      </w:r>
      <w:r>
        <w:rPr>
          <w:rFonts w:hint="default" w:ascii="Times New Roman" w:hAnsi="Times New Roman" w:cs="Times New Roman"/>
          <w:color w:val="000000" w:themeColor="text1"/>
          <w:sz w:val="32"/>
        </w:rPr>
        <w:t>年</w:t>
      </w:r>
      <w:r>
        <w:rPr>
          <w:rFonts w:hint="eastAsia" w:ascii="Times New Roman" w:hAnsi="Times New Roman" w:cs="Times New Roman" w:eastAsiaTheme="minorEastAsia"/>
          <w:color w:val="000000" w:themeColor="text1"/>
          <w:sz w:val="32"/>
          <w:highlight w:val="none"/>
          <w:lang w:val="en-US" w:eastAsia="zh-CN"/>
        </w:rPr>
        <w:t>05</w:t>
      </w:r>
      <w:r>
        <w:rPr>
          <w:rFonts w:hint="default" w:ascii="Times New Roman" w:hAnsi="Times New Roman" w:cs="Times New Roman"/>
          <w:color w:val="000000" w:themeColor="text1"/>
          <w:sz w:val="32"/>
        </w:rPr>
        <w:t>月</w:t>
      </w:r>
    </w:p>
    <w:p>
      <w:pPr>
        <w:jc w:val="center"/>
        <w:rPr>
          <w:rFonts w:hint="default" w:ascii="Times New Roman" w:hAnsi="Times New Roman" w:cs="Times New Roman"/>
          <w:color w:val="000000" w:themeColor="text1"/>
          <w:sz w:val="32"/>
        </w:rPr>
        <w:sectPr>
          <w:type w:val="continuous"/>
          <w:pgSz w:w="11910" w:h="16840"/>
          <w:pgMar w:top="1580" w:right="1360" w:bottom="280" w:left="1440" w:header="720" w:footer="720" w:gutter="0"/>
          <w:pgNumType w:fmt="numberInDash"/>
          <w:cols w:space="720" w:num="1"/>
        </w:sectPr>
      </w:pPr>
    </w:p>
    <w:p>
      <w:pPr>
        <w:spacing w:line="480" w:lineRule="auto"/>
        <w:rPr>
          <w:rFonts w:hint="default" w:ascii="Times New Roman" w:hAnsi="Times New Roman" w:cs="Times New Roman"/>
          <w:b/>
          <w:color w:val="000000" w:themeColor="text1"/>
          <w:w w:val="95"/>
          <w:sz w:val="32"/>
          <w:szCs w:val="32"/>
          <w:lang w:val="en-US" w:eastAsia="zh-CN"/>
        </w:rPr>
      </w:pPr>
      <w:r>
        <w:rPr>
          <w:rFonts w:hint="default" w:ascii="Times New Roman" w:hAnsi="Times New Roman" w:cs="Times New Roman"/>
          <w:b/>
          <w:color w:val="000000" w:themeColor="text1"/>
          <w:w w:val="95"/>
          <w:sz w:val="32"/>
          <w:szCs w:val="32"/>
        </w:rPr>
        <w:t>建设单位：</w:t>
      </w:r>
      <w:r>
        <w:rPr>
          <w:rFonts w:hint="default" w:ascii="Times New Roman" w:hAnsi="Times New Roman" w:cs="Times New Roman"/>
          <w:b/>
          <w:color w:val="000000" w:themeColor="text1"/>
          <w:w w:val="95"/>
          <w:sz w:val="32"/>
          <w:szCs w:val="32"/>
          <w:lang w:val="en-US" w:eastAsia="zh-CN"/>
        </w:rPr>
        <w:t>武义加一电子科技有限公司</w:t>
      </w:r>
    </w:p>
    <w:p>
      <w:pPr>
        <w:spacing w:line="480" w:lineRule="auto"/>
        <w:rPr>
          <w:rFonts w:hint="eastAsia" w:ascii="Times New Roman" w:hAnsi="Times New Roman" w:eastAsia="宋体" w:cs="Times New Roman"/>
          <w:b/>
          <w:color w:val="000000" w:themeColor="text1"/>
          <w:w w:val="95"/>
          <w:sz w:val="32"/>
          <w:szCs w:val="32"/>
          <w:lang w:val="en-US" w:eastAsia="zh-CN"/>
        </w:rPr>
      </w:pPr>
      <w:r>
        <w:rPr>
          <w:rFonts w:hint="default" w:ascii="Times New Roman" w:hAnsi="Times New Roman" w:cs="Times New Roman"/>
          <w:b/>
          <w:color w:val="000000" w:themeColor="text1"/>
          <w:w w:val="95"/>
          <w:sz w:val="32"/>
          <w:szCs w:val="32"/>
          <w:lang w:val="en-US" w:eastAsia="zh-CN"/>
        </w:rPr>
        <w:t>法人代表：</w:t>
      </w:r>
      <w:r>
        <w:rPr>
          <w:rFonts w:hint="eastAsia" w:ascii="Times New Roman" w:hAnsi="Times New Roman" w:cs="Times New Roman"/>
          <w:b/>
          <w:color w:val="000000" w:themeColor="text1"/>
          <w:w w:val="95"/>
          <w:sz w:val="32"/>
          <w:szCs w:val="32"/>
          <w:lang w:val="en-US" w:eastAsia="zh-CN"/>
        </w:rPr>
        <w:t>王旭东</w:t>
      </w:r>
    </w:p>
    <w:p>
      <w:pPr>
        <w:spacing w:before="44" w:line="365" w:lineRule="auto"/>
        <w:rPr>
          <w:rFonts w:hint="eastAsia" w:ascii="Times New Roman" w:hAnsi="Times New Roman" w:eastAsia="宋体" w:cs="Times New Roman"/>
          <w:b/>
          <w:color w:val="000000" w:themeColor="text1"/>
          <w:spacing w:val="-1"/>
          <w:sz w:val="32"/>
          <w:szCs w:val="32"/>
          <w:lang w:val="en-US" w:eastAsia="zh-CN"/>
        </w:rPr>
      </w:pPr>
    </w:p>
    <w:p>
      <w:pPr>
        <w:spacing w:before="44" w:line="365" w:lineRule="auto"/>
        <w:rPr>
          <w:rFonts w:hint="eastAsia" w:ascii="Times New Roman" w:hAnsi="Times New Roman" w:eastAsia="宋体" w:cs="Times New Roman"/>
          <w:b/>
          <w:color w:val="000000" w:themeColor="text1"/>
          <w:spacing w:val="-1"/>
          <w:sz w:val="32"/>
          <w:szCs w:val="32"/>
          <w:lang w:eastAsia="zh-CN"/>
        </w:rPr>
      </w:pPr>
    </w:p>
    <w:p>
      <w:pPr>
        <w:spacing w:before="44" w:line="365" w:lineRule="auto"/>
        <w:rPr>
          <w:rFonts w:hint="default" w:ascii="Times New Roman" w:hAnsi="Times New Roman" w:cs="Times New Roman"/>
          <w:b/>
          <w:color w:val="000000" w:themeColor="text1"/>
          <w:spacing w:val="-1"/>
          <w:sz w:val="32"/>
          <w:szCs w:val="32"/>
        </w:rPr>
      </w:pPr>
    </w:p>
    <w:p>
      <w:pPr>
        <w:spacing w:before="44" w:line="365" w:lineRule="auto"/>
        <w:rPr>
          <w:rFonts w:hint="default" w:ascii="Times New Roman" w:hAnsi="Times New Roman" w:cs="Times New Roman"/>
          <w:b/>
          <w:color w:val="000000" w:themeColor="text1"/>
          <w:sz w:val="32"/>
          <w:szCs w:val="32"/>
        </w:rPr>
      </w:pPr>
    </w:p>
    <w:p>
      <w:pPr>
        <w:pStyle w:val="8"/>
        <w:rPr>
          <w:rFonts w:hint="default" w:ascii="Times New Roman" w:hAnsi="Times New Roman" w:cs="Times New Roman"/>
          <w:b/>
          <w:color w:val="000000" w:themeColor="text1"/>
          <w:sz w:val="32"/>
          <w:szCs w:val="32"/>
        </w:rPr>
      </w:pPr>
    </w:p>
    <w:p>
      <w:pPr>
        <w:pStyle w:val="8"/>
        <w:rPr>
          <w:rFonts w:hint="default" w:ascii="Times New Roman" w:hAnsi="Times New Roman" w:cs="Times New Roman"/>
          <w:b/>
          <w:color w:val="000000" w:themeColor="text1"/>
          <w:sz w:val="32"/>
          <w:szCs w:val="32"/>
        </w:rPr>
      </w:pPr>
    </w:p>
    <w:p>
      <w:pPr>
        <w:spacing w:line="480" w:lineRule="auto"/>
        <w:rPr>
          <w:rFonts w:hint="default" w:ascii="Times New Roman" w:hAnsi="Times New Roman" w:cs="Times New Roman"/>
          <w:b/>
          <w:color w:val="000000" w:themeColor="text1"/>
          <w:sz w:val="32"/>
          <w:szCs w:val="32"/>
        </w:rPr>
      </w:pPr>
      <w:r>
        <w:rPr>
          <w:rFonts w:hint="default" w:ascii="Times New Roman" w:hAnsi="Times New Roman" w:cs="Times New Roman"/>
          <w:b/>
          <w:color w:val="000000" w:themeColor="text1"/>
          <w:w w:val="95"/>
          <w:sz w:val="32"/>
          <w:szCs w:val="32"/>
        </w:rPr>
        <w:t>编制单位：</w:t>
      </w:r>
      <w:r>
        <w:rPr>
          <w:rFonts w:hint="default" w:ascii="Times New Roman" w:hAnsi="Times New Roman" w:cs="Times New Roman"/>
          <w:b/>
          <w:color w:val="000000" w:themeColor="text1"/>
          <w:sz w:val="32"/>
          <w:szCs w:val="32"/>
        </w:rPr>
        <w:t>武义清源环保科技有限公司</w:t>
      </w:r>
    </w:p>
    <w:p>
      <w:pPr>
        <w:spacing w:line="480" w:lineRule="auto"/>
        <w:rPr>
          <w:rFonts w:hint="default" w:ascii="Times New Roman" w:hAnsi="Times New Roman" w:cs="Times New Roman"/>
          <w:b/>
          <w:color w:val="000000" w:themeColor="text1"/>
          <w:sz w:val="32"/>
          <w:szCs w:val="32"/>
        </w:rPr>
      </w:pPr>
      <w:r>
        <w:rPr>
          <w:rFonts w:hint="default" w:ascii="Times New Roman" w:hAnsi="Times New Roman" w:cs="Times New Roman"/>
          <w:b/>
          <w:color w:val="000000" w:themeColor="text1"/>
          <w:sz w:val="32"/>
          <w:szCs w:val="32"/>
        </w:rPr>
        <w:t>法人代表：赵小莉</w:t>
      </w:r>
    </w:p>
    <w:p>
      <w:pPr>
        <w:pStyle w:val="8"/>
        <w:rPr>
          <w:rFonts w:hint="default" w:ascii="Times New Roman" w:hAnsi="Times New Roman" w:cs="Times New Roman"/>
          <w:b/>
          <w:color w:val="000000" w:themeColor="text1"/>
          <w:sz w:val="28"/>
        </w:rPr>
      </w:pPr>
    </w:p>
    <w:p>
      <w:pPr>
        <w:pStyle w:val="8"/>
        <w:rPr>
          <w:rFonts w:hint="default" w:ascii="Times New Roman" w:hAnsi="Times New Roman" w:cs="Times New Roman"/>
          <w:b/>
          <w:color w:val="000000" w:themeColor="text1"/>
          <w:sz w:val="28"/>
        </w:rPr>
      </w:pPr>
    </w:p>
    <w:p>
      <w:pPr>
        <w:pStyle w:val="8"/>
        <w:rPr>
          <w:rFonts w:hint="default" w:ascii="Times New Roman" w:hAnsi="Times New Roman" w:cs="Times New Roman"/>
          <w:b/>
          <w:color w:val="000000" w:themeColor="text1"/>
          <w:sz w:val="28"/>
        </w:rPr>
      </w:pPr>
    </w:p>
    <w:p>
      <w:pPr>
        <w:pStyle w:val="8"/>
        <w:rPr>
          <w:rFonts w:hint="default" w:ascii="Times New Roman" w:hAnsi="Times New Roman" w:cs="Times New Roman"/>
          <w:b/>
          <w:color w:val="000000" w:themeColor="text1"/>
          <w:sz w:val="28"/>
        </w:rPr>
      </w:pPr>
    </w:p>
    <w:p>
      <w:pPr>
        <w:pStyle w:val="8"/>
        <w:rPr>
          <w:rFonts w:hint="default" w:ascii="Times New Roman" w:hAnsi="Times New Roman" w:cs="Times New Roman"/>
          <w:b/>
          <w:color w:val="000000" w:themeColor="text1"/>
          <w:sz w:val="28"/>
        </w:rPr>
      </w:pPr>
    </w:p>
    <w:p>
      <w:pPr>
        <w:pStyle w:val="8"/>
        <w:rPr>
          <w:rFonts w:hint="default" w:ascii="Times New Roman" w:hAnsi="Times New Roman" w:cs="Times New Roman"/>
          <w:b/>
          <w:color w:val="000000" w:themeColor="text1"/>
          <w:sz w:val="28"/>
        </w:rPr>
      </w:pPr>
    </w:p>
    <w:p>
      <w:pPr>
        <w:pStyle w:val="8"/>
        <w:rPr>
          <w:rFonts w:hint="default" w:ascii="Times New Roman" w:hAnsi="Times New Roman" w:cs="Times New Roman"/>
          <w:b/>
          <w:color w:val="000000" w:themeColor="text1"/>
          <w:sz w:val="28"/>
        </w:rPr>
      </w:pPr>
    </w:p>
    <w:p>
      <w:pPr>
        <w:pStyle w:val="8"/>
        <w:spacing w:before="11"/>
        <w:rPr>
          <w:rFonts w:hint="default" w:ascii="Times New Roman" w:hAnsi="Times New Roman" w:cs="Times New Roman"/>
          <w:b/>
          <w:color w:val="000000" w:themeColor="text1"/>
          <w:sz w:val="29"/>
        </w:rPr>
      </w:pPr>
    </w:p>
    <w:p>
      <w:pPr>
        <w:rPr>
          <w:rFonts w:hint="default" w:ascii="Times New Roman" w:hAnsi="Times New Roman" w:cs="Times New Roman"/>
          <w:color w:val="000000" w:themeColor="text1"/>
        </w:rPr>
      </w:pPr>
    </w:p>
    <w:p>
      <w:pPr>
        <w:pStyle w:val="24"/>
        <w:rPr>
          <w:rFonts w:hint="default" w:ascii="Times New Roman" w:hAnsi="Times New Roman" w:cs="Times New Roman"/>
          <w:color w:val="000000" w:themeColor="text1"/>
        </w:rPr>
      </w:pPr>
    </w:p>
    <w:p>
      <w:pPr>
        <w:pStyle w:val="24"/>
        <w:rPr>
          <w:rFonts w:hint="default" w:ascii="Times New Roman" w:hAnsi="Times New Roman" w:cs="Times New Roman"/>
          <w:color w:val="000000" w:themeColor="text1"/>
        </w:rPr>
      </w:pPr>
    </w:p>
    <w:p>
      <w:pPr>
        <w:pStyle w:val="24"/>
        <w:rPr>
          <w:rFonts w:hint="default" w:ascii="Times New Roman" w:hAnsi="Times New Roman" w:cs="Times New Roman"/>
          <w:color w:val="000000" w:themeColor="text1"/>
        </w:rPr>
      </w:pPr>
    </w:p>
    <w:p>
      <w:pPr>
        <w:pStyle w:val="24"/>
        <w:rPr>
          <w:rFonts w:hint="default" w:ascii="Times New Roman" w:hAnsi="Times New Roman" w:cs="Times New Roman"/>
          <w:color w:val="000000" w:themeColor="text1"/>
        </w:rPr>
      </w:pPr>
    </w:p>
    <w:p>
      <w:pPr>
        <w:pStyle w:val="24"/>
        <w:rPr>
          <w:rFonts w:hint="default" w:ascii="Times New Roman" w:hAnsi="Times New Roman" w:cs="Times New Roman"/>
          <w:color w:val="000000" w:themeColor="text1"/>
        </w:rPr>
      </w:pPr>
    </w:p>
    <w:p>
      <w:pPr>
        <w:pStyle w:val="24"/>
        <w:rPr>
          <w:rFonts w:hint="default" w:ascii="Times New Roman" w:hAnsi="Times New Roman" w:cs="Times New Roman"/>
          <w:color w:val="000000" w:themeColor="text1"/>
        </w:rPr>
      </w:pPr>
    </w:p>
    <w:tbl>
      <w:tblPr>
        <w:tblStyle w:val="18"/>
        <w:tblpPr w:leftFromText="180" w:rightFromText="180" w:vertAnchor="text" w:horzAnchor="margin" w:tblpXSpec="center" w:tblpY="166"/>
        <w:tblW w:w="4999" w:type="pct"/>
        <w:tblInd w:w="0" w:type="dxa"/>
        <w:tblLayout w:type="autofit"/>
        <w:tblCellMar>
          <w:top w:w="0" w:type="dxa"/>
          <w:left w:w="108" w:type="dxa"/>
          <w:bottom w:w="0" w:type="dxa"/>
          <w:right w:w="108" w:type="dxa"/>
        </w:tblCellMar>
      </w:tblPr>
      <w:tblGrid>
        <w:gridCol w:w="5002"/>
        <w:gridCol w:w="4322"/>
      </w:tblGrid>
      <w:tr>
        <w:tblPrEx>
          <w:tblCellMar>
            <w:top w:w="0" w:type="dxa"/>
            <w:left w:w="108" w:type="dxa"/>
            <w:bottom w:w="0" w:type="dxa"/>
            <w:right w:w="108" w:type="dxa"/>
          </w:tblCellMar>
        </w:tblPrEx>
        <w:trPr>
          <w:trHeight w:val="845" w:hRule="atLeast"/>
        </w:trPr>
        <w:tc>
          <w:tcPr>
            <w:tcW w:w="2682" w:type="pct"/>
            <w:vAlign w:val="center"/>
          </w:tcPr>
          <w:p>
            <w:pPr>
              <w:keepNext w:val="0"/>
              <w:keepLines w:val="0"/>
              <w:widowControl/>
              <w:suppressLineNumbers w:val="0"/>
              <w:jc w:val="left"/>
              <w:rPr>
                <w:rFonts w:hint="default" w:ascii="Times New Roman" w:hAnsi="Times New Roman" w:eastAsia="宋体" w:cs="Times New Roman"/>
                <w:color w:val="000000" w:themeColor="text1"/>
                <w:sz w:val="24"/>
                <w:szCs w:val="24"/>
                <w:lang w:eastAsia="zh-CN"/>
              </w:rPr>
            </w:pPr>
            <w:r>
              <w:rPr>
                <w:rFonts w:hint="default" w:ascii="Times New Roman" w:hAnsi="Times New Roman" w:cs="Times New Roman"/>
                <w:color w:val="000000" w:themeColor="text1"/>
                <w:sz w:val="24"/>
                <w:szCs w:val="24"/>
              </w:rPr>
              <w:t>建设单位：</w:t>
            </w:r>
            <w:r>
              <w:rPr>
                <w:rFonts w:hint="default" w:ascii="Times New Roman" w:hAnsi="Times New Roman" w:cs="Times New Roman"/>
                <w:color w:val="000000" w:themeColor="text1"/>
                <w:sz w:val="24"/>
                <w:szCs w:val="24"/>
                <w:lang w:val="en-US" w:eastAsia="zh-CN"/>
              </w:rPr>
              <w:t>武义加一电子科技有限公司</w:t>
            </w:r>
          </w:p>
        </w:tc>
        <w:tc>
          <w:tcPr>
            <w:tcW w:w="2317" w:type="pct"/>
            <w:vAlign w:val="center"/>
          </w:tcPr>
          <w:p>
            <w:pPr>
              <w:tabs>
                <w:tab w:val="left" w:pos="1890"/>
              </w:tabs>
              <w:adjustRightInd w:val="0"/>
              <w:snapToGrid w:val="0"/>
              <w:rPr>
                <w:rFonts w:hint="default" w:ascii="Times New Roman" w:hAnsi="Times New Roman" w:cs="Times New Roman"/>
                <w:color w:val="000000" w:themeColor="text1"/>
                <w:sz w:val="24"/>
                <w:szCs w:val="24"/>
              </w:rPr>
            </w:pPr>
            <w:r>
              <w:rPr>
                <w:rFonts w:hint="default" w:ascii="Times New Roman" w:hAnsi="Times New Roman" w:cs="Times New Roman"/>
                <w:color w:val="000000" w:themeColor="text1"/>
                <w:sz w:val="24"/>
                <w:szCs w:val="24"/>
              </w:rPr>
              <w:t>编制单位：武义清源环保科技有限公司</w:t>
            </w:r>
          </w:p>
        </w:tc>
      </w:tr>
      <w:tr>
        <w:tblPrEx>
          <w:tblCellMar>
            <w:top w:w="0" w:type="dxa"/>
            <w:left w:w="108" w:type="dxa"/>
            <w:bottom w:w="0" w:type="dxa"/>
            <w:right w:w="108" w:type="dxa"/>
          </w:tblCellMar>
        </w:tblPrEx>
        <w:trPr>
          <w:trHeight w:val="785" w:hRule="atLeast"/>
        </w:trPr>
        <w:tc>
          <w:tcPr>
            <w:tcW w:w="2682" w:type="pct"/>
            <w:vAlign w:val="center"/>
          </w:tcPr>
          <w:p>
            <w:pPr>
              <w:tabs>
                <w:tab w:val="left" w:pos="1680"/>
                <w:tab w:val="left" w:pos="3360"/>
                <w:tab w:val="left" w:pos="5040"/>
                <w:tab w:val="left" w:pos="6720"/>
              </w:tabs>
              <w:adjustRightInd w:val="0"/>
              <w:snapToGrid w:val="0"/>
              <w:rPr>
                <w:rFonts w:hint="eastAsia" w:ascii="Times New Roman" w:hAnsi="Times New Roman" w:eastAsia="宋体" w:cs="Times New Roman"/>
                <w:color w:val="000000" w:themeColor="text1"/>
                <w:sz w:val="24"/>
                <w:szCs w:val="24"/>
                <w:lang w:eastAsia="zh-CN"/>
              </w:rPr>
            </w:pPr>
            <w:r>
              <w:rPr>
                <w:rFonts w:hint="default" w:ascii="Times New Roman" w:hAnsi="Times New Roman" w:cs="Times New Roman"/>
                <w:color w:val="000000" w:themeColor="text1"/>
                <w:sz w:val="24"/>
                <w:szCs w:val="24"/>
              </w:rPr>
              <w:t>法人代表：</w:t>
            </w:r>
            <w:r>
              <w:rPr>
                <w:rFonts w:hint="default" w:ascii="Times New Roman" w:hAnsi="Times New Roman" w:cs="Times New Roman"/>
                <w:color w:val="000000" w:themeColor="text1"/>
                <w:sz w:val="24"/>
                <w:szCs w:val="24"/>
                <w:lang w:val="en-US" w:eastAsia="zh-CN"/>
              </w:rPr>
              <w:t>王旭东</w:t>
            </w:r>
          </w:p>
        </w:tc>
        <w:tc>
          <w:tcPr>
            <w:tcW w:w="2317" w:type="pct"/>
            <w:vAlign w:val="center"/>
          </w:tcPr>
          <w:p>
            <w:pPr>
              <w:tabs>
                <w:tab w:val="left" w:pos="1680"/>
                <w:tab w:val="left" w:pos="3360"/>
                <w:tab w:val="left" w:pos="5040"/>
                <w:tab w:val="left" w:pos="6720"/>
              </w:tabs>
              <w:adjustRightInd w:val="0"/>
              <w:snapToGrid w:val="0"/>
              <w:rPr>
                <w:rFonts w:hint="default" w:ascii="Times New Roman" w:hAnsi="Times New Roman" w:cs="Times New Roman"/>
                <w:color w:val="000000" w:themeColor="text1"/>
                <w:sz w:val="24"/>
                <w:szCs w:val="24"/>
              </w:rPr>
            </w:pPr>
            <w:r>
              <w:rPr>
                <w:rFonts w:hint="default" w:ascii="Times New Roman" w:hAnsi="Times New Roman" w:cs="Times New Roman"/>
                <w:color w:val="000000" w:themeColor="text1"/>
                <w:sz w:val="24"/>
                <w:szCs w:val="24"/>
              </w:rPr>
              <w:t>法人代表：赵小莉</w:t>
            </w:r>
          </w:p>
        </w:tc>
      </w:tr>
      <w:tr>
        <w:tblPrEx>
          <w:tblCellMar>
            <w:top w:w="0" w:type="dxa"/>
            <w:left w:w="108" w:type="dxa"/>
            <w:bottom w:w="0" w:type="dxa"/>
            <w:right w:w="108" w:type="dxa"/>
          </w:tblCellMar>
        </w:tblPrEx>
        <w:trPr>
          <w:trHeight w:val="725" w:hRule="atLeast"/>
        </w:trPr>
        <w:tc>
          <w:tcPr>
            <w:tcW w:w="2682" w:type="pct"/>
            <w:vAlign w:val="center"/>
          </w:tcPr>
          <w:p>
            <w:pPr>
              <w:tabs>
                <w:tab w:val="left" w:pos="1680"/>
                <w:tab w:val="left" w:pos="3360"/>
                <w:tab w:val="left" w:pos="5040"/>
                <w:tab w:val="left" w:pos="6720"/>
              </w:tabs>
              <w:adjustRightInd w:val="0"/>
              <w:snapToGrid w:val="0"/>
              <w:rPr>
                <w:rFonts w:hint="default" w:ascii="Times New Roman" w:hAnsi="Times New Roman" w:eastAsia="宋体" w:cs="Times New Roman"/>
                <w:color w:val="000000" w:themeColor="text1"/>
                <w:sz w:val="24"/>
                <w:szCs w:val="24"/>
                <w:lang w:val="en-US" w:eastAsia="zh-CN"/>
              </w:rPr>
            </w:pPr>
            <w:r>
              <w:rPr>
                <w:rFonts w:hint="default" w:ascii="Times New Roman" w:hAnsi="Times New Roman" w:cs="Times New Roman"/>
                <w:color w:val="000000" w:themeColor="text1"/>
                <w:sz w:val="24"/>
                <w:szCs w:val="24"/>
              </w:rPr>
              <w:t>邮编：</w:t>
            </w:r>
            <w:r>
              <w:rPr>
                <w:rFonts w:hint="default" w:ascii="Times New Roman" w:hAnsi="Times New Roman" w:cs="Times New Roman"/>
                <w:color w:val="000000" w:themeColor="text1"/>
                <w:sz w:val="24"/>
                <w:szCs w:val="24"/>
                <w:lang w:val="en-US"/>
              </w:rPr>
              <w:t>32</w:t>
            </w:r>
            <w:r>
              <w:rPr>
                <w:rFonts w:hint="default" w:ascii="Times New Roman" w:hAnsi="Times New Roman" w:cs="Times New Roman"/>
                <w:color w:val="000000" w:themeColor="text1"/>
                <w:sz w:val="24"/>
                <w:szCs w:val="24"/>
                <w:lang w:val="en-US" w:eastAsia="zh-CN"/>
              </w:rPr>
              <w:t>1</w:t>
            </w:r>
            <w:r>
              <w:rPr>
                <w:rFonts w:hint="eastAsia" w:ascii="Times New Roman" w:hAnsi="Times New Roman" w:cs="Times New Roman"/>
                <w:color w:val="000000" w:themeColor="text1"/>
                <w:sz w:val="24"/>
                <w:szCs w:val="24"/>
                <w:lang w:val="en-US" w:eastAsia="zh-CN"/>
              </w:rPr>
              <w:t>200</w:t>
            </w:r>
          </w:p>
        </w:tc>
        <w:tc>
          <w:tcPr>
            <w:tcW w:w="2317" w:type="pct"/>
            <w:vAlign w:val="center"/>
          </w:tcPr>
          <w:p>
            <w:pPr>
              <w:tabs>
                <w:tab w:val="left" w:pos="1890"/>
              </w:tabs>
              <w:adjustRightInd w:val="0"/>
              <w:snapToGrid w:val="0"/>
              <w:rPr>
                <w:rFonts w:hint="default" w:ascii="Times New Roman" w:hAnsi="Times New Roman" w:cs="Times New Roman"/>
                <w:color w:val="000000" w:themeColor="text1"/>
                <w:sz w:val="24"/>
                <w:szCs w:val="24"/>
              </w:rPr>
            </w:pPr>
            <w:r>
              <w:rPr>
                <w:rFonts w:hint="default" w:ascii="Times New Roman" w:hAnsi="Times New Roman" w:cs="Times New Roman"/>
                <w:color w:val="000000" w:themeColor="text1"/>
                <w:sz w:val="24"/>
                <w:szCs w:val="24"/>
              </w:rPr>
              <w:t>邮编：321200</w:t>
            </w:r>
          </w:p>
        </w:tc>
      </w:tr>
      <w:tr>
        <w:tblPrEx>
          <w:tblCellMar>
            <w:top w:w="0" w:type="dxa"/>
            <w:left w:w="108" w:type="dxa"/>
            <w:bottom w:w="0" w:type="dxa"/>
            <w:right w:w="108" w:type="dxa"/>
          </w:tblCellMar>
        </w:tblPrEx>
        <w:trPr>
          <w:trHeight w:val="943" w:hRule="atLeast"/>
        </w:trPr>
        <w:tc>
          <w:tcPr>
            <w:tcW w:w="2682" w:type="pct"/>
            <w:vAlign w:val="center"/>
          </w:tcPr>
          <w:p>
            <w:pPr>
              <w:keepNext w:val="0"/>
              <w:keepLines w:val="0"/>
              <w:widowControl/>
              <w:suppressLineNumbers w:val="0"/>
              <w:jc w:val="left"/>
              <w:rPr>
                <w:rFonts w:hint="default" w:ascii="Times New Roman" w:hAnsi="Times New Roman" w:eastAsia="宋体" w:cs="Times New Roman"/>
                <w:color w:val="000000" w:themeColor="text1"/>
                <w:sz w:val="24"/>
                <w:szCs w:val="24"/>
                <w:lang w:eastAsia="zh-CN"/>
              </w:rPr>
            </w:pPr>
            <w:r>
              <w:rPr>
                <w:rFonts w:hint="default" w:ascii="Times New Roman" w:hAnsi="Times New Roman" w:cs="Times New Roman"/>
                <w:color w:val="000000" w:themeColor="text1"/>
                <w:sz w:val="24"/>
                <w:szCs w:val="24"/>
              </w:rPr>
              <w:t>地址：</w:t>
            </w:r>
            <w:r>
              <w:rPr>
                <w:rFonts w:hint="default" w:ascii="Times New Roman" w:hAnsi="Times New Roman" w:cs="Times New Roman"/>
                <w:color w:val="000000" w:themeColor="text1"/>
                <w:sz w:val="24"/>
                <w:szCs w:val="24"/>
                <w:lang w:val="en-US" w:eastAsia="zh-CN"/>
              </w:rPr>
              <w:t>武义县壶山街道黄龙工业区(浙江武义鹿湖工艺休闲有限公司内)</w:t>
            </w:r>
          </w:p>
        </w:tc>
        <w:tc>
          <w:tcPr>
            <w:tcW w:w="2317" w:type="pct"/>
            <w:vAlign w:val="center"/>
          </w:tcPr>
          <w:p>
            <w:pPr>
              <w:tabs>
                <w:tab w:val="left" w:pos="1680"/>
                <w:tab w:val="left" w:pos="3360"/>
                <w:tab w:val="left" w:pos="5040"/>
                <w:tab w:val="left" w:pos="6720"/>
              </w:tabs>
              <w:adjustRightInd w:val="0"/>
              <w:snapToGrid w:val="0"/>
              <w:rPr>
                <w:rFonts w:hint="default" w:ascii="Times New Roman" w:hAnsi="Times New Roman" w:cs="Times New Roman"/>
                <w:color w:val="000000" w:themeColor="text1"/>
                <w:sz w:val="24"/>
                <w:szCs w:val="24"/>
              </w:rPr>
            </w:pPr>
            <w:r>
              <w:rPr>
                <w:rFonts w:hint="default" w:ascii="Times New Roman" w:hAnsi="Times New Roman" w:cs="Times New Roman"/>
                <w:color w:val="000000" w:themeColor="text1"/>
                <w:sz w:val="24"/>
                <w:szCs w:val="24"/>
              </w:rPr>
              <w:t>地址：武义县熟溪街道余西村（家佳塑粉三楼）</w:t>
            </w:r>
          </w:p>
        </w:tc>
      </w:tr>
    </w:tbl>
    <w:p>
      <w:pPr>
        <w:pStyle w:val="24"/>
        <w:rPr>
          <w:rFonts w:hint="default" w:ascii="Times New Roman" w:hAnsi="Times New Roman" w:cs="Times New Roman"/>
          <w:color w:val="000000" w:themeColor="text1"/>
        </w:rPr>
        <w:sectPr>
          <w:headerReference r:id="rId3" w:type="default"/>
          <w:footerReference r:id="rId4" w:type="default"/>
          <w:pgSz w:w="11910" w:h="16840"/>
          <w:pgMar w:top="1380" w:right="1360" w:bottom="280" w:left="1440" w:header="720" w:footer="720" w:gutter="0"/>
          <w:pgNumType w:fmt="numberInDash"/>
          <w:cols w:space="720" w:num="1"/>
        </w:sectPr>
      </w:pPr>
    </w:p>
    <w:p>
      <w:pPr>
        <w:spacing w:before="23"/>
        <w:ind w:left="2161" w:right="2242"/>
        <w:jc w:val="center"/>
        <w:rPr>
          <w:rFonts w:hint="default" w:ascii="Times New Roman" w:hAnsi="Times New Roman" w:cs="Times New Roman"/>
          <w:color w:val="000000" w:themeColor="text1"/>
          <w:sz w:val="36"/>
          <w:highlight w:val="none"/>
        </w:rPr>
      </w:pPr>
      <w:r>
        <w:rPr>
          <w:rFonts w:hint="default" w:ascii="Times New Roman" w:hAnsi="Times New Roman" w:cs="Times New Roman"/>
          <w:color w:val="000000" w:themeColor="text1"/>
          <w:sz w:val="36"/>
          <w:highlight w:val="none"/>
        </w:rPr>
        <w:t>目录</w:t>
      </w:r>
    </w:p>
    <w:sdt>
      <w:sdtPr>
        <w:rPr>
          <w:rFonts w:hint="default" w:ascii="Times New Roman" w:hAnsi="Times New Roman" w:cs="Times New Roman"/>
          <w:color w:val="000000" w:themeColor="text1"/>
          <w:sz w:val="30"/>
          <w:szCs w:val="30"/>
          <w:highlight w:val="none"/>
        </w:rPr>
        <w:id w:val="503837"/>
        <w:docPartObj>
          <w:docPartGallery w:val="Table of Contents"/>
          <w:docPartUnique/>
        </w:docPartObj>
      </w:sdtPr>
      <w:sdtEndPr>
        <w:rPr>
          <w:rFonts w:hint="default" w:ascii="Times New Roman" w:hAnsi="Times New Roman" w:cs="Times New Roman"/>
          <w:color w:val="000000" w:themeColor="text1"/>
          <w:sz w:val="30"/>
          <w:szCs w:val="30"/>
          <w:highlight w:val="none"/>
        </w:rPr>
      </w:sdtEndPr>
      <w:sdtContent>
        <w:p>
          <w:pPr>
            <w:jc w:val="center"/>
            <w:rPr>
              <w:rFonts w:hint="default" w:ascii="Times New Roman" w:hAnsi="Times New Roman" w:cs="Times New Roman"/>
              <w:color w:val="000000" w:themeColor="text1"/>
              <w:highlight w:val="none"/>
            </w:rPr>
          </w:pPr>
        </w:p>
        <w:p>
          <w:pPr>
            <w:pStyle w:val="16"/>
            <w:tabs>
              <w:tab w:val="right" w:leader="dot" w:pos="9110"/>
            </w:tabs>
            <w:rPr>
              <w:rFonts w:hint="default" w:ascii="Times New Roman" w:hAnsi="Times New Roman" w:cs="Times New Roman"/>
            </w:rPr>
          </w:pPr>
          <w:r>
            <w:rPr>
              <w:rFonts w:hint="default" w:ascii="Times New Roman" w:hAnsi="Times New Roman" w:cs="Times New Roman"/>
              <w:color w:val="000000" w:themeColor="text1"/>
            </w:rPr>
            <w:fldChar w:fldCharType="begin"/>
          </w:r>
          <w:r>
            <w:rPr>
              <w:rFonts w:hint="default" w:ascii="Times New Roman" w:hAnsi="Times New Roman" w:cs="Times New Roman"/>
              <w:color w:val="000000" w:themeColor="text1"/>
            </w:rPr>
            <w:instrText xml:space="preserve">TOC \o "1-1" \h \z \u </w:instrText>
          </w:r>
          <w:r>
            <w:rPr>
              <w:rFonts w:hint="default" w:ascii="Times New Roman" w:hAnsi="Times New Roman" w:cs="Times New Roman"/>
              <w:color w:val="000000" w:themeColor="text1"/>
            </w:rPr>
            <w:fldChar w:fldCharType="separate"/>
          </w:r>
          <w:r>
            <w:rPr>
              <w:rFonts w:hint="default" w:ascii="Times New Roman" w:hAnsi="Times New Roman" w:cs="Times New Roman"/>
              <w:color w:val="000000" w:themeColor="text1"/>
            </w:rPr>
            <w:fldChar w:fldCharType="begin"/>
          </w:r>
          <w:r>
            <w:rPr>
              <w:rFonts w:hint="default" w:ascii="Times New Roman" w:hAnsi="Times New Roman" w:cs="Times New Roman"/>
            </w:rPr>
            <w:instrText xml:space="preserve"> HYPERLINK \l _Toc5299 </w:instrText>
          </w:r>
          <w:r>
            <w:rPr>
              <w:rFonts w:hint="default" w:ascii="Times New Roman" w:hAnsi="Times New Roman" w:cs="Times New Roman"/>
            </w:rPr>
            <w:fldChar w:fldCharType="separate"/>
          </w:r>
          <w:r>
            <w:rPr>
              <w:rFonts w:hint="default" w:ascii="Times New Roman" w:hAnsi="Times New Roman" w:cs="Times New Roman"/>
            </w:rPr>
            <w:t>表一：基本情况表</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_Toc5299 \h </w:instrText>
          </w:r>
          <w:r>
            <w:rPr>
              <w:rFonts w:hint="default" w:ascii="Times New Roman" w:hAnsi="Times New Roman" w:cs="Times New Roman"/>
            </w:rPr>
            <w:fldChar w:fldCharType="separate"/>
          </w:r>
          <w:r>
            <w:rPr>
              <w:rFonts w:hint="default" w:ascii="Times New Roman" w:hAnsi="Times New Roman" w:cs="Times New Roman"/>
            </w:rPr>
            <w:t>- 1 -</w:t>
          </w:r>
          <w:r>
            <w:rPr>
              <w:rFonts w:hint="default" w:ascii="Times New Roman" w:hAnsi="Times New Roman" w:cs="Times New Roman"/>
            </w:rPr>
            <w:fldChar w:fldCharType="end"/>
          </w:r>
          <w:r>
            <w:rPr>
              <w:rFonts w:hint="default" w:ascii="Times New Roman" w:hAnsi="Times New Roman" w:cs="Times New Roman"/>
              <w:color w:val="000000" w:themeColor="text1"/>
            </w:rPr>
            <w:fldChar w:fldCharType="end"/>
          </w:r>
        </w:p>
        <w:p>
          <w:pPr>
            <w:pStyle w:val="16"/>
            <w:tabs>
              <w:tab w:val="right" w:leader="dot" w:pos="9110"/>
            </w:tabs>
            <w:rPr>
              <w:rFonts w:hint="default" w:ascii="Times New Roman" w:hAnsi="Times New Roman" w:cs="Times New Roman"/>
            </w:rPr>
          </w:pPr>
          <w:r>
            <w:rPr>
              <w:rFonts w:hint="default" w:ascii="Times New Roman" w:hAnsi="Times New Roman" w:cs="Times New Roman"/>
              <w:color w:val="000000" w:themeColor="text1"/>
            </w:rPr>
            <w:fldChar w:fldCharType="begin"/>
          </w:r>
          <w:r>
            <w:rPr>
              <w:rFonts w:hint="default" w:ascii="Times New Roman" w:hAnsi="Times New Roman" w:cs="Times New Roman"/>
            </w:rPr>
            <w:instrText xml:space="preserve"> HYPERLINK \l _Toc4547 </w:instrText>
          </w:r>
          <w:r>
            <w:rPr>
              <w:rFonts w:hint="default" w:ascii="Times New Roman" w:hAnsi="Times New Roman" w:cs="Times New Roman"/>
            </w:rPr>
            <w:fldChar w:fldCharType="separate"/>
          </w:r>
          <w:r>
            <w:rPr>
              <w:rFonts w:hint="default" w:ascii="Times New Roman" w:hAnsi="Times New Roman" w:cs="Times New Roman"/>
            </w:rPr>
            <w:t>表二：项目情况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_Toc4547 \h </w:instrText>
          </w:r>
          <w:r>
            <w:rPr>
              <w:rFonts w:hint="default" w:ascii="Times New Roman" w:hAnsi="Times New Roman" w:cs="Times New Roman"/>
            </w:rPr>
            <w:fldChar w:fldCharType="separate"/>
          </w:r>
          <w:r>
            <w:rPr>
              <w:rFonts w:hint="default" w:ascii="Times New Roman" w:hAnsi="Times New Roman" w:cs="Times New Roman"/>
            </w:rPr>
            <w:t>- 4 -</w:t>
          </w:r>
          <w:r>
            <w:rPr>
              <w:rFonts w:hint="default" w:ascii="Times New Roman" w:hAnsi="Times New Roman" w:cs="Times New Roman"/>
            </w:rPr>
            <w:fldChar w:fldCharType="end"/>
          </w:r>
          <w:r>
            <w:rPr>
              <w:rFonts w:hint="default" w:ascii="Times New Roman" w:hAnsi="Times New Roman" w:cs="Times New Roman"/>
              <w:color w:val="000000" w:themeColor="text1"/>
            </w:rPr>
            <w:fldChar w:fldCharType="end"/>
          </w:r>
        </w:p>
        <w:p>
          <w:pPr>
            <w:pStyle w:val="16"/>
            <w:tabs>
              <w:tab w:val="right" w:leader="dot" w:pos="9110"/>
            </w:tabs>
            <w:rPr>
              <w:rFonts w:hint="default" w:ascii="Times New Roman" w:hAnsi="Times New Roman" w:cs="Times New Roman"/>
            </w:rPr>
          </w:pPr>
          <w:r>
            <w:rPr>
              <w:rFonts w:hint="default" w:ascii="Times New Roman" w:hAnsi="Times New Roman" w:cs="Times New Roman"/>
              <w:color w:val="000000" w:themeColor="text1"/>
            </w:rPr>
            <w:fldChar w:fldCharType="begin"/>
          </w:r>
          <w:r>
            <w:rPr>
              <w:rFonts w:hint="default" w:ascii="Times New Roman" w:hAnsi="Times New Roman" w:cs="Times New Roman"/>
            </w:rPr>
            <w:instrText xml:space="preserve"> HYPERLINK \l _Toc15709 </w:instrText>
          </w:r>
          <w:r>
            <w:rPr>
              <w:rFonts w:hint="default" w:ascii="Times New Roman" w:hAnsi="Times New Roman" w:cs="Times New Roman"/>
            </w:rPr>
            <w:fldChar w:fldCharType="separate"/>
          </w:r>
          <w:r>
            <w:rPr>
              <w:rFonts w:hint="default" w:ascii="Times New Roman" w:hAnsi="Times New Roman" w:cs="Times New Roman"/>
            </w:rPr>
            <w:t>表三：主要污染源、污染物处理和排放</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_Toc15709 \h </w:instrText>
          </w:r>
          <w:r>
            <w:rPr>
              <w:rFonts w:hint="default" w:ascii="Times New Roman" w:hAnsi="Times New Roman" w:cs="Times New Roman"/>
            </w:rPr>
            <w:fldChar w:fldCharType="separate"/>
          </w:r>
          <w:r>
            <w:rPr>
              <w:rFonts w:hint="default" w:ascii="Times New Roman" w:hAnsi="Times New Roman" w:cs="Times New Roman"/>
            </w:rPr>
            <w:t>- 8 -</w:t>
          </w:r>
          <w:r>
            <w:rPr>
              <w:rFonts w:hint="default" w:ascii="Times New Roman" w:hAnsi="Times New Roman" w:cs="Times New Roman"/>
            </w:rPr>
            <w:fldChar w:fldCharType="end"/>
          </w:r>
          <w:r>
            <w:rPr>
              <w:rFonts w:hint="default" w:ascii="Times New Roman" w:hAnsi="Times New Roman" w:cs="Times New Roman"/>
              <w:color w:val="000000" w:themeColor="text1"/>
            </w:rPr>
            <w:fldChar w:fldCharType="end"/>
          </w:r>
        </w:p>
        <w:p>
          <w:pPr>
            <w:pStyle w:val="16"/>
            <w:tabs>
              <w:tab w:val="right" w:leader="dot" w:pos="9110"/>
            </w:tabs>
            <w:rPr>
              <w:rFonts w:hint="default" w:ascii="Times New Roman" w:hAnsi="Times New Roman" w:cs="Times New Roman"/>
            </w:rPr>
          </w:pPr>
          <w:r>
            <w:rPr>
              <w:rFonts w:hint="default" w:ascii="Times New Roman" w:hAnsi="Times New Roman" w:cs="Times New Roman"/>
              <w:color w:val="000000" w:themeColor="text1"/>
            </w:rPr>
            <w:fldChar w:fldCharType="begin"/>
          </w:r>
          <w:r>
            <w:rPr>
              <w:rFonts w:hint="default" w:ascii="Times New Roman" w:hAnsi="Times New Roman" w:cs="Times New Roman"/>
            </w:rPr>
            <w:instrText xml:space="preserve"> HYPERLINK \l _Toc28581 </w:instrText>
          </w:r>
          <w:r>
            <w:rPr>
              <w:rFonts w:hint="default" w:ascii="Times New Roman" w:hAnsi="Times New Roman" w:cs="Times New Roman"/>
            </w:rPr>
            <w:fldChar w:fldCharType="separate"/>
          </w:r>
          <w:r>
            <w:rPr>
              <w:rFonts w:hint="default" w:ascii="Times New Roman" w:hAnsi="Times New Roman" w:cs="Times New Roman"/>
            </w:rPr>
            <w:t>表四：</w:t>
          </w:r>
          <w:r>
            <w:rPr>
              <w:rFonts w:hint="default" w:ascii="Times New Roman" w:hAnsi="Times New Roman" w:cs="Times New Roman"/>
              <w:lang w:eastAsia="zh-CN"/>
            </w:rPr>
            <w:t>环境影响报告表</w:t>
          </w:r>
          <w:r>
            <w:rPr>
              <w:rFonts w:hint="default" w:ascii="Times New Roman" w:hAnsi="Times New Roman" w:cs="Times New Roman"/>
            </w:rPr>
            <w:t>主要结论、建议及审批部门审批决定</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_Toc28581 \h </w:instrText>
          </w:r>
          <w:r>
            <w:rPr>
              <w:rFonts w:hint="default" w:ascii="Times New Roman" w:hAnsi="Times New Roman" w:cs="Times New Roman"/>
            </w:rPr>
            <w:fldChar w:fldCharType="separate"/>
          </w:r>
          <w:r>
            <w:rPr>
              <w:rFonts w:hint="default" w:ascii="Times New Roman" w:hAnsi="Times New Roman" w:cs="Times New Roman"/>
            </w:rPr>
            <w:t>- 10 -</w:t>
          </w:r>
          <w:r>
            <w:rPr>
              <w:rFonts w:hint="default" w:ascii="Times New Roman" w:hAnsi="Times New Roman" w:cs="Times New Roman"/>
            </w:rPr>
            <w:fldChar w:fldCharType="end"/>
          </w:r>
          <w:r>
            <w:rPr>
              <w:rFonts w:hint="default" w:ascii="Times New Roman" w:hAnsi="Times New Roman" w:cs="Times New Roman"/>
              <w:color w:val="000000" w:themeColor="text1"/>
            </w:rPr>
            <w:fldChar w:fldCharType="end"/>
          </w:r>
        </w:p>
        <w:p>
          <w:pPr>
            <w:pStyle w:val="16"/>
            <w:tabs>
              <w:tab w:val="right" w:leader="dot" w:pos="9110"/>
            </w:tabs>
            <w:rPr>
              <w:rFonts w:hint="default" w:ascii="Times New Roman" w:hAnsi="Times New Roman" w:cs="Times New Roman"/>
            </w:rPr>
          </w:pPr>
          <w:r>
            <w:rPr>
              <w:rFonts w:hint="default" w:ascii="Times New Roman" w:hAnsi="Times New Roman" w:cs="Times New Roman"/>
              <w:color w:val="000000" w:themeColor="text1"/>
            </w:rPr>
            <w:fldChar w:fldCharType="begin"/>
          </w:r>
          <w:r>
            <w:rPr>
              <w:rFonts w:hint="default" w:ascii="Times New Roman" w:hAnsi="Times New Roman" w:cs="Times New Roman"/>
            </w:rPr>
            <w:instrText xml:space="preserve"> HYPERLINK \l _Toc8506 </w:instrText>
          </w:r>
          <w:r>
            <w:rPr>
              <w:rFonts w:hint="default" w:ascii="Times New Roman" w:hAnsi="Times New Roman" w:cs="Times New Roman"/>
            </w:rPr>
            <w:fldChar w:fldCharType="separate"/>
          </w:r>
          <w:r>
            <w:rPr>
              <w:rFonts w:hint="default" w:ascii="Times New Roman" w:hAnsi="Times New Roman" w:cs="Times New Roman"/>
            </w:rPr>
            <w:t>表五：</w:t>
          </w:r>
          <w:r>
            <w:rPr>
              <w:rFonts w:hint="default" w:ascii="Times New Roman" w:hAnsi="Times New Roman" w:cs="Times New Roman"/>
              <w:highlight w:val="none"/>
            </w:rPr>
            <w:t>验收监测质量保证及质量控制</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_Toc8506 \h </w:instrText>
          </w:r>
          <w:r>
            <w:rPr>
              <w:rFonts w:hint="default" w:ascii="Times New Roman" w:hAnsi="Times New Roman" w:cs="Times New Roman"/>
            </w:rPr>
            <w:fldChar w:fldCharType="separate"/>
          </w:r>
          <w:r>
            <w:rPr>
              <w:rFonts w:hint="default" w:ascii="Times New Roman" w:hAnsi="Times New Roman" w:cs="Times New Roman"/>
            </w:rPr>
            <w:t>- 12 -</w:t>
          </w:r>
          <w:r>
            <w:rPr>
              <w:rFonts w:hint="default" w:ascii="Times New Roman" w:hAnsi="Times New Roman" w:cs="Times New Roman"/>
            </w:rPr>
            <w:fldChar w:fldCharType="end"/>
          </w:r>
          <w:r>
            <w:rPr>
              <w:rFonts w:hint="default" w:ascii="Times New Roman" w:hAnsi="Times New Roman" w:cs="Times New Roman"/>
              <w:color w:val="000000" w:themeColor="text1"/>
            </w:rPr>
            <w:fldChar w:fldCharType="end"/>
          </w:r>
        </w:p>
        <w:p>
          <w:pPr>
            <w:pStyle w:val="16"/>
            <w:tabs>
              <w:tab w:val="right" w:leader="dot" w:pos="9110"/>
            </w:tabs>
            <w:rPr>
              <w:rFonts w:hint="default" w:ascii="Times New Roman" w:hAnsi="Times New Roman" w:cs="Times New Roman"/>
            </w:rPr>
          </w:pPr>
          <w:r>
            <w:rPr>
              <w:rFonts w:hint="default" w:ascii="Times New Roman" w:hAnsi="Times New Roman" w:cs="Times New Roman"/>
              <w:color w:val="000000" w:themeColor="text1"/>
            </w:rPr>
            <w:fldChar w:fldCharType="begin"/>
          </w:r>
          <w:r>
            <w:rPr>
              <w:rFonts w:hint="default" w:ascii="Times New Roman" w:hAnsi="Times New Roman" w:cs="Times New Roman"/>
            </w:rPr>
            <w:instrText xml:space="preserve"> HYPERLINK \l _Toc15392 </w:instrText>
          </w:r>
          <w:r>
            <w:rPr>
              <w:rFonts w:hint="default" w:ascii="Times New Roman" w:hAnsi="Times New Roman" w:cs="Times New Roman"/>
            </w:rPr>
            <w:fldChar w:fldCharType="separate"/>
          </w:r>
          <w:r>
            <w:rPr>
              <w:rFonts w:hint="default" w:ascii="Times New Roman" w:hAnsi="Times New Roman" w:cs="Times New Roman"/>
              <w:bCs/>
              <w:szCs w:val="28"/>
              <w:highlight w:val="none"/>
            </w:rPr>
            <w:t>表六：验收监测内容</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_Toc15392 \h </w:instrText>
          </w:r>
          <w:r>
            <w:rPr>
              <w:rFonts w:hint="default" w:ascii="Times New Roman" w:hAnsi="Times New Roman" w:cs="Times New Roman"/>
            </w:rPr>
            <w:fldChar w:fldCharType="separate"/>
          </w:r>
          <w:r>
            <w:rPr>
              <w:rFonts w:hint="default" w:ascii="Times New Roman" w:hAnsi="Times New Roman" w:cs="Times New Roman"/>
            </w:rPr>
            <w:t>- 15 -</w:t>
          </w:r>
          <w:r>
            <w:rPr>
              <w:rFonts w:hint="default" w:ascii="Times New Roman" w:hAnsi="Times New Roman" w:cs="Times New Roman"/>
            </w:rPr>
            <w:fldChar w:fldCharType="end"/>
          </w:r>
          <w:r>
            <w:rPr>
              <w:rFonts w:hint="default" w:ascii="Times New Roman" w:hAnsi="Times New Roman" w:cs="Times New Roman"/>
              <w:color w:val="000000" w:themeColor="text1"/>
            </w:rPr>
            <w:fldChar w:fldCharType="end"/>
          </w:r>
        </w:p>
        <w:p>
          <w:pPr>
            <w:pStyle w:val="16"/>
            <w:tabs>
              <w:tab w:val="right" w:leader="dot" w:pos="9110"/>
            </w:tabs>
            <w:rPr>
              <w:rFonts w:hint="default" w:ascii="Times New Roman" w:hAnsi="Times New Roman" w:cs="Times New Roman"/>
            </w:rPr>
          </w:pPr>
          <w:r>
            <w:rPr>
              <w:rFonts w:hint="default" w:ascii="Times New Roman" w:hAnsi="Times New Roman" w:cs="Times New Roman"/>
              <w:color w:val="000000" w:themeColor="text1"/>
            </w:rPr>
            <w:fldChar w:fldCharType="begin"/>
          </w:r>
          <w:r>
            <w:rPr>
              <w:rFonts w:hint="default" w:ascii="Times New Roman" w:hAnsi="Times New Roman" w:cs="Times New Roman"/>
            </w:rPr>
            <w:instrText xml:space="preserve"> HYPERLINK \l _Toc423 </w:instrText>
          </w:r>
          <w:r>
            <w:rPr>
              <w:rFonts w:hint="default" w:ascii="Times New Roman" w:hAnsi="Times New Roman" w:cs="Times New Roman"/>
            </w:rPr>
            <w:fldChar w:fldCharType="separate"/>
          </w:r>
          <w:r>
            <w:rPr>
              <w:rFonts w:hint="default" w:ascii="Times New Roman" w:hAnsi="Times New Roman" w:cs="Times New Roman"/>
            </w:rPr>
            <w:t>表七：</w:t>
          </w:r>
          <w:r>
            <w:rPr>
              <w:rFonts w:hint="default" w:ascii="Times New Roman" w:hAnsi="Times New Roman" w:cs="Times New Roman"/>
              <w:highlight w:val="none"/>
            </w:rPr>
            <w:t>验收监测结果</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_Toc423 \h </w:instrText>
          </w:r>
          <w:r>
            <w:rPr>
              <w:rFonts w:hint="default" w:ascii="Times New Roman" w:hAnsi="Times New Roman" w:cs="Times New Roman"/>
            </w:rPr>
            <w:fldChar w:fldCharType="separate"/>
          </w:r>
          <w:r>
            <w:rPr>
              <w:rFonts w:hint="default" w:ascii="Times New Roman" w:hAnsi="Times New Roman" w:cs="Times New Roman"/>
            </w:rPr>
            <w:t>- 17 -</w:t>
          </w:r>
          <w:r>
            <w:rPr>
              <w:rFonts w:hint="default" w:ascii="Times New Roman" w:hAnsi="Times New Roman" w:cs="Times New Roman"/>
            </w:rPr>
            <w:fldChar w:fldCharType="end"/>
          </w:r>
          <w:r>
            <w:rPr>
              <w:rFonts w:hint="default" w:ascii="Times New Roman" w:hAnsi="Times New Roman" w:cs="Times New Roman"/>
              <w:color w:val="000000" w:themeColor="text1"/>
            </w:rPr>
            <w:fldChar w:fldCharType="end"/>
          </w:r>
        </w:p>
        <w:p>
          <w:pPr>
            <w:pStyle w:val="16"/>
            <w:tabs>
              <w:tab w:val="right" w:leader="dot" w:pos="9110"/>
            </w:tabs>
          </w:pPr>
          <w:r>
            <w:rPr>
              <w:rFonts w:hint="default" w:ascii="Times New Roman" w:hAnsi="Times New Roman" w:cs="Times New Roman"/>
              <w:color w:val="000000" w:themeColor="text1"/>
            </w:rPr>
            <w:fldChar w:fldCharType="begin"/>
          </w:r>
          <w:r>
            <w:rPr>
              <w:rFonts w:hint="default" w:ascii="Times New Roman" w:hAnsi="Times New Roman" w:cs="Times New Roman"/>
            </w:rPr>
            <w:instrText xml:space="preserve"> HYPERLINK \l _Toc16087 </w:instrText>
          </w:r>
          <w:r>
            <w:rPr>
              <w:rFonts w:hint="default" w:ascii="Times New Roman" w:hAnsi="Times New Roman" w:cs="Times New Roman"/>
            </w:rPr>
            <w:fldChar w:fldCharType="separate"/>
          </w:r>
          <w:r>
            <w:rPr>
              <w:rFonts w:hint="default" w:ascii="Times New Roman" w:hAnsi="Times New Roman" w:cs="Times New Roman"/>
              <w:bCs/>
              <w:szCs w:val="24"/>
            </w:rPr>
            <w:t>表八：验收监测结论</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_Toc16087 \h </w:instrText>
          </w:r>
          <w:r>
            <w:rPr>
              <w:rFonts w:hint="default" w:ascii="Times New Roman" w:hAnsi="Times New Roman" w:cs="Times New Roman"/>
            </w:rPr>
            <w:fldChar w:fldCharType="separate"/>
          </w:r>
          <w:r>
            <w:rPr>
              <w:rFonts w:hint="default" w:ascii="Times New Roman" w:hAnsi="Times New Roman" w:cs="Times New Roman"/>
            </w:rPr>
            <w:t>- 25 -</w:t>
          </w:r>
          <w:r>
            <w:rPr>
              <w:rFonts w:hint="default" w:ascii="Times New Roman" w:hAnsi="Times New Roman" w:cs="Times New Roman"/>
            </w:rPr>
            <w:fldChar w:fldCharType="end"/>
          </w:r>
          <w:r>
            <w:rPr>
              <w:rFonts w:hint="default" w:ascii="Times New Roman" w:hAnsi="Times New Roman" w:cs="Times New Roman"/>
              <w:color w:val="000000" w:themeColor="text1"/>
            </w:rPr>
            <w:fldChar w:fldCharType="end"/>
          </w:r>
        </w:p>
        <w:p>
          <w:pPr>
            <w:pStyle w:val="16"/>
            <w:tabs>
              <w:tab w:val="right" w:leader="dot" w:pos="8305"/>
            </w:tabs>
            <w:spacing w:before="237" w:line="200" w:lineRule="exact"/>
            <w:rPr>
              <w:rFonts w:hint="default" w:ascii="Times New Roman" w:hAnsi="Times New Roman" w:cs="Times New Roman"/>
              <w:color w:val="000000" w:themeColor="text1"/>
              <w:sz w:val="20"/>
            </w:rPr>
          </w:pPr>
          <w:r>
            <w:rPr>
              <w:rFonts w:hint="default" w:ascii="Times New Roman" w:hAnsi="Times New Roman" w:cs="Times New Roman"/>
              <w:color w:val="000000" w:themeColor="text1"/>
            </w:rPr>
            <w:fldChar w:fldCharType="end"/>
          </w:r>
        </w:p>
      </w:sdtContent>
    </w:sdt>
    <w:p>
      <w:pPr>
        <w:pStyle w:val="8"/>
        <w:spacing w:before="241" w:line="280" w:lineRule="auto"/>
        <w:ind w:left="360" w:right="437"/>
        <w:rPr>
          <w:rFonts w:hint="eastAsia" w:ascii="Times New Roman" w:hAnsi="Times New Roman" w:eastAsia="宋体" w:cs="Times New Roman"/>
          <w:color w:val="000000" w:themeColor="text1"/>
          <w:lang w:val="en-US" w:eastAsia="zh-CN"/>
        </w:rPr>
        <w:sectPr>
          <w:pgSz w:w="11910" w:h="16840"/>
          <w:pgMar w:top="1400" w:right="1360" w:bottom="280" w:left="1440" w:header="720" w:footer="720" w:gutter="0"/>
          <w:pgNumType w:fmt="numberInDash"/>
          <w:cols w:space="720" w:num="1"/>
        </w:sectPr>
      </w:pPr>
      <w:r>
        <w:rPr>
          <w:rFonts w:hint="default" w:ascii="Times New Roman" w:hAnsi="Times New Roman" w:cs="Times New Roman"/>
          <w:color w:val="000000" w:themeColor="text1"/>
          <w:spacing w:val="-11"/>
        </w:rPr>
        <w:t>附件：环评</w:t>
      </w:r>
      <w:r>
        <w:rPr>
          <w:rFonts w:hint="eastAsia" w:ascii="Times New Roman" w:hAnsi="Times New Roman" w:cs="Times New Roman"/>
          <w:color w:val="000000" w:themeColor="text1"/>
          <w:spacing w:val="-11"/>
          <w:lang w:eastAsia="zh-CN"/>
        </w:rPr>
        <w:t>批复</w:t>
      </w:r>
      <w:r>
        <w:rPr>
          <w:rFonts w:hint="default" w:ascii="Times New Roman" w:hAnsi="Times New Roman" w:cs="Times New Roman"/>
          <w:color w:val="000000" w:themeColor="text1"/>
          <w:spacing w:val="-11"/>
        </w:rPr>
        <w:t>、监测日工况</w:t>
      </w:r>
      <w:r>
        <w:rPr>
          <w:rFonts w:hint="default" w:ascii="Times New Roman" w:hAnsi="Times New Roman" w:cs="Times New Roman"/>
          <w:color w:val="000000" w:themeColor="text1"/>
          <w:spacing w:val="-11"/>
          <w:lang w:eastAsia="zh-CN"/>
        </w:rPr>
        <w:t>、危废协议</w:t>
      </w:r>
      <w:r>
        <w:rPr>
          <w:rFonts w:hint="eastAsia" w:ascii="Times New Roman" w:hAnsi="Times New Roman" w:cs="Times New Roman"/>
          <w:color w:val="000000" w:themeColor="text1"/>
          <w:spacing w:val="-11"/>
          <w:lang w:eastAsia="zh-CN"/>
        </w:rPr>
        <w:t>、危废仓库照片、排污登记回执、转型升级说明</w:t>
      </w:r>
    </w:p>
    <w:p>
      <w:pPr>
        <w:pStyle w:val="4"/>
        <w:rPr>
          <w:rFonts w:hint="default" w:ascii="Times New Roman" w:hAnsi="Times New Roman" w:cs="Times New Roman"/>
          <w:color w:val="000000" w:themeColor="text1"/>
        </w:rPr>
      </w:pPr>
      <w:bookmarkStart w:id="0" w:name="表一：基本情况表"/>
      <w:bookmarkEnd w:id="0"/>
      <w:bookmarkStart w:id="1" w:name="_Toc5299"/>
      <w:r>
        <w:rPr>
          <w:rFonts w:hint="default" w:ascii="Times New Roman" w:hAnsi="Times New Roman" w:cs="Times New Roman"/>
          <w:color w:val="000000" w:themeColor="text1"/>
        </w:rPr>
        <w:t>表一：基本情况表</w:t>
      </w:r>
      <w:bookmarkEnd w:id="1"/>
    </w:p>
    <w:p>
      <w:pPr>
        <w:pStyle w:val="8"/>
        <w:spacing w:before="5"/>
        <w:rPr>
          <w:rFonts w:hint="default" w:ascii="Times New Roman" w:hAnsi="Times New Roman" w:cs="Times New Roman"/>
          <w:b/>
          <w:color w:val="000000" w:themeColor="text1"/>
          <w:sz w:val="14"/>
        </w:rPr>
      </w:pPr>
    </w:p>
    <w:tbl>
      <w:tblPr>
        <w:tblStyle w:val="18"/>
        <w:tblW w:w="8800" w:type="dxa"/>
        <w:tblInd w:w="12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903"/>
        <w:gridCol w:w="2172"/>
        <w:gridCol w:w="1838"/>
        <w:gridCol w:w="1112"/>
        <w:gridCol w:w="755"/>
        <w:gridCol w:w="102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10" w:hRule="atLeast"/>
        </w:trPr>
        <w:tc>
          <w:tcPr>
            <w:tcW w:w="1903" w:type="dxa"/>
            <w:tcBorders>
              <w:top w:val="single" w:color="000000" w:sz="4" w:space="0"/>
              <w:bottom w:val="single" w:color="000000" w:sz="4" w:space="0"/>
              <w:right w:val="single" w:color="000000" w:sz="4" w:space="0"/>
            </w:tcBorders>
            <w:vAlign w:val="center"/>
          </w:tcPr>
          <w:p>
            <w:pPr>
              <w:pStyle w:val="27"/>
              <w:jc w:val="center"/>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建设项目名称</w:t>
            </w:r>
          </w:p>
        </w:tc>
        <w:tc>
          <w:tcPr>
            <w:tcW w:w="6897" w:type="dxa"/>
            <w:gridSpan w:val="5"/>
            <w:tcBorders>
              <w:top w:val="single" w:color="000000" w:sz="4" w:space="0"/>
              <w:left w:val="single" w:color="000000" w:sz="4" w:space="0"/>
              <w:bottom w:val="single" w:color="000000" w:sz="4" w:space="0"/>
            </w:tcBorders>
            <w:vAlign w:val="center"/>
          </w:tcPr>
          <w:p>
            <w:pPr>
              <w:keepNext w:val="0"/>
              <w:keepLines w:val="0"/>
              <w:pageBreakBefore w:val="0"/>
              <w:widowControl/>
              <w:suppressLineNumbers w:val="0"/>
              <w:kinsoku/>
              <w:wordWrap/>
              <w:overflowPunct/>
              <w:topLinePunct w:val="0"/>
              <w:autoSpaceDE w:val="0"/>
              <w:autoSpaceDN w:val="0"/>
              <w:bidi w:val="0"/>
              <w:adjustRightInd/>
              <w:snapToGrid/>
              <w:ind w:left="44" w:leftChars="20" w:right="-110" w:rightChars="-50"/>
              <w:jc w:val="left"/>
              <w:textAlignment w:val="auto"/>
              <w:rPr>
                <w:rFonts w:hint="default" w:ascii="Times New Roman" w:hAnsi="Times New Roman" w:eastAsia="宋体" w:cs="Times New Roman"/>
                <w:color w:val="000000" w:themeColor="text1"/>
                <w:sz w:val="24"/>
                <w:szCs w:val="24"/>
                <w:lang w:eastAsia="zh-CN"/>
              </w:rPr>
            </w:pPr>
          </w:p>
          <w:p>
            <w:pPr>
              <w:keepNext w:val="0"/>
              <w:keepLines w:val="0"/>
              <w:pageBreakBefore w:val="0"/>
              <w:widowControl/>
              <w:suppressLineNumbers w:val="0"/>
              <w:kinsoku/>
              <w:wordWrap/>
              <w:overflowPunct/>
              <w:topLinePunct w:val="0"/>
              <w:autoSpaceDE w:val="0"/>
              <w:autoSpaceDN w:val="0"/>
              <w:bidi w:val="0"/>
              <w:adjustRightInd/>
              <w:snapToGrid/>
              <w:ind w:left="44" w:leftChars="20" w:right="-110" w:rightChars="-50"/>
              <w:jc w:val="left"/>
              <w:textAlignment w:val="auto"/>
              <w:rPr>
                <w:rFonts w:hint="default" w:ascii="Times New Roman" w:hAnsi="Times New Roman" w:eastAsia="宋体" w:cs="Times New Roman"/>
                <w:color w:val="000000" w:themeColor="text1"/>
                <w:sz w:val="24"/>
                <w:szCs w:val="24"/>
                <w:lang w:eastAsia="zh-CN"/>
              </w:rPr>
            </w:pPr>
            <w:r>
              <w:rPr>
                <w:rFonts w:hint="default" w:ascii="Times New Roman" w:hAnsi="Times New Roman" w:eastAsia="宋体" w:cs="Times New Roman"/>
                <w:color w:val="000000" w:themeColor="text1"/>
                <w:sz w:val="24"/>
                <w:szCs w:val="24"/>
                <w:lang w:val="en-US" w:eastAsia="zh-CN"/>
              </w:rPr>
              <w:t>武义县加一镀膜厂（现武义加一电子科技有限公司）平衡车生产线项目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10" w:hRule="atLeast"/>
        </w:trPr>
        <w:tc>
          <w:tcPr>
            <w:tcW w:w="1903" w:type="dxa"/>
            <w:tcBorders>
              <w:top w:val="single" w:color="000000" w:sz="4" w:space="0"/>
              <w:bottom w:val="single" w:color="000000" w:sz="4" w:space="0"/>
              <w:right w:val="single" w:color="000000" w:sz="4" w:space="0"/>
            </w:tcBorders>
            <w:vAlign w:val="center"/>
          </w:tcPr>
          <w:p>
            <w:pPr>
              <w:pStyle w:val="27"/>
              <w:jc w:val="center"/>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建设单位名称</w:t>
            </w:r>
          </w:p>
        </w:tc>
        <w:tc>
          <w:tcPr>
            <w:tcW w:w="6897" w:type="dxa"/>
            <w:gridSpan w:val="5"/>
            <w:tcBorders>
              <w:top w:val="single" w:color="000000" w:sz="4" w:space="0"/>
              <w:left w:val="single" w:color="000000" w:sz="4" w:space="0"/>
              <w:bottom w:val="single" w:color="000000" w:sz="4" w:space="0"/>
            </w:tcBorders>
            <w:vAlign w:val="center"/>
          </w:tcPr>
          <w:p>
            <w:pPr>
              <w:pStyle w:val="27"/>
              <w:keepNext w:val="0"/>
              <w:keepLines w:val="0"/>
              <w:pageBreakBefore w:val="0"/>
              <w:kinsoku/>
              <w:wordWrap/>
              <w:overflowPunct/>
              <w:topLinePunct w:val="0"/>
              <w:autoSpaceDE w:val="0"/>
              <w:autoSpaceDN w:val="0"/>
              <w:bidi w:val="0"/>
              <w:adjustRightInd/>
              <w:snapToGrid/>
              <w:ind w:left="44" w:leftChars="20"/>
              <w:textAlignment w:val="auto"/>
              <w:rPr>
                <w:rFonts w:hint="default" w:ascii="Times New Roman" w:hAnsi="Times New Roman" w:eastAsia="宋体" w:cs="Times New Roman"/>
                <w:color w:val="000000" w:themeColor="text1"/>
                <w:sz w:val="24"/>
                <w:szCs w:val="24"/>
                <w:lang w:eastAsia="zh-CN"/>
              </w:rPr>
            </w:pPr>
            <w:r>
              <w:rPr>
                <w:rFonts w:hint="default" w:ascii="Times New Roman" w:hAnsi="Times New Roman" w:eastAsia="宋体" w:cs="Times New Roman"/>
                <w:color w:val="000000" w:themeColor="text1"/>
                <w:sz w:val="24"/>
                <w:szCs w:val="24"/>
                <w:lang w:val="en-US" w:eastAsia="zh-CN"/>
              </w:rPr>
              <w:t>武义加一电子科技有限公司</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10" w:hRule="atLeast"/>
        </w:trPr>
        <w:tc>
          <w:tcPr>
            <w:tcW w:w="1903" w:type="dxa"/>
            <w:tcBorders>
              <w:top w:val="single" w:color="000000" w:sz="4" w:space="0"/>
              <w:bottom w:val="single" w:color="000000" w:sz="4" w:space="0"/>
              <w:right w:val="single" w:color="000000" w:sz="4" w:space="0"/>
            </w:tcBorders>
            <w:vAlign w:val="center"/>
          </w:tcPr>
          <w:p>
            <w:pPr>
              <w:pStyle w:val="27"/>
              <w:jc w:val="center"/>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建设项目性质</w:t>
            </w:r>
          </w:p>
        </w:tc>
        <w:tc>
          <w:tcPr>
            <w:tcW w:w="6897" w:type="dxa"/>
            <w:gridSpan w:val="5"/>
            <w:tcBorders>
              <w:top w:val="single" w:color="000000" w:sz="4" w:space="0"/>
              <w:left w:val="single" w:color="000000" w:sz="4" w:space="0"/>
              <w:bottom w:val="single" w:color="000000" w:sz="4" w:space="0"/>
            </w:tcBorders>
            <w:vAlign w:val="center"/>
          </w:tcPr>
          <w:p>
            <w:pPr>
              <w:pStyle w:val="27"/>
              <w:keepNext w:val="0"/>
              <w:keepLines w:val="0"/>
              <w:pageBreakBefore w:val="0"/>
              <w:kinsoku/>
              <w:wordWrap/>
              <w:overflowPunct/>
              <w:topLinePunct w:val="0"/>
              <w:autoSpaceDE w:val="0"/>
              <w:autoSpaceDN w:val="0"/>
              <w:bidi w:val="0"/>
              <w:adjustRightInd/>
              <w:snapToGrid/>
              <w:ind w:left="44" w:leftChars="20"/>
              <w:textAlignment w:val="auto"/>
              <w:rPr>
                <w:rFonts w:hint="default" w:ascii="Times New Roman" w:hAnsi="Times New Roman" w:eastAsia="宋体" w:cs="Times New Roman"/>
                <w:color w:val="000000" w:themeColor="text1"/>
                <w:sz w:val="24"/>
                <w:szCs w:val="24"/>
                <w:lang w:val="en-US" w:eastAsia="zh-CN"/>
              </w:rPr>
            </w:pPr>
            <w:r>
              <w:rPr>
                <w:rFonts w:hint="default" w:ascii="Times New Roman" w:hAnsi="Times New Roman" w:eastAsia="宋体" w:cs="Times New Roman"/>
                <w:color w:val="000000" w:themeColor="text1"/>
                <w:sz w:val="24"/>
                <w:szCs w:val="24"/>
                <w:lang w:val="en-US" w:eastAsia="zh-CN"/>
              </w:rPr>
              <w:t>新建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20" w:hRule="atLeast"/>
        </w:trPr>
        <w:tc>
          <w:tcPr>
            <w:tcW w:w="1903" w:type="dxa"/>
            <w:tcBorders>
              <w:top w:val="single" w:color="000000" w:sz="4" w:space="0"/>
              <w:bottom w:val="single" w:color="000000" w:sz="4" w:space="0"/>
              <w:right w:val="single" w:color="000000" w:sz="4" w:space="0"/>
            </w:tcBorders>
            <w:vAlign w:val="center"/>
          </w:tcPr>
          <w:p>
            <w:pPr>
              <w:pStyle w:val="27"/>
              <w:jc w:val="center"/>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建设地点</w:t>
            </w:r>
          </w:p>
        </w:tc>
        <w:tc>
          <w:tcPr>
            <w:tcW w:w="6897" w:type="dxa"/>
            <w:gridSpan w:val="5"/>
            <w:tcBorders>
              <w:top w:val="single" w:color="000000" w:sz="4" w:space="0"/>
              <w:left w:val="single" w:color="000000" w:sz="4" w:space="0"/>
              <w:bottom w:val="single" w:color="000000" w:sz="4" w:space="0"/>
            </w:tcBorders>
            <w:vAlign w:val="center"/>
          </w:tcPr>
          <w:p>
            <w:pPr>
              <w:keepNext w:val="0"/>
              <w:keepLines w:val="0"/>
              <w:pageBreakBefore w:val="0"/>
              <w:widowControl/>
              <w:kinsoku/>
              <w:wordWrap/>
              <w:overflowPunct/>
              <w:topLinePunct w:val="0"/>
              <w:autoSpaceDE w:val="0"/>
              <w:autoSpaceDN w:val="0"/>
              <w:bidi w:val="0"/>
              <w:adjustRightInd/>
              <w:snapToGrid/>
              <w:ind w:left="44" w:leftChars="20"/>
              <w:textAlignment w:val="auto"/>
              <w:rPr>
                <w:rFonts w:hint="default" w:ascii="Times New Roman" w:hAnsi="Times New Roman" w:eastAsia="宋体" w:cs="Times New Roman"/>
                <w:color w:val="000000" w:themeColor="text1"/>
                <w:sz w:val="24"/>
                <w:szCs w:val="24"/>
                <w:lang w:val="en-US" w:eastAsia="zh-CN"/>
              </w:rPr>
            </w:pPr>
            <w:r>
              <w:rPr>
                <w:rFonts w:hint="default" w:ascii="Times New Roman" w:hAnsi="Times New Roman" w:eastAsia="宋体" w:cs="Times New Roman"/>
                <w:color w:val="000000" w:themeColor="text1"/>
                <w:sz w:val="24"/>
                <w:szCs w:val="24"/>
                <w:lang w:val="en-US" w:eastAsia="zh-CN"/>
              </w:rPr>
              <w:t>武义县壶山街道黄龙工业区(浙江武义鹿湖工艺休闲有限公司内)</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10" w:hRule="atLeast"/>
        </w:trPr>
        <w:tc>
          <w:tcPr>
            <w:tcW w:w="1903" w:type="dxa"/>
            <w:tcBorders>
              <w:top w:val="single" w:color="000000" w:sz="4" w:space="0"/>
              <w:bottom w:val="single" w:color="000000" w:sz="4" w:space="0"/>
              <w:right w:val="single" w:color="000000" w:sz="4" w:space="0"/>
            </w:tcBorders>
            <w:vAlign w:val="center"/>
          </w:tcPr>
          <w:p>
            <w:pPr>
              <w:pStyle w:val="27"/>
              <w:jc w:val="center"/>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主要产品名称</w:t>
            </w:r>
          </w:p>
        </w:tc>
        <w:tc>
          <w:tcPr>
            <w:tcW w:w="6897" w:type="dxa"/>
            <w:gridSpan w:val="5"/>
            <w:tcBorders>
              <w:top w:val="single" w:color="000000" w:sz="4" w:space="0"/>
              <w:left w:val="single" w:color="000000" w:sz="4" w:space="0"/>
              <w:bottom w:val="single" w:color="000000" w:sz="4" w:space="0"/>
            </w:tcBorders>
            <w:vAlign w:val="center"/>
          </w:tcPr>
          <w:p>
            <w:pPr>
              <w:keepNext w:val="0"/>
              <w:keepLines w:val="0"/>
              <w:pageBreakBefore w:val="0"/>
              <w:widowControl/>
              <w:suppressLineNumbers w:val="0"/>
              <w:kinsoku/>
              <w:wordWrap/>
              <w:overflowPunct/>
              <w:topLinePunct w:val="0"/>
              <w:autoSpaceDE w:val="0"/>
              <w:autoSpaceDN w:val="0"/>
              <w:bidi w:val="0"/>
              <w:adjustRightInd/>
              <w:snapToGrid/>
              <w:ind w:left="44" w:leftChars="20"/>
              <w:jc w:val="left"/>
              <w:textAlignment w:val="auto"/>
              <w:rPr>
                <w:rFonts w:hint="default" w:ascii="Times New Roman" w:hAnsi="Times New Roman" w:eastAsia="宋体" w:cs="Times New Roman"/>
                <w:color w:val="000000" w:themeColor="text1"/>
                <w:sz w:val="24"/>
                <w:szCs w:val="24"/>
                <w:lang w:val="en-US" w:eastAsia="zh-CN"/>
              </w:rPr>
            </w:pPr>
            <w:r>
              <w:rPr>
                <w:rFonts w:hint="default" w:ascii="Times New Roman" w:hAnsi="Times New Roman" w:eastAsia="宋体" w:cs="Times New Roman"/>
                <w:color w:val="000000" w:themeColor="text1"/>
                <w:kern w:val="0"/>
                <w:sz w:val="24"/>
                <w:szCs w:val="24"/>
                <w:lang w:val="en-US" w:eastAsia="zh-CN" w:bidi="ar"/>
              </w:rPr>
              <w:t>平衡车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10" w:hRule="atLeast"/>
        </w:trPr>
        <w:tc>
          <w:tcPr>
            <w:tcW w:w="1903" w:type="dxa"/>
            <w:tcBorders>
              <w:top w:val="single" w:color="000000" w:sz="4" w:space="0"/>
              <w:bottom w:val="single" w:color="000000" w:sz="4" w:space="0"/>
              <w:right w:val="single" w:color="000000" w:sz="4" w:space="0"/>
            </w:tcBorders>
            <w:vAlign w:val="center"/>
          </w:tcPr>
          <w:p>
            <w:pPr>
              <w:pStyle w:val="27"/>
              <w:jc w:val="center"/>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设计生产能力</w:t>
            </w:r>
          </w:p>
        </w:tc>
        <w:tc>
          <w:tcPr>
            <w:tcW w:w="6897" w:type="dxa"/>
            <w:gridSpan w:val="5"/>
            <w:tcBorders>
              <w:top w:val="single" w:color="000000" w:sz="4" w:space="0"/>
              <w:left w:val="single" w:color="000000" w:sz="4" w:space="0"/>
              <w:bottom w:val="single" w:color="000000" w:sz="4" w:space="0"/>
            </w:tcBorders>
            <w:vAlign w:val="center"/>
          </w:tcPr>
          <w:p>
            <w:pPr>
              <w:keepNext w:val="0"/>
              <w:keepLines w:val="0"/>
              <w:pageBreakBefore w:val="0"/>
              <w:widowControl/>
              <w:suppressLineNumbers w:val="0"/>
              <w:kinsoku/>
              <w:wordWrap/>
              <w:overflowPunct/>
              <w:topLinePunct w:val="0"/>
              <w:autoSpaceDE w:val="0"/>
              <w:autoSpaceDN w:val="0"/>
              <w:bidi w:val="0"/>
              <w:adjustRightInd/>
              <w:snapToGrid/>
              <w:ind w:left="44" w:leftChars="20"/>
              <w:jc w:val="left"/>
              <w:textAlignment w:val="auto"/>
              <w:rPr>
                <w:rFonts w:hint="default" w:ascii="Times New Roman" w:hAnsi="Times New Roman" w:eastAsia="宋体" w:cs="Times New Roman"/>
                <w:color w:val="000000" w:themeColor="text1"/>
                <w:sz w:val="24"/>
                <w:szCs w:val="24"/>
                <w:lang w:eastAsia="zh-CN"/>
              </w:rPr>
            </w:pPr>
            <w:r>
              <w:rPr>
                <w:rFonts w:hint="default" w:ascii="Times New Roman" w:hAnsi="Times New Roman" w:eastAsia="宋体" w:cs="Times New Roman"/>
                <w:color w:val="000000" w:themeColor="text1"/>
                <w:kern w:val="0"/>
                <w:sz w:val="24"/>
                <w:szCs w:val="24"/>
                <w:lang w:val="en-US" w:eastAsia="zh-CN" w:bidi="ar"/>
              </w:rPr>
              <w:t>年产 10 万台平衡车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10" w:hRule="atLeast"/>
        </w:trPr>
        <w:tc>
          <w:tcPr>
            <w:tcW w:w="1903" w:type="dxa"/>
            <w:tcBorders>
              <w:top w:val="single" w:color="000000" w:sz="4" w:space="0"/>
              <w:bottom w:val="single" w:color="000000" w:sz="4" w:space="0"/>
              <w:right w:val="single" w:color="000000" w:sz="4" w:space="0"/>
            </w:tcBorders>
            <w:vAlign w:val="center"/>
          </w:tcPr>
          <w:p>
            <w:pPr>
              <w:pStyle w:val="27"/>
              <w:jc w:val="center"/>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实际生产能力</w:t>
            </w:r>
          </w:p>
        </w:tc>
        <w:tc>
          <w:tcPr>
            <w:tcW w:w="6897" w:type="dxa"/>
            <w:gridSpan w:val="5"/>
            <w:tcBorders>
              <w:top w:val="single" w:color="000000" w:sz="4" w:space="0"/>
              <w:left w:val="single" w:color="000000" w:sz="4" w:space="0"/>
              <w:bottom w:val="single" w:color="000000" w:sz="4" w:space="0"/>
            </w:tcBorders>
            <w:vAlign w:val="center"/>
          </w:tcPr>
          <w:p>
            <w:pPr>
              <w:keepNext w:val="0"/>
              <w:keepLines w:val="0"/>
              <w:pageBreakBefore w:val="0"/>
              <w:widowControl/>
              <w:suppressLineNumbers w:val="0"/>
              <w:kinsoku/>
              <w:wordWrap/>
              <w:overflowPunct/>
              <w:topLinePunct w:val="0"/>
              <w:autoSpaceDE w:val="0"/>
              <w:autoSpaceDN w:val="0"/>
              <w:bidi w:val="0"/>
              <w:adjustRightInd/>
              <w:snapToGrid/>
              <w:ind w:left="44" w:leftChars="20"/>
              <w:jc w:val="left"/>
              <w:textAlignment w:val="auto"/>
              <w:rPr>
                <w:rFonts w:hint="default" w:ascii="Times New Roman" w:hAnsi="Times New Roman" w:eastAsia="宋体" w:cs="Times New Roman"/>
                <w:color w:val="000000" w:themeColor="text1"/>
                <w:sz w:val="24"/>
                <w:szCs w:val="24"/>
                <w:lang w:eastAsia="zh-CN"/>
              </w:rPr>
            </w:pPr>
            <w:r>
              <w:rPr>
                <w:rFonts w:hint="default" w:ascii="Times New Roman" w:hAnsi="Times New Roman" w:eastAsia="宋体" w:cs="Times New Roman"/>
                <w:color w:val="000000" w:themeColor="text1"/>
                <w:kern w:val="0"/>
                <w:sz w:val="24"/>
                <w:szCs w:val="24"/>
                <w:lang w:val="en-US" w:eastAsia="zh-CN" w:bidi="ar"/>
              </w:rPr>
              <w:t>年产 10 万台平衡车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98" w:hRule="atLeast"/>
        </w:trPr>
        <w:tc>
          <w:tcPr>
            <w:tcW w:w="1903" w:type="dxa"/>
            <w:tcBorders>
              <w:top w:val="single" w:color="000000" w:sz="4" w:space="0"/>
              <w:bottom w:val="single" w:color="000000" w:sz="4" w:space="0"/>
              <w:right w:val="single" w:color="000000" w:sz="4" w:space="0"/>
            </w:tcBorders>
            <w:vAlign w:val="center"/>
          </w:tcPr>
          <w:p>
            <w:pPr>
              <w:pStyle w:val="27"/>
              <w:spacing w:line="280" w:lineRule="auto"/>
              <w:jc w:val="center"/>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建设项目环评</w:t>
            </w:r>
          </w:p>
          <w:p>
            <w:pPr>
              <w:pStyle w:val="27"/>
              <w:spacing w:line="280" w:lineRule="auto"/>
              <w:jc w:val="center"/>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批复文号</w:t>
            </w:r>
          </w:p>
        </w:tc>
        <w:tc>
          <w:tcPr>
            <w:tcW w:w="2172" w:type="dxa"/>
            <w:tcBorders>
              <w:top w:val="single" w:color="000000" w:sz="4" w:space="0"/>
              <w:left w:val="single" w:color="000000" w:sz="4" w:space="0"/>
              <w:bottom w:val="single" w:color="000000" w:sz="4" w:space="0"/>
              <w:right w:val="single" w:color="000000" w:sz="4" w:space="0"/>
            </w:tcBorders>
            <w:vAlign w:val="center"/>
          </w:tcPr>
          <w:p>
            <w:pPr>
              <w:pStyle w:val="27"/>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eastAsia="zh-CN"/>
              </w:rPr>
              <w:t>金环建武</w:t>
            </w:r>
          </w:p>
          <w:p>
            <w:pPr>
              <w:pStyle w:val="27"/>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eastAsia="zh-CN"/>
              </w:rPr>
              <w:t>〔201</w:t>
            </w:r>
            <w:r>
              <w:rPr>
                <w:rFonts w:hint="default" w:ascii="Times New Roman" w:hAnsi="Times New Roman" w:eastAsia="宋体" w:cs="Times New Roman"/>
                <w:color w:val="000000" w:themeColor="text1"/>
                <w:sz w:val="24"/>
                <w:szCs w:val="24"/>
                <w:highlight w:val="none"/>
                <w:lang w:val="en-US" w:eastAsia="zh-CN"/>
              </w:rPr>
              <w:t>9</w:t>
            </w:r>
            <w:r>
              <w:rPr>
                <w:rFonts w:hint="default" w:ascii="Times New Roman" w:hAnsi="Times New Roman" w:eastAsia="宋体" w:cs="Times New Roman"/>
                <w:color w:val="000000" w:themeColor="text1"/>
                <w:sz w:val="24"/>
                <w:szCs w:val="24"/>
                <w:highlight w:val="none"/>
                <w:lang w:eastAsia="zh-CN"/>
              </w:rPr>
              <w:t>〕</w:t>
            </w:r>
            <w:r>
              <w:rPr>
                <w:rFonts w:hint="default" w:ascii="Times New Roman" w:hAnsi="Times New Roman" w:eastAsia="宋体" w:cs="Times New Roman"/>
                <w:color w:val="000000" w:themeColor="text1"/>
                <w:sz w:val="24"/>
                <w:szCs w:val="24"/>
                <w:highlight w:val="none"/>
                <w:lang w:val="en-US" w:eastAsia="zh-CN"/>
              </w:rPr>
              <w:t>51</w:t>
            </w:r>
            <w:r>
              <w:rPr>
                <w:rFonts w:hint="default" w:ascii="Times New Roman" w:hAnsi="Times New Roman" w:eastAsia="宋体" w:cs="Times New Roman"/>
                <w:color w:val="000000" w:themeColor="text1"/>
                <w:sz w:val="24"/>
                <w:szCs w:val="24"/>
                <w:highlight w:val="none"/>
                <w:lang w:eastAsia="zh-CN"/>
              </w:rPr>
              <w:t>号</w:t>
            </w:r>
          </w:p>
        </w:tc>
        <w:tc>
          <w:tcPr>
            <w:tcW w:w="1838" w:type="dxa"/>
            <w:tcBorders>
              <w:top w:val="single" w:color="000000" w:sz="4" w:space="0"/>
              <w:left w:val="single" w:color="000000" w:sz="4" w:space="0"/>
              <w:bottom w:val="single" w:color="000000" w:sz="4" w:space="0"/>
              <w:right w:val="single" w:color="000000" w:sz="4" w:space="0"/>
            </w:tcBorders>
            <w:vAlign w:val="center"/>
          </w:tcPr>
          <w:p>
            <w:pPr>
              <w:pStyle w:val="27"/>
              <w:jc w:val="center"/>
              <w:rPr>
                <w:rFonts w:hint="default" w:ascii="Times New Roman" w:hAnsi="Times New Roman" w:eastAsia="宋体" w:cs="Times New Roman"/>
                <w:color w:val="000000" w:themeColor="text1"/>
                <w:sz w:val="24"/>
                <w:szCs w:val="24"/>
                <w:highlight w:val="none"/>
              </w:rPr>
            </w:pPr>
            <w:r>
              <w:rPr>
                <w:rFonts w:hint="default" w:ascii="Times New Roman" w:hAnsi="Times New Roman" w:eastAsia="宋体" w:cs="Times New Roman"/>
                <w:color w:val="000000" w:themeColor="text1"/>
                <w:sz w:val="24"/>
                <w:szCs w:val="24"/>
                <w:highlight w:val="none"/>
              </w:rPr>
              <w:t>开工建设时间</w:t>
            </w:r>
          </w:p>
        </w:tc>
        <w:tc>
          <w:tcPr>
            <w:tcW w:w="2887" w:type="dxa"/>
            <w:gridSpan w:val="3"/>
            <w:tcBorders>
              <w:top w:val="single" w:color="000000" w:sz="4" w:space="0"/>
              <w:left w:val="single" w:color="000000" w:sz="4" w:space="0"/>
              <w:bottom w:val="single" w:color="000000" w:sz="4" w:space="0"/>
            </w:tcBorders>
            <w:vAlign w:val="center"/>
          </w:tcPr>
          <w:p>
            <w:pPr>
              <w:pStyle w:val="27"/>
              <w:jc w:val="center"/>
              <w:rPr>
                <w:rFonts w:hint="default" w:ascii="Times New Roman" w:hAnsi="Times New Roman" w:eastAsia="宋体" w:cs="Times New Roman"/>
                <w:color w:val="000000" w:themeColor="text1"/>
                <w:sz w:val="24"/>
                <w:szCs w:val="24"/>
                <w:highlight w:val="yellow"/>
                <w:lang w:eastAsia="zh-CN"/>
              </w:rPr>
            </w:pPr>
            <w:r>
              <w:rPr>
                <w:rFonts w:hint="eastAsia" w:ascii="Times New Roman" w:hAnsi="Times New Roman" w:cs="Times New Roman"/>
                <w:color w:val="000000" w:themeColor="text1"/>
                <w:sz w:val="24"/>
                <w:szCs w:val="24"/>
                <w:highlight w:val="none"/>
                <w:lang w:val="en-US" w:eastAsia="zh-CN"/>
              </w:rPr>
              <w:t>2019</w:t>
            </w:r>
            <w:r>
              <w:rPr>
                <w:rFonts w:hint="default" w:ascii="Times New Roman" w:hAnsi="Times New Roman" w:eastAsia="宋体" w:cs="Times New Roman"/>
                <w:color w:val="000000" w:themeColor="text1"/>
                <w:sz w:val="24"/>
                <w:szCs w:val="24"/>
                <w:highlight w:val="none"/>
                <w:lang w:val="en-US" w:eastAsia="zh-CN"/>
              </w:rPr>
              <w:t>年</w:t>
            </w:r>
            <w:r>
              <w:rPr>
                <w:rFonts w:hint="eastAsia" w:ascii="Times New Roman" w:hAnsi="Times New Roman" w:cs="Times New Roman"/>
                <w:color w:val="000000" w:themeColor="text1"/>
                <w:sz w:val="24"/>
                <w:szCs w:val="24"/>
                <w:highlight w:val="none"/>
                <w:lang w:val="en-US" w:eastAsia="zh-CN"/>
              </w:rPr>
              <w:t>06</w:t>
            </w:r>
            <w:r>
              <w:rPr>
                <w:rFonts w:hint="default" w:ascii="Times New Roman" w:hAnsi="Times New Roman" w:eastAsia="宋体" w:cs="Times New Roman"/>
                <w:color w:val="000000" w:themeColor="text1"/>
                <w:sz w:val="24"/>
                <w:szCs w:val="24"/>
                <w:highlight w:val="none"/>
                <w:lang w:val="en-US" w:eastAsia="zh-CN"/>
              </w:rPr>
              <w:t>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98" w:hRule="atLeast"/>
        </w:trPr>
        <w:tc>
          <w:tcPr>
            <w:tcW w:w="1903" w:type="dxa"/>
            <w:tcBorders>
              <w:top w:val="single" w:color="000000" w:sz="4" w:space="0"/>
              <w:bottom w:val="single" w:color="000000" w:sz="4" w:space="0"/>
              <w:right w:val="single" w:color="000000" w:sz="4" w:space="0"/>
            </w:tcBorders>
            <w:vAlign w:val="center"/>
          </w:tcPr>
          <w:p>
            <w:pPr>
              <w:pStyle w:val="27"/>
              <w:spacing w:line="280" w:lineRule="auto"/>
              <w:jc w:val="center"/>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建设项目环评</w:t>
            </w:r>
          </w:p>
          <w:p>
            <w:pPr>
              <w:pStyle w:val="27"/>
              <w:spacing w:line="280" w:lineRule="auto"/>
              <w:jc w:val="center"/>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批复时间</w:t>
            </w:r>
          </w:p>
        </w:tc>
        <w:tc>
          <w:tcPr>
            <w:tcW w:w="2172" w:type="dxa"/>
            <w:tcBorders>
              <w:top w:val="single" w:color="000000" w:sz="4" w:space="0"/>
              <w:left w:val="single" w:color="000000" w:sz="4" w:space="0"/>
              <w:bottom w:val="single" w:color="000000" w:sz="4" w:space="0"/>
              <w:right w:val="single" w:color="000000" w:sz="4" w:space="0"/>
            </w:tcBorders>
            <w:vAlign w:val="center"/>
          </w:tcPr>
          <w:p>
            <w:pPr>
              <w:pStyle w:val="27"/>
              <w:jc w:val="center"/>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val="en-US" w:eastAsia="zh-CN"/>
              </w:rPr>
              <w:t>2019</w:t>
            </w:r>
            <w:r>
              <w:rPr>
                <w:rFonts w:hint="default" w:ascii="Times New Roman" w:hAnsi="Times New Roman" w:eastAsia="宋体" w:cs="Times New Roman"/>
                <w:color w:val="000000" w:themeColor="text1"/>
                <w:sz w:val="24"/>
                <w:szCs w:val="24"/>
                <w:highlight w:val="none"/>
                <w:lang w:eastAsia="zh-CN"/>
              </w:rPr>
              <w:t>年</w:t>
            </w:r>
            <w:r>
              <w:rPr>
                <w:rFonts w:hint="eastAsia" w:ascii="Times New Roman" w:hAnsi="Times New Roman" w:cs="Times New Roman"/>
                <w:color w:val="000000" w:themeColor="text1"/>
                <w:sz w:val="24"/>
                <w:szCs w:val="24"/>
                <w:highlight w:val="none"/>
                <w:lang w:val="en-US" w:eastAsia="zh-CN"/>
              </w:rPr>
              <w:t>0</w:t>
            </w:r>
            <w:r>
              <w:rPr>
                <w:rFonts w:hint="default" w:ascii="Times New Roman" w:hAnsi="Times New Roman" w:eastAsia="宋体" w:cs="Times New Roman"/>
                <w:color w:val="000000" w:themeColor="text1"/>
                <w:sz w:val="24"/>
                <w:szCs w:val="24"/>
                <w:highlight w:val="none"/>
                <w:lang w:val="en-US" w:eastAsia="zh-CN"/>
              </w:rPr>
              <w:t>5</w:t>
            </w:r>
            <w:r>
              <w:rPr>
                <w:rFonts w:hint="default" w:ascii="Times New Roman" w:hAnsi="Times New Roman" w:eastAsia="宋体" w:cs="Times New Roman"/>
                <w:color w:val="000000" w:themeColor="text1"/>
                <w:sz w:val="24"/>
                <w:szCs w:val="24"/>
                <w:highlight w:val="none"/>
                <w:lang w:eastAsia="zh-CN"/>
              </w:rPr>
              <w:t>月</w:t>
            </w:r>
            <w:r>
              <w:rPr>
                <w:rFonts w:hint="default" w:ascii="Times New Roman" w:hAnsi="Times New Roman" w:eastAsia="宋体" w:cs="Times New Roman"/>
                <w:color w:val="000000" w:themeColor="text1"/>
                <w:sz w:val="24"/>
                <w:szCs w:val="24"/>
                <w:highlight w:val="none"/>
                <w:lang w:val="en-US" w:eastAsia="zh-CN"/>
              </w:rPr>
              <w:t>21</w:t>
            </w:r>
            <w:r>
              <w:rPr>
                <w:rFonts w:hint="default" w:ascii="Times New Roman" w:hAnsi="Times New Roman" w:eastAsia="宋体" w:cs="Times New Roman"/>
                <w:color w:val="000000" w:themeColor="text1"/>
                <w:sz w:val="24"/>
                <w:szCs w:val="24"/>
                <w:highlight w:val="none"/>
                <w:lang w:eastAsia="zh-CN"/>
              </w:rPr>
              <w:t>日</w:t>
            </w:r>
          </w:p>
        </w:tc>
        <w:tc>
          <w:tcPr>
            <w:tcW w:w="1838" w:type="dxa"/>
            <w:tcBorders>
              <w:top w:val="single" w:color="000000" w:sz="4" w:space="0"/>
              <w:left w:val="single" w:color="000000" w:sz="4" w:space="0"/>
              <w:bottom w:val="single" w:color="000000" w:sz="4" w:space="0"/>
              <w:right w:val="single" w:color="000000" w:sz="4" w:space="0"/>
            </w:tcBorders>
            <w:vAlign w:val="center"/>
          </w:tcPr>
          <w:p>
            <w:pPr>
              <w:pStyle w:val="27"/>
              <w:spacing w:line="280" w:lineRule="auto"/>
              <w:jc w:val="center"/>
              <w:rPr>
                <w:rFonts w:hint="default" w:ascii="Times New Roman" w:hAnsi="Times New Roman" w:eastAsia="宋体" w:cs="Times New Roman"/>
                <w:color w:val="000000" w:themeColor="text1"/>
                <w:sz w:val="24"/>
                <w:szCs w:val="24"/>
                <w:highlight w:val="none"/>
              </w:rPr>
            </w:pPr>
            <w:r>
              <w:rPr>
                <w:rFonts w:hint="default" w:ascii="Times New Roman" w:hAnsi="Times New Roman" w:eastAsia="宋体" w:cs="Times New Roman"/>
                <w:color w:val="000000" w:themeColor="text1"/>
                <w:sz w:val="24"/>
                <w:szCs w:val="24"/>
                <w:highlight w:val="none"/>
              </w:rPr>
              <w:t>验收现场监测</w:t>
            </w:r>
          </w:p>
          <w:p>
            <w:pPr>
              <w:pStyle w:val="27"/>
              <w:spacing w:line="280" w:lineRule="auto"/>
              <w:jc w:val="center"/>
              <w:rPr>
                <w:rFonts w:hint="default" w:ascii="Times New Roman" w:hAnsi="Times New Roman" w:eastAsia="宋体" w:cs="Times New Roman"/>
                <w:color w:val="000000" w:themeColor="text1"/>
                <w:sz w:val="24"/>
                <w:szCs w:val="24"/>
                <w:highlight w:val="yellow"/>
              </w:rPr>
            </w:pPr>
            <w:r>
              <w:rPr>
                <w:rFonts w:hint="default" w:ascii="Times New Roman" w:hAnsi="Times New Roman" w:eastAsia="宋体" w:cs="Times New Roman"/>
                <w:color w:val="000000" w:themeColor="text1"/>
                <w:sz w:val="24"/>
                <w:szCs w:val="24"/>
                <w:highlight w:val="none"/>
              </w:rPr>
              <w:t>时间</w:t>
            </w:r>
          </w:p>
        </w:tc>
        <w:tc>
          <w:tcPr>
            <w:tcW w:w="2887" w:type="dxa"/>
            <w:gridSpan w:val="3"/>
            <w:tcBorders>
              <w:top w:val="single" w:color="000000" w:sz="4" w:space="0"/>
              <w:left w:val="single" w:color="000000" w:sz="4" w:space="0"/>
              <w:bottom w:val="single" w:color="000000" w:sz="4" w:space="0"/>
            </w:tcBorders>
            <w:vAlign w:val="center"/>
          </w:tcPr>
          <w:p>
            <w:pPr>
              <w:pStyle w:val="27"/>
              <w:jc w:val="center"/>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eastAsia="zh-CN"/>
              </w:rPr>
              <w:t>202</w:t>
            </w:r>
            <w:r>
              <w:rPr>
                <w:rFonts w:hint="default" w:ascii="Times New Roman" w:hAnsi="Times New Roman" w:eastAsia="宋体" w:cs="Times New Roman"/>
                <w:color w:val="000000" w:themeColor="text1"/>
                <w:sz w:val="24"/>
                <w:szCs w:val="24"/>
                <w:highlight w:val="none"/>
                <w:lang w:val="en-US" w:eastAsia="zh-CN"/>
              </w:rPr>
              <w:t>2</w:t>
            </w:r>
            <w:r>
              <w:rPr>
                <w:rFonts w:hint="default" w:ascii="Times New Roman" w:hAnsi="Times New Roman" w:eastAsia="宋体" w:cs="Times New Roman"/>
                <w:color w:val="000000" w:themeColor="text1"/>
                <w:sz w:val="24"/>
                <w:szCs w:val="24"/>
                <w:highlight w:val="none"/>
                <w:lang w:eastAsia="zh-CN"/>
              </w:rPr>
              <w:t>年</w:t>
            </w:r>
            <w:r>
              <w:rPr>
                <w:rFonts w:hint="eastAsia" w:ascii="Times New Roman" w:hAnsi="Times New Roman" w:cs="Times New Roman"/>
                <w:color w:val="000000" w:themeColor="text1"/>
                <w:sz w:val="24"/>
                <w:szCs w:val="24"/>
                <w:highlight w:val="none"/>
                <w:lang w:val="en-US" w:eastAsia="zh-CN"/>
              </w:rPr>
              <w:t>03</w:t>
            </w:r>
            <w:r>
              <w:rPr>
                <w:rFonts w:hint="default" w:ascii="Times New Roman" w:hAnsi="Times New Roman" w:eastAsia="宋体" w:cs="Times New Roman"/>
                <w:color w:val="000000" w:themeColor="text1"/>
                <w:sz w:val="24"/>
                <w:szCs w:val="24"/>
                <w:highlight w:val="none"/>
                <w:lang w:eastAsia="zh-CN"/>
              </w:rPr>
              <w:t>月</w:t>
            </w:r>
            <w:r>
              <w:rPr>
                <w:rFonts w:hint="default" w:ascii="Times New Roman" w:hAnsi="Times New Roman" w:eastAsia="宋体" w:cs="Times New Roman"/>
                <w:color w:val="000000" w:themeColor="text1"/>
                <w:sz w:val="24"/>
                <w:szCs w:val="24"/>
                <w:highlight w:val="none"/>
                <w:lang w:val="en-US" w:eastAsia="zh-CN"/>
              </w:rPr>
              <w:t>0</w:t>
            </w:r>
            <w:r>
              <w:rPr>
                <w:rFonts w:hint="eastAsia" w:ascii="Times New Roman" w:hAnsi="Times New Roman" w:cs="Times New Roman"/>
                <w:color w:val="000000" w:themeColor="text1"/>
                <w:sz w:val="24"/>
                <w:szCs w:val="24"/>
                <w:highlight w:val="none"/>
                <w:lang w:val="en-US" w:eastAsia="zh-CN"/>
              </w:rPr>
              <w:t>8</w:t>
            </w:r>
            <w:r>
              <w:rPr>
                <w:rFonts w:hint="default" w:ascii="Times New Roman" w:hAnsi="Times New Roman" w:eastAsia="宋体" w:cs="Times New Roman"/>
                <w:color w:val="000000" w:themeColor="text1"/>
                <w:sz w:val="24"/>
                <w:szCs w:val="24"/>
                <w:highlight w:val="none"/>
                <w:lang w:eastAsia="zh-CN"/>
              </w:rPr>
              <w:t>日</w:t>
            </w:r>
          </w:p>
          <w:p>
            <w:pPr>
              <w:pStyle w:val="27"/>
              <w:jc w:val="center"/>
              <w:rPr>
                <w:rFonts w:hint="default" w:ascii="Times New Roman" w:hAnsi="Times New Roman" w:eastAsia="宋体" w:cs="Times New Roman"/>
                <w:color w:val="000000" w:themeColor="text1"/>
                <w:sz w:val="24"/>
                <w:szCs w:val="24"/>
                <w:highlight w:val="yellow"/>
                <w:lang w:eastAsia="zh-CN"/>
              </w:rPr>
            </w:pPr>
            <w:r>
              <w:rPr>
                <w:rFonts w:hint="default" w:ascii="Times New Roman" w:hAnsi="Times New Roman" w:eastAsia="宋体" w:cs="Times New Roman"/>
                <w:color w:val="000000" w:themeColor="text1"/>
                <w:sz w:val="24"/>
                <w:szCs w:val="24"/>
                <w:highlight w:val="none"/>
                <w:lang w:eastAsia="zh-CN"/>
              </w:rPr>
              <w:t>202</w:t>
            </w:r>
            <w:r>
              <w:rPr>
                <w:rFonts w:hint="default" w:ascii="Times New Roman" w:hAnsi="Times New Roman" w:eastAsia="宋体" w:cs="Times New Roman"/>
                <w:color w:val="000000" w:themeColor="text1"/>
                <w:sz w:val="24"/>
                <w:szCs w:val="24"/>
                <w:highlight w:val="none"/>
                <w:lang w:val="en-US" w:eastAsia="zh-CN"/>
              </w:rPr>
              <w:t>2</w:t>
            </w:r>
            <w:r>
              <w:rPr>
                <w:rFonts w:hint="default" w:ascii="Times New Roman" w:hAnsi="Times New Roman" w:eastAsia="宋体" w:cs="Times New Roman"/>
                <w:color w:val="000000" w:themeColor="text1"/>
                <w:sz w:val="24"/>
                <w:szCs w:val="24"/>
                <w:highlight w:val="none"/>
                <w:lang w:eastAsia="zh-CN"/>
              </w:rPr>
              <w:t>年</w:t>
            </w:r>
            <w:r>
              <w:rPr>
                <w:rFonts w:hint="default" w:ascii="Times New Roman" w:hAnsi="Times New Roman" w:eastAsia="宋体" w:cs="Times New Roman"/>
                <w:color w:val="000000" w:themeColor="text1"/>
                <w:sz w:val="24"/>
                <w:szCs w:val="24"/>
                <w:highlight w:val="none"/>
                <w:lang w:val="en-US" w:eastAsia="zh-CN"/>
              </w:rPr>
              <w:t>0</w:t>
            </w:r>
            <w:r>
              <w:rPr>
                <w:rFonts w:hint="eastAsia" w:ascii="Times New Roman" w:hAnsi="Times New Roman" w:cs="Times New Roman"/>
                <w:color w:val="000000" w:themeColor="text1"/>
                <w:sz w:val="24"/>
                <w:szCs w:val="24"/>
                <w:highlight w:val="none"/>
                <w:lang w:val="en-US" w:eastAsia="zh-CN"/>
              </w:rPr>
              <w:t>3</w:t>
            </w:r>
            <w:r>
              <w:rPr>
                <w:rFonts w:hint="default" w:ascii="Times New Roman" w:hAnsi="Times New Roman" w:eastAsia="宋体" w:cs="Times New Roman"/>
                <w:color w:val="000000" w:themeColor="text1"/>
                <w:sz w:val="24"/>
                <w:szCs w:val="24"/>
                <w:highlight w:val="none"/>
                <w:lang w:eastAsia="zh-CN"/>
              </w:rPr>
              <w:t>月</w:t>
            </w:r>
            <w:r>
              <w:rPr>
                <w:rFonts w:hint="default" w:ascii="Times New Roman" w:hAnsi="Times New Roman" w:eastAsia="宋体" w:cs="Times New Roman"/>
                <w:color w:val="000000" w:themeColor="text1"/>
                <w:sz w:val="24"/>
                <w:szCs w:val="24"/>
                <w:highlight w:val="none"/>
                <w:lang w:val="en-US" w:eastAsia="zh-CN"/>
              </w:rPr>
              <w:t>0</w:t>
            </w:r>
            <w:r>
              <w:rPr>
                <w:rFonts w:hint="eastAsia" w:ascii="Times New Roman" w:hAnsi="Times New Roman" w:cs="Times New Roman"/>
                <w:color w:val="000000" w:themeColor="text1"/>
                <w:sz w:val="24"/>
                <w:szCs w:val="24"/>
                <w:highlight w:val="none"/>
                <w:lang w:val="en-US" w:eastAsia="zh-CN"/>
              </w:rPr>
              <w:t>9</w:t>
            </w:r>
            <w:r>
              <w:rPr>
                <w:rFonts w:hint="default" w:ascii="Times New Roman" w:hAnsi="Times New Roman" w:eastAsia="宋体" w:cs="Times New Roman"/>
                <w:color w:val="000000" w:themeColor="text1"/>
                <w:sz w:val="24"/>
                <w:szCs w:val="24"/>
                <w:highlight w:val="none"/>
                <w:lang w:eastAsia="zh-CN"/>
              </w:rPr>
              <w:t>日</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99" w:hRule="atLeast"/>
        </w:trPr>
        <w:tc>
          <w:tcPr>
            <w:tcW w:w="1903" w:type="dxa"/>
            <w:tcBorders>
              <w:top w:val="single" w:color="000000" w:sz="4" w:space="0"/>
              <w:bottom w:val="single" w:color="000000" w:sz="4" w:space="0"/>
              <w:right w:val="single" w:color="000000" w:sz="4" w:space="0"/>
            </w:tcBorders>
            <w:vAlign w:val="center"/>
          </w:tcPr>
          <w:p>
            <w:pPr>
              <w:pStyle w:val="27"/>
              <w:spacing w:line="280" w:lineRule="auto"/>
              <w:jc w:val="center"/>
              <w:rPr>
                <w:rFonts w:hint="default" w:ascii="Times New Roman" w:hAnsi="Times New Roman" w:eastAsia="宋体" w:cs="Times New Roman"/>
                <w:color w:val="000000" w:themeColor="text1"/>
                <w:sz w:val="24"/>
                <w:szCs w:val="24"/>
                <w:lang w:eastAsia="zh-CN"/>
              </w:rPr>
            </w:pPr>
            <w:r>
              <w:rPr>
                <w:rFonts w:hint="default" w:ascii="Times New Roman" w:hAnsi="Times New Roman" w:eastAsia="宋体" w:cs="Times New Roman"/>
                <w:color w:val="000000" w:themeColor="text1"/>
                <w:sz w:val="24"/>
                <w:szCs w:val="24"/>
              </w:rPr>
              <w:t>环评</w:t>
            </w:r>
            <w:r>
              <w:rPr>
                <w:rFonts w:hint="default" w:ascii="Times New Roman" w:hAnsi="Times New Roman" w:eastAsia="宋体" w:cs="Times New Roman"/>
                <w:color w:val="000000" w:themeColor="text1"/>
                <w:sz w:val="24"/>
                <w:szCs w:val="24"/>
                <w:lang w:eastAsia="zh-CN"/>
              </w:rPr>
              <w:t>报告表</w:t>
            </w:r>
          </w:p>
          <w:p>
            <w:pPr>
              <w:pStyle w:val="27"/>
              <w:spacing w:line="280" w:lineRule="auto"/>
              <w:jc w:val="center"/>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审批部门</w:t>
            </w:r>
          </w:p>
        </w:tc>
        <w:tc>
          <w:tcPr>
            <w:tcW w:w="2172" w:type="dxa"/>
            <w:tcBorders>
              <w:top w:val="single" w:color="000000" w:sz="4" w:space="0"/>
              <w:left w:val="single" w:color="000000" w:sz="4" w:space="0"/>
              <w:bottom w:val="single" w:color="000000" w:sz="4" w:space="0"/>
              <w:right w:val="single" w:color="000000" w:sz="4" w:space="0"/>
            </w:tcBorders>
            <w:vAlign w:val="center"/>
          </w:tcPr>
          <w:p>
            <w:pPr>
              <w:pStyle w:val="27"/>
              <w:spacing w:line="280" w:lineRule="auto"/>
              <w:jc w:val="center"/>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eastAsia="zh-CN"/>
              </w:rPr>
              <w:t>金华市生态环境局</w:t>
            </w:r>
          </w:p>
        </w:tc>
        <w:tc>
          <w:tcPr>
            <w:tcW w:w="1838" w:type="dxa"/>
            <w:tcBorders>
              <w:top w:val="single" w:color="000000" w:sz="4" w:space="0"/>
              <w:left w:val="single" w:color="000000" w:sz="4" w:space="0"/>
              <w:bottom w:val="single" w:color="000000" w:sz="4" w:space="0"/>
              <w:right w:val="single" w:color="000000" w:sz="4" w:space="0"/>
            </w:tcBorders>
            <w:vAlign w:val="center"/>
          </w:tcPr>
          <w:p>
            <w:pPr>
              <w:pStyle w:val="27"/>
              <w:spacing w:line="280" w:lineRule="auto"/>
              <w:jc w:val="center"/>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rPr>
              <w:t>环评</w:t>
            </w:r>
            <w:r>
              <w:rPr>
                <w:rFonts w:hint="default" w:ascii="Times New Roman" w:hAnsi="Times New Roman" w:eastAsia="宋体" w:cs="Times New Roman"/>
                <w:color w:val="000000" w:themeColor="text1"/>
                <w:sz w:val="24"/>
                <w:szCs w:val="24"/>
                <w:highlight w:val="none"/>
                <w:lang w:eastAsia="zh-CN"/>
              </w:rPr>
              <w:t>报告表</w:t>
            </w:r>
          </w:p>
          <w:p>
            <w:pPr>
              <w:pStyle w:val="27"/>
              <w:spacing w:line="280" w:lineRule="auto"/>
              <w:jc w:val="center"/>
              <w:rPr>
                <w:rFonts w:hint="default" w:ascii="Times New Roman" w:hAnsi="Times New Roman" w:eastAsia="宋体" w:cs="Times New Roman"/>
                <w:color w:val="000000" w:themeColor="text1"/>
                <w:sz w:val="24"/>
                <w:szCs w:val="24"/>
                <w:highlight w:val="none"/>
              </w:rPr>
            </w:pPr>
            <w:r>
              <w:rPr>
                <w:rFonts w:hint="default" w:ascii="Times New Roman" w:hAnsi="Times New Roman" w:eastAsia="宋体" w:cs="Times New Roman"/>
                <w:color w:val="000000" w:themeColor="text1"/>
                <w:sz w:val="24"/>
                <w:szCs w:val="24"/>
                <w:highlight w:val="none"/>
              </w:rPr>
              <w:t>编制单位</w:t>
            </w:r>
          </w:p>
        </w:tc>
        <w:tc>
          <w:tcPr>
            <w:tcW w:w="2887" w:type="dxa"/>
            <w:gridSpan w:val="3"/>
            <w:tcBorders>
              <w:top w:val="single" w:color="000000" w:sz="4" w:space="0"/>
              <w:left w:val="single" w:color="000000" w:sz="4" w:space="0"/>
              <w:bottom w:val="single" w:color="000000" w:sz="4" w:space="0"/>
            </w:tcBorders>
            <w:vAlign w:val="center"/>
          </w:tcPr>
          <w:p>
            <w:pPr>
              <w:pStyle w:val="27"/>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val="en-US" w:eastAsia="zh-CN"/>
              </w:rPr>
              <w:t>浙江</w:t>
            </w:r>
            <w:r>
              <w:rPr>
                <w:rFonts w:hint="default" w:ascii="Times New Roman" w:hAnsi="Times New Roman" w:eastAsia="宋体" w:cs="Times New Roman"/>
                <w:color w:val="000000" w:themeColor="text1"/>
                <w:sz w:val="24"/>
                <w:szCs w:val="24"/>
                <w:highlight w:val="none"/>
                <w:lang w:eastAsia="zh-CN"/>
              </w:rPr>
              <w:t>碧扬环境工程技术有限公司</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98" w:hRule="atLeast"/>
        </w:trPr>
        <w:tc>
          <w:tcPr>
            <w:tcW w:w="1903" w:type="dxa"/>
            <w:tcBorders>
              <w:top w:val="single" w:color="000000" w:sz="4" w:space="0"/>
              <w:bottom w:val="single" w:color="000000" w:sz="4" w:space="0"/>
              <w:right w:val="single" w:color="000000" w:sz="4" w:space="0"/>
            </w:tcBorders>
            <w:vAlign w:val="center"/>
          </w:tcPr>
          <w:p>
            <w:pPr>
              <w:pStyle w:val="27"/>
              <w:spacing w:line="280" w:lineRule="auto"/>
              <w:jc w:val="center"/>
              <w:rPr>
                <w:rFonts w:hint="default" w:ascii="Times New Roman" w:hAnsi="Times New Roman" w:eastAsia="宋体" w:cs="Times New Roman"/>
                <w:color w:val="000000" w:themeColor="text1"/>
                <w:sz w:val="24"/>
                <w:szCs w:val="24"/>
                <w:highlight w:val="none"/>
              </w:rPr>
            </w:pPr>
            <w:r>
              <w:rPr>
                <w:rFonts w:hint="default" w:ascii="Times New Roman" w:hAnsi="Times New Roman" w:eastAsia="宋体" w:cs="Times New Roman"/>
                <w:color w:val="000000" w:themeColor="text1"/>
                <w:sz w:val="24"/>
                <w:szCs w:val="24"/>
                <w:highlight w:val="none"/>
              </w:rPr>
              <w:t>环保设施</w:t>
            </w:r>
          </w:p>
          <w:p>
            <w:pPr>
              <w:pStyle w:val="27"/>
              <w:spacing w:line="280" w:lineRule="auto"/>
              <w:jc w:val="center"/>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highlight w:val="none"/>
              </w:rPr>
              <w:t>设计单位</w:t>
            </w:r>
          </w:p>
        </w:tc>
        <w:tc>
          <w:tcPr>
            <w:tcW w:w="2172" w:type="dxa"/>
            <w:tcBorders>
              <w:top w:val="single" w:color="000000" w:sz="4" w:space="0"/>
              <w:left w:val="single" w:color="000000" w:sz="4" w:space="0"/>
              <w:bottom w:val="single" w:color="000000" w:sz="4" w:space="0"/>
              <w:right w:val="single" w:color="000000" w:sz="4" w:space="0"/>
            </w:tcBorders>
            <w:vAlign w:val="center"/>
          </w:tcPr>
          <w:p>
            <w:pPr>
              <w:pStyle w:val="27"/>
              <w:jc w:val="center"/>
              <w:rPr>
                <w:rFonts w:hint="eastAsia" w:ascii="Times New Roman" w:hAnsi="Times New Roman" w:cs="Times New Roman"/>
                <w:color w:val="000000" w:themeColor="text1"/>
                <w:sz w:val="24"/>
                <w:szCs w:val="24"/>
                <w:lang w:val="en-US" w:eastAsia="zh-CN"/>
              </w:rPr>
            </w:pPr>
            <w:r>
              <w:rPr>
                <w:rFonts w:hint="eastAsia" w:ascii="Times New Roman" w:hAnsi="Times New Roman" w:cs="Times New Roman"/>
                <w:color w:val="000000" w:themeColor="text1"/>
                <w:sz w:val="24"/>
                <w:szCs w:val="24"/>
                <w:lang w:val="en-US" w:eastAsia="zh-CN"/>
              </w:rPr>
              <w:t>金华净锐环保科技</w:t>
            </w:r>
          </w:p>
          <w:p>
            <w:pPr>
              <w:pStyle w:val="27"/>
              <w:jc w:val="center"/>
              <w:rPr>
                <w:rFonts w:hint="default" w:ascii="Times New Roman" w:hAnsi="Times New Roman" w:eastAsia="宋体" w:cs="Times New Roman"/>
                <w:color w:val="000000" w:themeColor="text1"/>
                <w:sz w:val="24"/>
                <w:szCs w:val="24"/>
                <w:lang w:val="en-US" w:eastAsia="zh-CN"/>
              </w:rPr>
            </w:pPr>
            <w:r>
              <w:rPr>
                <w:rFonts w:hint="eastAsia" w:ascii="Times New Roman" w:hAnsi="Times New Roman" w:cs="Times New Roman"/>
                <w:color w:val="000000" w:themeColor="text1"/>
                <w:sz w:val="24"/>
                <w:szCs w:val="24"/>
                <w:lang w:val="en-US" w:eastAsia="zh-CN"/>
              </w:rPr>
              <w:t>有限公司</w:t>
            </w:r>
          </w:p>
        </w:tc>
        <w:tc>
          <w:tcPr>
            <w:tcW w:w="1838" w:type="dxa"/>
            <w:tcBorders>
              <w:top w:val="single" w:color="000000" w:sz="4" w:space="0"/>
              <w:left w:val="single" w:color="000000" w:sz="4" w:space="0"/>
              <w:bottom w:val="single" w:color="000000" w:sz="4" w:space="0"/>
              <w:right w:val="single" w:color="000000" w:sz="4" w:space="0"/>
            </w:tcBorders>
            <w:vAlign w:val="center"/>
          </w:tcPr>
          <w:p>
            <w:pPr>
              <w:pStyle w:val="27"/>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环保设施</w:t>
            </w:r>
          </w:p>
          <w:p>
            <w:pPr>
              <w:pStyle w:val="27"/>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施工单位</w:t>
            </w:r>
          </w:p>
        </w:tc>
        <w:tc>
          <w:tcPr>
            <w:tcW w:w="2887" w:type="dxa"/>
            <w:gridSpan w:val="3"/>
            <w:tcBorders>
              <w:top w:val="single" w:color="000000" w:sz="4" w:space="0"/>
              <w:left w:val="single" w:color="000000" w:sz="4" w:space="0"/>
              <w:bottom w:val="single" w:color="000000" w:sz="4" w:space="0"/>
            </w:tcBorders>
            <w:vAlign w:val="center"/>
          </w:tcPr>
          <w:p>
            <w:pPr>
              <w:pStyle w:val="27"/>
              <w:jc w:val="center"/>
              <w:rPr>
                <w:rFonts w:hint="eastAsia" w:ascii="Times New Roman" w:hAnsi="Times New Roman" w:cs="Times New Roman"/>
                <w:color w:val="000000" w:themeColor="text1"/>
                <w:sz w:val="24"/>
                <w:szCs w:val="24"/>
                <w:lang w:val="en-US" w:eastAsia="zh-CN"/>
              </w:rPr>
            </w:pPr>
            <w:r>
              <w:rPr>
                <w:rFonts w:hint="eastAsia" w:ascii="Times New Roman" w:hAnsi="Times New Roman" w:cs="Times New Roman"/>
                <w:color w:val="000000" w:themeColor="text1"/>
                <w:sz w:val="24"/>
                <w:szCs w:val="24"/>
                <w:lang w:val="en-US" w:eastAsia="zh-CN"/>
              </w:rPr>
              <w:t>金华净锐环保科技</w:t>
            </w:r>
          </w:p>
          <w:p>
            <w:pPr>
              <w:pStyle w:val="27"/>
              <w:jc w:val="center"/>
              <w:rPr>
                <w:rFonts w:hint="default" w:ascii="Times New Roman" w:hAnsi="Times New Roman" w:eastAsia="宋体" w:cs="Times New Roman"/>
                <w:color w:val="000000" w:themeColor="text1"/>
                <w:sz w:val="24"/>
                <w:szCs w:val="24"/>
                <w:highlight w:val="yellow"/>
                <w:lang w:val="en-US"/>
              </w:rPr>
            </w:pPr>
            <w:r>
              <w:rPr>
                <w:rFonts w:hint="eastAsia" w:ascii="Times New Roman" w:hAnsi="Times New Roman" w:cs="Times New Roman"/>
                <w:color w:val="000000" w:themeColor="text1"/>
                <w:sz w:val="24"/>
                <w:szCs w:val="24"/>
                <w:lang w:val="en-US" w:eastAsia="zh-CN"/>
              </w:rPr>
              <w:t>有限公司</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20" w:hRule="atLeast"/>
        </w:trPr>
        <w:tc>
          <w:tcPr>
            <w:tcW w:w="1903" w:type="dxa"/>
            <w:tcBorders>
              <w:top w:val="single" w:color="000000" w:sz="4" w:space="0"/>
              <w:bottom w:val="single" w:color="000000" w:sz="4" w:space="0"/>
              <w:right w:val="single" w:color="000000" w:sz="4" w:space="0"/>
            </w:tcBorders>
            <w:vAlign w:val="center"/>
          </w:tcPr>
          <w:p>
            <w:pPr>
              <w:pStyle w:val="27"/>
              <w:jc w:val="center"/>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投资总概算</w:t>
            </w:r>
          </w:p>
        </w:tc>
        <w:tc>
          <w:tcPr>
            <w:tcW w:w="2172" w:type="dxa"/>
            <w:tcBorders>
              <w:top w:val="single" w:color="000000" w:sz="4" w:space="0"/>
              <w:left w:val="single" w:color="000000" w:sz="4" w:space="0"/>
              <w:bottom w:val="single" w:color="000000" w:sz="4" w:space="0"/>
              <w:right w:val="single" w:color="000000" w:sz="4" w:space="0"/>
            </w:tcBorders>
            <w:vAlign w:val="center"/>
          </w:tcPr>
          <w:p>
            <w:pPr>
              <w:pStyle w:val="27"/>
              <w:jc w:val="center"/>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lang w:val="en-US" w:eastAsia="zh-CN"/>
              </w:rPr>
              <w:t>200万元</w:t>
            </w:r>
          </w:p>
        </w:tc>
        <w:tc>
          <w:tcPr>
            <w:tcW w:w="1838" w:type="dxa"/>
            <w:tcBorders>
              <w:top w:val="single" w:color="000000" w:sz="4" w:space="0"/>
              <w:left w:val="single" w:color="000000" w:sz="4" w:space="0"/>
              <w:bottom w:val="single" w:color="000000" w:sz="4" w:space="0"/>
              <w:right w:val="single" w:color="000000" w:sz="4" w:space="0"/>
            </w:tcBorders>
            <w:vAlign w:val="center"/>
          </w:tcPr>
          <w:p>
            <w:pPr>
              <w:pStyle w:val="27"/>
              <w:spacing w:line="360" w:lineRule="exact"/>
              <w:jc w:val="center"/>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环保投资总概算</w:t>
            </w:r>
          </w:p>
        </w:tc>
        <w:tc>
          <w:tcPr>
            <w:tcW w:w="1112" w:type="dxa"/>
            <w:tcBorders>
              <w:top w:val="single" w:color="000000" w:sz="4" w:space="0"/>
              <w:left w:val="single" w:color="000000" w:sz="4" w:space="0"/>
              <w:bottom w:val="single" w:color="000000" w:sz="4" w:space="0"/>
              <w:right w:val="single" w:color="000000" w:sz="4" w:space="0"/>
            </w:tcBorders>
            <w:vAlign w:val="center"/>
          </w:tcPr>
          <w:p>
            <w:pPr>
              <w:pStyle w:val="27"/>
              <w:jc w:val="center"/>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lang w:val="en-US" w:eastAsia="zh-CN"/>
              </w:rPr>
              <w:t>40</w:t>
            </w:r>
            <w:r>
              <w:rPr>
                <w:rFonts w:hint="default" w:ascii="Times New Roman" w:hAnsi="Times New Roman" w:eastAsia="宋体" w:cs="Times New Roman"/>
                <w:color w:val="000000" w:themeColor="text1"/>
                <w:sz w:val="24"/>
                <w:szCs w:val="24"/>
                <w:lang w:val="en-US"/>
              </w:rPr>
              <w:t>万元</w:t>
            </w:r>
          </w:p>
        </w:tc>
        <w:tc>
          <w:tcPr>
            <w:tcW w:w="755" w:type="dxa"/>
            <w:tcBorders>
              <w:top w:val="single" w:color="000000" w:sz="4" w:space="0"/>
              <w:left w:val="single" w:color="000000" w:sz="4" w:space="0"/>
              <w:bottom w:val="single" w:color="000000" w:sz="4" w:space="0"/>
              <w:right w:val="single" w:color="000000" w:sz="4" w:space="0"/>
            </w:tcBorders>
            <w:vAlign w:val="center"/>
          </w:tcPr>
          <w:p>
            <w:pPr>
              <w:pStyle w:val="27"/>
              <w:jc w:val="center"/>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比例</w:t>
            </w:r>
          </w:p>
        </w:tc>
        <w:tc>
          <w:tcPr>
            <w:tcW w:w="1020" w:type="dxa"/>
            <w:tcBorders>
              <w:top w:val="single" w:color="000000" w:sz="4" w:space="0"/>
              <w:left w:val="single" w:color="000000" w:sz="4" w:space="0"/>
              <w:bottom w:val="single" w:color="000000" w:sz="4" w:space="0"/>
            </w:tcBorders>
            <w:vAlign w:val="center"/>
          </w:tcPr>
          <w:p>
            <w:pPr>
              <w:pStyle w:val="27"/>
              <w:jc w:val="center"/>
              <w:rPr>
                <w:rFonts w:hint="default"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lang w:val="en-US" w:eastAsia="zh-CN"/>
              </w:rPr>
              <w:t>20</w:t>
            </w:r>
            <w:r>
              <w:rPr>
                <w:rFonts w:hint="default" w:ascii="Times New Roman" w:hAnsi="Times New Roman" w:eastAsia="宋体" w:cs="Times New Roman"/>
                <w:color w:val="000000" w:themeColor="text1"/>
                <w:sz w:val="24"/>
                <w:szCs w:val="24"/>
                <w:lang w:val="en-US" w:eastAsia="zh-CN"/>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20" w:hRule="atLeast"/>
        </w:trPr>
        <w:tc>
          <w:tcPr>
            <w:tcW w:w="1903" w:type="dxa"/>
            <w:tcBorders>
              <w:top w:val="single" w:color="000000" w:sz="4" w:space="0"/>
              <w:bottom w:val="single" w:color="000000" w:sz="4" w:space="0"/>
              <w:right w:val="single" w:color="000000" w:sz="4" w:space="0"/>
            </w:tcBorders>
            <w:vAlign w:val="center"/>
          </w:tcPr>
          <w:p>
            <w:pPr>
              <w:pStyle w:val="27"/>
              <w:jc w:val="center"/>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实际总概算</w:t>
            </w:r>
          </w:p>
        </w:tc>
        <w:tc>
          <w:tcPr>
            <w:tcW w:w="2172" w:type="dxa"/>
            <w:tcBorders>
              <w:top w:val="single" w:color="000000" w:sz="4" w:space="0"/>
              <w:left w:val="single" w:color="000000" w:sz="4" w:space="0"/>
              <w:bottom w:val="single" w:color="000000" w:sz="4" w:space="0"/>
              <w:right w:val="single" w:color="000000" w:sz="4" w:space="0"/>
            </w:tcBorders>
            <w:vAlign w:val="center"/>
          </w:tcPr>
          <w:p>
            <w:pPr>
              <w:pStyle w:val="27"/>
              <w:jc w:val="center"/>
              <w:rPr>
                <w:rFonts w:hint="default" w:ascii="Times New Roman" w:hAnsi="Times New Roman" w:eastAsia="宋体" w:cs="Times New Roman"/>
                <w:color w:val="000000" w:themeColor="text1"/>
                <w:sz w:val="24"/>
                <w:szCs w:val="24"/>
                <w:lang w:val="en-US"/>
              </w:rPr>
            </w:pPr>
            <w:r>
              <w:rPr>
                <w:rFonts w:hint="default" w:ascii="Times New Roman" w:hAnsi="Times New Roman" w:eastAsia="宋体" w:cs="Times New Roman"/>
                <w:color w:val="000000" w:themeColor="text1"/>
                <w:sz w:val="24"/>
                <w:szCs w:val="24"/>
                <w:lang w:val="en-US" w:eastAsia="zh-CN"/>
              </w:rPr>
              <w:t>220万元</w:t>
            </w:r>
          </w:p>
        </w:tc>
        <w:tc>
          <w:tcPr>
            <w:tcW w:w="1838" w:type="dxa"/>
            <w:tcBorders>
              <w:top w:val="single" w:color="000000" w:sz="4" w:space="0"/>
              <w:left w:val="single" w:color="000000" w:sz="4" w:space="0"/>
              <w:bottom w:val="single" w:color="000000" w:sz="4" w:space="0"/>
              <w:right w:val="single" w:color="000000" w:sz="4" w:space="0"/>
            </w:tcBorders>
            <w:vAlign w:val="center"/>
          </w:tcPr>
          <w:p>
            <w:pPr>
              <w:pStyle w:val="27"/>
              <w:jc w:val="center"/>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实际环保投资</w:t>
            </w:r>
          </w:p>
        </w:tc>
        <w:tc>
          <w:tcPr>
            <w:tcW w:w="1112" w:type="dxa"/>
            <w:tcBorders>
              <w:top w:val="single" w:color="000000" w:sz="4" w:space="0"/>
              <w:left w:val="single" w:color="000000" w:sz="4" w:space="0"/>
              <w:bottom w:val="single" w:color="000000" w:sz="4" w:space="0"/>
              <w:right w:val="single" w:color="000000" w:sz="4" w:space="0"/>
            </w:tcBorders>
            <w:vAlign w:val="center"/>
          </w:tcPr>
          <w:p>
            <w:pPr>
              <w:pStyle w:val="27"/>
              <w:jc w:val="center"/>
              <w:rPr>
                <w:rFonts w:hint="default" w:ascii="Times New Roman" w:hAnsi="Times New Roman" w:eastAsia="宋体" w:cs="Times New Roman"/>
                <w:color w:val="000000" w:themeColor="text1"/>
                <w:sz w:val="24"/>
                <w:szCs w:val="24"/>
                <w:lang w:val="en-US"/>
              </w:rPr>
            </w:pPr>
            <w:r>
              <w:rPr>
                <w:rFonts w:hint="default" w:ascii="Times New Roman" w:hAnsi="Times New Roman" w:eastAsia="宋体" w:cs="Times New Roman"/>
                <w:color w:val="000000" w:themeColor="text1"/>
                <w:sz w:val="24"/>
                <w:szCs w:val="24"/>
                <w:lang w:val="en-US" w:eastAsia="zh-CN"/>
              </w:rPr>
              <w:t>4</w:t>
            </w:r>
            <w:r>
              <w:rPr>
                <w:rFonts w:hint="eastAsia" w:ascii="Times New Roman" w:hAnsi="Times New Roman" w:eastAsia="宋体" w:cs="Times New Roman"/>
                <w:color w:val="000000" w:themeColor="text1"/>
                <w:sz w:val="24"/>
                <w:szCs w:val="24"/>
                <w:lang w:val="en-US" w:eastAsia="zh-CN"/>
              </w:rPr>
              <w:t>5</w:t>
            </w:r>
            <w:r>
              <w:rPr>
                <w:rFonts w:hint="default" w:ascii="Times New Roman" w:hAnsi="Times New Roman" w:eastAsia="宋体" w:cs="Times New Roman"/>
                <w:color w:val="000000" w:themeColor="text1"/>
                <w:sz w:val="24"/>
                <w:szCs w:val="24"/>
                <w:lang w:val="en-US"/>
              </w:rPr>
              <w:t>万元</w:t>
            </w:r>
          </w:p>
        </w:tc>
        <w:tc>
          <w:tcPr>
            <w:tcW w:w="755" w:type="dxa"/>
            <w:tcBorders>
              <w:top w:val="single" w:color="000000" w:sz="4" w:space="0"/>
              <w:left w:val="single" w:color="000000" w:sz="4" w:space="0"/>
              <w:bottom w:val="single" w:color="000000" w:sz="4" w:space="0"/>
              <w:right w:val="single" w:color="000000" w:sz="4" w:space="0"/>
            </w:tcBorders>
            <w:vAlign w:val="center"/>
          </w:tcPr>
          <w:p>
            <w:pPr>
              <w:pStyle w:val="27"/>
              <w:jc w:val="center"/>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比例</w:t>
            </w:r>
          </w:p>
        </w:tc>
        <w:tc>
          <w:tcPr>
            <w:tcW w:w="1020" w:type="dxa"/>
            <w:tcBorders>
              <w:top w:val="single" w:color="000000" w:sz="4" w:space="0"/>
              <w:left w:val="single" w:color="000000" w:sz="4" w:space="0"/>
              <w:bottom w:val="single" w:color="000000" w:sz="4" w:space="0"/>
            </w:tcBorders>
            <w:vAlign w:val="center"/>
          </w:tcPr>
          <w:p>
            <w:pPr>
              <w:pStyle w:val="27"/>
              <w:jc w:val="center"/>
              <w:rPr>
                <w:rFonts w:hint="default" w:ascii="Times New Roman" w:hAnsi="Times New Roman" w:eastAsia="宋体" w:cs="Times New Roman"/>
                <w:color w:val="000000" w:themeColor="text1"/>
                <w:sz w:val="24"/>
                <w:szCs w:val="24"/>
                <w:lang w:val="en-US"/>
              </w:rPr>
            </w:pPr>
            <w:r>
              <w:rPr>
                <w:rFonts w:hint="eastAsia" w:ascii="Times New Roman" w:hAnsi="Times New Roman" w:cs="Times New Roman"/>
                <w:color w:val="000000" w:themeColor="text1"/>
                <w:sz w:val="24"/>
                <w:szCs w:val="24"/>
                <w:lang w:val="en-US" w:eastAsia="zh-CN"/>
              </w:rPr>
              <w:t>20.5</w:t>
            </w:r>
            <w:r>
              <w:rPr>
                <w:rFonts w:hint="default" w:ascii="Times New Roman" w:hAnsi="Times New Roman" w:eastAsia="宋体" w:cs="Times New Roman"/>
                <w:color w:val="000000" w:themeColor="text1"/>
                <w:sz w:val="24"/>
                <w:szCs w:val="24"/>
                <w:lang w:val="en-US"/>
              </w:rPr>
              <w:t>%</w:t>
            </w:r>
          </w:p>
        </w:tc>
      </w:tr>
    </w:tbl>
    <w:p>
      <w:pPr>
        <w:rPr>
          <w:rFonts w:hint="default" w:ascii="Times New Roman" w:hAnsi="Times New Roman" w:cs="Times New Roman"/>
          <w:color w:val="000000" w:themeColor="text1"/>
        </w:rPr>
      </w:pPr>
    </w:p>
    <w:p>
      <w:pPr>
        <w:rPr>
          <w:rFonts w:hint="default" w:ascii="Times New Roman" w:hAnsi="Times New Roman" w:cs="Times New Roman"/>
          <w:color w:val="000000" w:themeColor="text1"/>
          <w:sz w:val="24"/>
        </w:rPr>
      </w:pPr>
    </w:p>
    <w:p>
      <w:pPr>
        <w:rPr>
          <w:rFonts w:hint="default" w:ascii="Times New Roman" w:hAnsi="Times New Roman" w:cs="Times New Roman"/>
          <w:color w:val="000000" w:themeColor="text1"/>
          <w:sz w:val="24"/>
        </w:rPr>
      </w:pPr>
    </w:p>
    <w:p>
      <w:pPr>
        <w:rPr>
          <w:rFonts w:hint="default" w:ascii="Times New Roman" w:hAnsi="Times New Roman" w:cs="Times New Roman"/>
          <w:color w:val="000000" w:themeColor="text1"/>
          <w:sz w:val="24"/>
        </w:rPr>
      </w:pPr>
    </w:p>
    <w:p>
      <w:pPr>
        <w:rPr>
          <w:rFonts w:hint="default" w:ascii="Times New Roman" w:hAnsi="Times New Roman" w:cs="Times New Roman"/>
          <w:color w:val="000000" w:themeColor="text1"/>
          <w:sz w:val="24"/>
        </w:rPr>
      </w:pPr>
    </w:p>
    <w:p>
      <w:pPr>
        <w:jc w:val="both"/>
        <w:rPr>
          <w:rFonts w:hint="default" w:ascii="Times New Roman" w:hAnsi="Times New Roman" w:cs="Times New Roman"/>
          <w:color w:val="000000" w:themeColor="text1"/>
          <w:sz w:val="24"/>
        </w:rPr>
      </w:pPr>
    </w:p>
    <w:p>
      <w:pPr>
        <w:pStyle w:val="2"/>
        <w:rPr>
          <w:rFonts w:hint="default"/>
        </w:rPr>
      </w:pPr>
    </w:p>
    <w:p>
      <w:pPr>
        <w:rPr>
          <w:rFonts w:hint="default" w:ascii="Times New Roman" w:hAnsi="Times New Roman" w:cs="Times New Roman"/>
          <w:color w:val="000000" w:themeColor="text1"/>
          <w:sz w:val="24"/>
        </w:rPr>
      </w:pPr>
    </w:p>
    <w:p>
      <w:pPr>
        <w:rPr>
          <w:rFonts w:hint="default" w:ascii="Times New Roman" w:hAnsi="Times New Roman" w:cs="Times New Roman"/>
          <w:color w:val="000000" w:themeColor="text1"/>
          <w:sz w:val="24"/>
        </w:rPr>
      </w:pPr>
    </w:p>
    <w:p>
      <w:pPr>
        <w:rPr>
          <w:rFonts w:hint="default" w:ascii="Times New Roman" w:hAnsi="Times New Roman" w:cs="Times New Roman"/>
          <w:color w:val="000000" w:themeColor="text1"/>
          <w:sz w:val="24"/>
        </w:rPr>
        <w:sectPr>
          <w:footerReference r:id="rId5" w:type="default"/>
          <w:pgSz w:w="11910" w:h="16840"/>
          <w:pgMar w:top="1360" w:right="1360" w:bottom="1580" w:left="1440" w:header="966" w:footer="1385" w:gutter="0"/>
          <w:pgNumType w:fmt="numberInDash" w:start="1"/>
          <w:cols w:space="720" w:num="1"/>
        </w:sectPr>
      </w:pPr>
    </w:p>
    <w:tbl>
      <w:tblPr>
        <w:tblStyle w:val="19"/>
        <w:tblW w:w="96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7"/>
        <w:gridCol w:w="79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96" w:hRule="atLeast"/>
        </w:trPr>
        <w:tc>
          <w:tcPr>
            <w:tcW w:w="1677" w:type="dxa"/>
            <w:vAlign w:val="center"/>
          </w:tcPr>
          <w:p>
            <w:pPr>
              <w:pStyle w:val="8"/>
              <w:spacing w:line="360" w:lineRule="auto"/>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验收监测依据</w:t>
            </w:r>
          </w:p>
        </w:tc>
        <w:tc>
          <w:tcPr>
            <w:tcW w:w="7941" w:type="dxa"/>
          </w:tcPr>
          <w:p>
            <w:pPr>
              <w:pStyle w:val="8"/>
              <w:keepNext w:val="0"/>
              <w:keepLines w:val="0"/>
              <w:pageBreakBefore w:val="0"/>
              <w:widowControl w:val="0"/>
              <w:kinsoku/>
              <w:wordWrap/>
              <w:overflowPunct/>
              <w:topLinePunct w:val="0"/>
              <w:autoSpaceDE w:val="0"/>
              <w:autoSpaceDN w:val="0"/>
              <w:bidi w:val="0"/>
              <w:adjustRightInd/>
              <w:snapToGrid/>
              <w:spacing w:line="380" w:lineRule="exact"/>
              <w:jc w:val="both"/>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1、中华人民共和国国务院令第682号《国务院关于修改&lt;建设项目环境保护管理条例&gt;的决定》，2017年7月16日；</w:t>
            </w:r>
          </w:p>
          <w:p>
            <w:pPr>
              <w:pStyle w:val="8"/>
              <w:keepNext w:val="0"/>
              <w:keepLines w:val="0"/>
              <w:pageBreakBefore w:val="0"/>
              <w:widowControl w:val="0"/>
              <w:kinsoku/>
              <w:wordWrap/>
              <w:overflowPunct/>
              <w:topLinePunct w:val="0"/>
              <w:autoSpaceDE w:val="0"/>
              <w:autoSpaceDN w:val="0"/>
              <w:bidi w:val="0"/>
              <w:adjustRightInd/>
              <w:snapToGrid/>
              <w:spacing w:line="380" w:lineRule="exact"/>
              <w:jc w:val="both"/>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2、中华人民共和国环境保护部国环规环评[2017]4号《关于发布&lt;建设项目竣工环境保护验收暂行办法&gt;的公告》，2017年11月20日；</w:t>
            </w:r>
          </w:p>
          <w:p>
            <w:pPr>
              <w:pStyle w:val="8"/>
              <w:keepNext w:val="0"/>
              <w:keepLines w:val="0"/>
              <w:pageBreakBefore w:val="0"/>
              <w:widowControl w:val="0"/>
              <w:kinsoku/>
              <w:wordWrap/>
              <w:overflowPunct/>
              <w:topLinePunct w:val="0"/>
              <w:autoSpaceDE w:val="0"/>
              <w:autoSpaceDN w:val="0"/>
              <w:bidi w:val="0"/>
              <w:adjustRightInd/>
              <w:snapToGrid/>
              <w:spacing w:line="380" w:lineRule="exact"/>
              <w:jc w:val="both"/>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3、中华人民共和国生态环境部《建设项目竣工环境保护验收技术指南 污染影响类》，2018年5月15日；</w:t>
            </w:r>
          </w:p>
          <w:p>
            <w:pPr>
              <w:pStyle w:val="8"/>
              <w:keepNext w:val="0"/>
              <w:keepLines w:val="0"/>
              <w:pageBreakBefore w:val="0"/>
              <w:widowControl w:val="0"/>
              <w:kinsoku/>
              <w:wordWrap/>
              <w:overflowPunct/>
              <w:topLinePunct w:val="0"/>
              <w:autoSpaceDE w:val="0"/>
              <w:autoSpaceDN w:val="0"/>
              <w:bidi w:val="0"/>
              <w:adjustRightInd/>
              <w:snapToGrid/>
              <w:spacing w:line="380" w:lineRule="exact"/>
              <w:jc w:val="both"/>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4、《中华人民共和国固体废物污染环境防治法》（第十三届全国人民代表大会常务委员会第十七次会议第二次修订 2020年9月1日实施）；</w:t>
            </w:r>
          </w:p>
          <w:p>
            <w:pPr>
              <w:pStyle w:val="8"/>
              <w:keepNext w:val="0"/>
              <w:keepLines w:val="0"/>
              <w:pageBreakBefore w:val="0"/>
              <w:widowControl w:val="0"/>
              <w:kinsoku/>
              <w:wordWrap/>
              <w:overflowPunct/>
              <w:topLinePunct w:val="0"/>
              <w:autoSpaceDE w:val="0"/>
              <w:autoSpaceDN w:val="0"/>
              <w:bidi w:val="0"/>
              <w:adjustRightInd/>
              <w:snapToGrid/>
              <w:spacing w:line="380" w:lineRule="exact"/>
              <w:jc w:val="both"/>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lang w:val="en-US" w:eastAsia="zh-CN"/>
              </w:rPr>
              <w:t>5</w:t>
            </w:r>
            <w:r>
              <w:rPr>
                <w:rFonts w:hint="default" w:ascii="Times New Roman" w:hAnsi="Times New Roman" w:eastAsia="宋体" w:cs="Times New Roman"/>
                <w:color w:val="000000" w:themeColor="text1"/>
                <w:sz w:val="24"/>
                <w:szCs w:val="24"/>
              </w:rPr>
              <w:t>、浙江省人民政府令第364号《浙江省建设项目环境保护管理办法》；</w:t>
            </w:r>
          </w:p>
          <w:p>
            <w:pPr>
              <w:pStyle w:val="8"/>
              <w:keepNext w:val="0"/>
              <w:keepLines w:val="0"/>
              <w:pageBreakBefore w:val="0"/>
              <w:widowControl w:val="0"/>
              <w:kinsoku/>
              <w:wordWrap/>
              <w:overflowPunct/>
              <w:topLinePunct w:val="0"/>
              <w:autoSpaceDE w:val="0"/>
              <w:autoSpaceDN w:val="0"/>
              <w:bidi w:val="0"/>
              <w:adjustRightInd/>
              <w:snapToGrid/>
              <w:spacing w:line="380" w:lineRule="exact"/>
              <w:jc w:val="both"/>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lang w:val="en-US" w:eastAsia="zh-CN"/>
              </w:rPr>
              <w:t>6</w:t>
            </w:r>
            <w:r>
              <w:rPr>
                <w:rFonts w:hint="default" w:ascii="Times New Roman" w:hAnsi="Times New Roman" w:eastAsia="宋体" w:cs="Times New Roman"/>
                <w:color w:val="000000" w:themeColor="text1"/>
                <w:sz w:val="24"/>
                <w:szCs w:val="24"/>
              </w:rPr>
              <w:t>、浙江省环境保护厅浙环办函[2017]186 号《关于建设项目环保设施验收有关事项的通知》；</w:t>
            </w:r>
          </w:p>
          <w:p>
            <w:pPr>
              <w:pStyle w:val="8"/>
              <w:keepNext w:val="0"/>
              <w:keepLines w:val="0"/>
              <w:pageBreakBefore w:val="0"/>
              <w:widowControl w:val="0"/>
              <w:kinsoku/>
              <w:wordWrap/>
              <w:overflowPunct/>
              <w:topLinePunct w:val="0"/>
              <w:autoSpaceDE w:val="0"/>
              <w:autoSpaceDN w:val="0"/>
              <w:bidi w:val="0"/>
              <w:adjustRightInd/>
              <w:snapToGrid/>
              <w:spacing w:line="380" w:lineRule="exact"/>
              <w:jc w:val="both"/>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lang w:val="en-US" w:eastAsia="zh-CN"/>
              </w:rPr>
              <w:t>7</w:t>
            </w:r>
            <w:r>
              <w:rPr>
                <w:rFonts w:hint="default" w:ascii="Times New Roman" w:hAnsi="Times New Roman" w:eastAsia="宋体" w:cs="Times New Roman"/>
                <w:color w:val="000000" w:themeColor="text1"/>
                <w:sz w:val="24"/>
                <w:szCs w:val="24"/>
              </w:rPr>
              <w:t>、《环境噪声监测技术规范 结构传播固定设备室内噪声》（HJ 707-2014，2015-01-01实施）；</w:t>
            </w:r>
          </w:p>
          <w:p>
            <w:pPr>
              <w:pStyle w:val="8"/>
              <w:keepNext w:val="0"/>
              <w:keepLines w:val="0"/>
              <w:pageBreakBefore w:val="0"/>
              <w:widowControl w:val="0"/>
              <w:kinsoku/>
              <w:wordWrap/>
              <w:overflowPunct/>
              <w:topLinePunct w:val="0"/>
              <w:autoSpaceDE w:val="0"/>
              <w:autoSpaceDN w:val="0"/>
              <w:bidi w:val="0"/>
              <w:adjustRightInd/>
              <w:snapToGrid/>
              <w:spacing w:line="380" w:lineRule="exact"/>
              <w:jc w:val="both"/>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lang w:val="en-US" w:eastAsia="zh-CN"/>
              </w:rPr>
              <w:t>8</w:t>
            </w:r>
            <w:r>
              <w:rPr>
                <w:rFonts w:hint="default" w:ascii="Times New Roman" w:hAnsi="Times New Roman" w:eastAsia="宋体" w:cs="Times New Roman"/>
                <w:color w:val="000000" w:themeColor="text1"/>
                <w:sz w:val="24"/>
                <w:szCs w:val="24"/>
              </w:rPr>
              <w:t>、《环境噪声监测技术规范 噪声测量值修正》（HJ 706-2014，2015-01-01实施）；</w:t>
            </w:r>
          </w:p>
          <w:p>
            <w:pPr>
              <w:pStyle w:val="8"/>
              <w:keepNext w:val="0"/>
              <w:keepLines w:val="0"/>
              <w:pageBreakBefore w:val="0"/>
              <w:widowControl w:val="0"/>
              <w:kinsoku/>
              <w:wordWrap/>
              <w:overflowPunct/>
              <w:topLinePunct w:val="0"/>
              <w:autoSpaceDE w:val="0"/>
              <w:autoSpaceDN w:val="0"/>
              <w:bidi w:val="0"/>
              <w:adjustRightInd/>
              <w:snapToGrid/>
              <w:spacing w:line="380" w:lineRule="exact"/>
              <w:jc w:val="both"/>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lang w:val="en-US" w:eastAsia="zh-CN"/>
              </w:rPr>
              <w:t>9</w:t>
            </w:r>
            <w:r>
              <w:rPr>
                <w:rFonts w:hint="default" w:ascii="Times New Roman" w:hAnsi="Times New Roman" w:eastAsia="宋体" w:cs="Times New Roman"/>
                <w:color w:val="000000" w:themeColor="text1"/>
                <w:sz w:val="24"/>
                <w:szCs w:val="24"/>
              </w:rPr>
              <w:t>、《大气污染物无组织排放监测技术导则》（HJ/T 55-2000，2001-03-01实施）；</w:t>
            </w:r>
          </w:p>
          <w:p>
            <w:pPr>
              <w:pStyle w:val="8"/>
              <w:keepNext w:val="0"/>
              <w:keepLines w:val="0"/>
              <w:pageBreakBefore w:val="0"/>
              <w:widowControl w:val="0"/>
              <w:kinsoku/>
              <w:wordWrap/>
              <w:overflowPunct/>
              <w:topLinePunct w:val="0"/>
              <w:autoSpaceDE w:val="0"/>
              <w:autoSpaceDN w:val="0"/>
              <w:bidi w:val="0"/>
              <w:adjustRightInd/>
              <w:snapToGrid/>
              <w:spacing w:line="380" w:lineRule="exact"/>
              <w:jc w:val="both"/>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lang w:val="en-US" w:eastAsia="zh-CN"/>
              </w:rPr>
              <w:t>10</w:t>
            </w:r>
            <w:r>
              <w:rPr>
                <w:rFonts w:hint="default" w:ascii="Times New Roman" w:hAnsi="Times New Roman" w:eastAsia="宋体" w:cs="Times New Roman"/>
                <w:color w:val="000000" w:themeColor="text1"/>
                <w:sz w:val="24"/>
                <w:szCs w:val="24"/>
              </w:rPr>
              <w:t>、《环境空气质量监测点位布设技术规范（试行）》（HJ664-2013，2013-10-01实施）；</w:t>
            </w:r>
          </w:p>
          <w:p>
            <w:pPr>
              <w:pStyle w:val="8"/>
              <w:keepNext w:val="0"/>
              <w:keepLines w:val="0"/>
              <w:pageBreakBefore w:val="0"/>
              <w:widowControl w:val="0"/>
              <w:kinsoku/>
              <w:wordWrap/>
              <w:overflowPunct/>
              <w:topLinePunct w:val="0"/>
              <w:autoSpaceDE w:val="0"/>
              <w:autoSpaceDN w:val="0"/>
              <w:bidi w:val="0"/>
              <w:adjustRightInd/>
              <w:snapToGrid/>
              <w:spacing w:line="380" w:lineRule="exact"/>
              <w:jc w:val="both"/>
              <w:textAlignment w:val="auto"/>
              <w:rPr>
                <w:rFonts w:hint="default" w:ascii="Times New Roman" w:hAnsi="Times New Roman" w:eastAsia="宋体" w:cs="Times New Roman"/>
                <w:color w:val="000000" w:themeColor="text1"/>
                <w:sz w:val="24"/>
                <w:szCs w:val="24"/>
                <w:lang w:val="en-US" w:eastAsia="zh-CN"/>
              </w:rPr>
            </w:pPr>
            <w:r>
              <w:rPr>
                <w:rFonts w:hint="default" w:ascii="Times New Roman" w:hAnsi="Times New Roman" w:eastAsia="宋体" w:cs="Times New Roman"/>
                <w:color w:val="000000" w:themeColor="text1"/>
                <w:sz w:val="24"/>
                <w:szCs w:val="24"/>
                <w:lang w:val="en-US" w:eastAsia="zh-CN"/>
              </w:rPr>
              <w:t>11、《固定源废气监测技术规范》（HJ/T397-2007，2008-03-01实施）；</w:t>
            </w:r>
          </w:p>
          <w:p>
            <w:pPr>
              <w:pStyle w:val="8"/>
              <w:keepNext w:val="0"/>
              <w:keepLines w:val="0"/>
              <w:pageBreakBefore w:val="0"/>
              <w:widowControl w:val="0"/>
              <w:kinsoku/>
              <w:wordWrap/>
              <w:overflowPunct/>
              <w:topLinePunct w:val="0"/>
              <w:autoSpaceDE w:val="0"/>
              <w:autoSpaceDN w:val="0"/>
              <w:bidi w:val="0"/>
              <w:adjustRightInd/>
              <w:snapToGrid/>
              <w:spacing w:line="380" w:lineRule="exact"/>
              <w:jc w:val="both"/>
              <w:textAlignment w:val="auto"/>
              <w:rPr>
                <w:rFonts w:hint="default" w:ascii="Times New Roman" w:hAnsi="Times New Roman" w:eastAsia="宋体" w:cs="Times New Roman"/>
                <w:color w:val="000000" w:themeColor="text1"/>
                <w:sz w:val="24"/>
                <w:szCs w:val="24"/>
                <w:lang w:val="en-US" w:eastAsia="zh-CN"/>
              </w:rPr>
            </w:pPr>
            <w:r>
              <w:rPr>
                <w:rFonts w:hint="default" w:ascii="Times New Roman" w:hAnsi="Times New Roman" w:eastAsia="宋体" w:cs="Times New Roman"/>
                <w:color w:val="000000" w:themeColor="text1"/>
                <w:sz w:val="24"/>
                <w:szCs w:val="24"/>
                <w:lang w:val="en-US" w:eastAsia="zh-CN"/>
              </w:rPr>
              <w:t>12、《固定污染源监测质量保证与质量控制技术规范（试行）》（HJ/T373-2007，2008-01-01实施）；</w:t>
            </w:r>
          </w:p>
          <w:p>
            <w:pPr>
              <w:pStyle w:val="8"/>
              <w:keepNext w:val="0"/>
              <w:keepLines w:val="0"/>
              <w:pageBreakBefore w:val="0"/>
              <w:widowControl w:val="0"/>
              <w:kinsoku/>
              <w:wordWrap/>
              <w:overflowPunct/>
              <w:topLinePunct w:val="0"/>
              <w:autoSpaceDE w:val="0"/>
              <w:autoSpaceDN w:val="0"/>
              <w:bidi w:val="0"/>
              <w:adjustRightInd/>
              <w:snapToGrid/>
              <w:spacing w:line="380" w:lineRule="exact"/>
              <w:jc w:val="both"/>
              <w:textAlignment w:val="auto"/>
              <w:rPr>
                <w:rFonts w:hint="default" w:ascii="Times New Roman" w:hAnsi="Times New Roman" w:eastAsia="宋体" w:cs="Times New Roman"/>
                <w:color w:val="000000" w:themeColor="text1"/>
                <w:sz w:val="24"/>
                <w:szCs w:val="24"/>
                <w:lang w:val="en-US" w:eastAsia="zh-CN"/>
              </w:rPr>
            </w:pPr>
            <w:r>
              <w:rPr>
                <w:rFonts w:hint="default" w:ascii="Times New Roman" w:hAnsi="Times New Roman" w:eastAsia="宋体" w:cs="Times New Roman"/>
                <w:color w:val="000000" w:themeColor="text1"/>
                <w:sz w:val="24"/>
                <w:szCs w:val="24"/>
                <w:lang w:val="en-US" w:eastAsia="zh-CN"/>
              </w:rPr>
              <w:t>13、《水污染物排放总量监测技术规范》（HJ/T 92-2002，2003-01-01实施）；</w:t>
            </w:r>
          </w:p>
          <w:p>
            <w:pPr>
              <w:pStyle w:val="8"/>
              <w:keepNext w:val="0"/>
              <w:keepLines w:val="0"/>
              <w:pageBreakBefore w:val="0"/>
              <w:widowControl w:val="0"/>
              <w:kinsoku/>
              <w:wordWrap/>
              <w:overflowPunct/>
              <w:topLinePunct w:val="0"/>
              <w:autoSpaceDE w:val="0"/>
              <w:autoSpaceDN w:val="0"/>
              <w:bidi w:val="0"/>
              <w:adjustRightInd/>
              <w:snapToGrid/>
              <w:spacing w:line="380" w:lineRule="exact"/>
              <w:jc w:val="both"/>
              <w:textAlignment w:val="auto"/>
              <w:rPr>
                <w:rFonts w:hint="default" w:ascii="Times New Roman" w:hAnsi="Times New Roman" w:eastAsia="宋体" w:cs="Times New Roman"/>
                <w:color w:val="000000" w:themeColor="text1"/>
                <w:sz w:val="24"/>
                <w:szCs w:val="24"/>
                <w:lang w:val="en-US" w:eastAsia="zh-CN"/>
              </w:rPr>
            </w:pPr>
            <w:r>
              <w:rPr>
                <w:rFonts w:hint="default" w:ascii="Times New Roman" w:hAnsi="Times New Roman" w:eastAsia="宋体" w:cs="Times New Roman"/>
                <w:color w:val="000000" w:themeColor="text1"/>
                <w:sz w:val="24"/>
                <w:szCs w:val="24"/>
                <w:lang w:val="en-US" w:eastAsia="zh-CN"/>
              </w:rPr>
              <w:t>14、《地表水和污水监测技术规范》（HJ/T 91-2002，2003-01-01实施）；</w:t>
            </w:r>
          </w:p>
          <w:p>
            <w:pPr>
              <w:keepNext w:val="0"/>
              <w:keepLines w:val="0"/>
              <w:pageBreakBefore w:val="0"/>
              <w:widowControl/>
              <w:suppressLineNumbers w:val="0"/>
              <w:kinsoku/>
              <w:wordWrap/>
              <w:overflowPunct/>
              <w:topLinePunct w:val="0"/>
              <w:autoSpaceDE w:val="0"/>
              <w:autoSpaceDN w:val="0"/>
              <w:bidi w:val="0"/>
              <w:adjustRightInd/>
              <w:snapToGrid/>
              <w:ind w:left="44" w:leftChars="20" w:right="-110" w:rightChars="-50"/>
              <w:jc w:val="left"/>
              <w:textAlignment w:val="auto"/>
              <w:rPr>
                <w:rFonts w:hint="default" w:ascii="Times New Roman" w:hAnsi="Times New Roman" w:eastAsia="宋体" w:cs="Times New Roman"/>
                <w:color w:val="000000" w:themeColor="text1"/>
                <w:sz w:val="24"/>
                <w:szCs w:val="24"/>
                <w:lang w:val="en-US" w:eastAsia="zh-CN" w:bidi="zh-CN"/>
              </w:rPr>
            </w:pPr>
            <w:r>
              <w:rPr>
                <w:rFonts w:hint="default" w:ascii="Times New Roman" w:hAnsi="Times New Roman" w:eastAsia="宋体" w:cs="Times New Roman"/>
                <w:color w:val="000000" w:themeColor="text1"/>
                <w:sz w:val="24"/>
                <w:szCs w:val="24"/>
                <w:lang w:val="en-US" w:eastAsia="zh-CN" w:bidi="zh-CN"/>
              </w:rPr>
              <w:t>15、《武义县加一镀膜厂</w:t>
            </w:r>
            <w:r>
              <w:rPr>
                <w:rFonts w:hint="default" w:ascii="Times New Roman" w:hAnsi="Times New Roman" w:eastAsia="宋体" w:cs="Times New Roman"/>
                <w:color w:val="000000" w:themeColor="text1"/>
                <w:sz w:val="24"/>
                <w:szCs w:val="24"/>
                <w:lang w:val="en-US" w:eastAsia="zh-CN"/>
              </w:rPr>
              <w:t>平衡车生产线项目</w:t>
            </w:r>
            <w:r>
              <w:rPr>
                <w:rFonts w:hint="default" w:ascii="Times New Roman" w:hAnsi="Times New Roman" w:eastAsia="宋体" w:cs="Times New Roman"/>
                <w:color w:val="000000" w:themeColor="text1"/>
                <w:sz w:val="24"/>
                <w:szCs w:val="24"/>
                <w:lang w:val="en-US" w:eastAsia="zh-CN" w:bidi="zh-CN"/>
              </w:rPr>
              <w:t>环境影响</w:t>
            </w:r>
            <w:r>
              <w:rPr>
                <w:rFonts w:hint="eastAsia" w:ascii="Times New Roman" w:hAnsi="Times New Roman" w:cs="Times New Roman"/>
                <w:color w:val="000000" w:themeColor="text1"/>
                <w:sz w:val="24"/>
                <w:szCs w:val="24"/>
                <w:lang w:val="en-US" w:eastAsia="zh-CN" w:bidi="zh-CN"/>
              </w:rPr>
              <w:t>报告</w:t>
            </w:r>
            <w:r>
              <w:rPr>
                <w:rFonts w:hint="default" w:ascii="Times New Roman" w:hAnsi="Times New Roman" w:eastAsia="宋体" w:cs="Times New Roman"/>
                <w:color w:val="000000" w:themeColor="text1"/>
                <w:sz w:val="24"/>
                <w:szCs w:val="24"/>
                <w:lang w:val="en-US" w:eastAsia="zh-CN" w:bidi="zh-CN"/>
              </w:rPr>
              <w:t>表》（浙江碧扬环境工程技术有限公司）（2018年12月）；</w:t>
            </w:r>
          </w:p>
          <w:p>
            <w:pPr>
              <w:keepNext w:val="0"/>
              <w:keepLines w:val="0"/>
              <w:pageBreakBefore w:val="0"/>
              <w:widowControl/>
              <w:suppressLineNumbers w:val="0"/>
              <w:kinsoku/>
              <w:wordWrap/>
              <w:overflowPunct/>
              <w:topLinePunct w:val="0"/>
              <w:autoSpaceDE w:val="0"/>
              <w:autoSpaceDN w:val="0"/>
              <w:bidi w:val="0"/>
              <w:adjustRightInd/>
              <w:snapToGrid/>
              <w:jc w:val="both"/>
              <w:textAlignment w:val="auto"/>
              <w:rPr>
                <w:rFonts w:hint="default" w:ascii="Times New Roman" w:hAnsi="Times New Roman" w:eastAsia="宋体" w:cs="Times New Roman"/>
                <w:color w:val="000000" w:themeColor="text1"/>
                <w:sz w:val="24"/>
                <w:szCs w:val="24"/>
                <w:lang w:val="en-US" w:eastAsia="zh-CN" w:bidi="zh-CN"/>
              </w:rPr>
            </w:pPr>
            <w:r>
              <w:rPr>
                <w:rFonts w:hint="default" w:ascii="Times New Roman" w:hAnsi="Times New Roman" w:eastAsia="宋体" w:cs="Times New Roman"/>
                <w:color w:val="000000" w:themeColor="text1"/>
                <w:sz w:val="24"/>
                <w:szCs w:val="24"/>
                <w:lang w:val="en-US" w:eastAsia="zh-CN" w:bidi="zh-CN"/>
              </w:rPr>
              <w:t>16、</w:t>
            </w:r>
            <w:r>
              <w:rPr>
                <w:rFonts w:hint="eastAsia" w:ascii="Times New Roman" w:hAnsi="Times New Roman" w:cs="Times New Roman"/>
                <w:color w:val="000000" w:themeColor="text1"/>
                <w:sz w:val="24"/>
                <w:szCs w:val="24"/>
                <w:lang w:val="en-US" w:eastAsia="zh-CN" w:bidi="zh-CN"/>
              </w:rPr>
              <w:t>金华市生态环境局</w:t>
            </w:r>
            <w:r>
              <w:rPr>
                <w:rFonts w:hint="default" w:ascii="Times New Roman" w:hAnsi="Times New Roman" w:eastAsia="宋体" w:cs="Times New Roman"/>
                <w:color w:val="000000" w:themeColor="text1"/>
                <w:sz w:val="24"/>
                <w:szCs w:val="24"/>
                <w:lang w:val="en-US" w:eastAsia="zh-CN" w:bidi="zh-CN"/>
              </w:rPr>
              <w:t>《</w:t>
            </w:r>
            <w:r>
              <w:rPr>
                <w:rFonts w:hint="eastAsia" w:ascii="Times New Roman" w:hAnsi="Times New Roman" w:cs="Times New Roman"/>
                <w:color w:val="000000" w:themeColor="text1"/>
                <w:sz w:val="24"/>
                <w:szCs w:val="24"/>
                <w:lang w:val="en-US" w:eastAsia="zh-CN" w:bidi="zh-CN"/>
              </w:rPr>
              <w:t>关于武义县加一镀膜厂平衡车生产线项目环境影响报告表的批复</w:t>
            </w:r>
            <w:r>
              <w:rPr>
                <w:rFonts w:hint="default" w:ascii="Times New Roman" w:hAnsi="Times New Roman" w:eastAsia="宋体" w:cs="Times New Roman"/>
                <w:color w:val="000000" w:themeColor="text1"/>
                <w:sz w:val="24"/>
                <w:szCs w:val="24"/>
                <w:lang w:val="en-US" w:eastAsia="zh-CN" w:bidi="zh-CN"/>
              </w:rPr>
              <w:t>》（金环建武〔2019〕51号）（2019年5月21日）；</w:t>
            </w:r>
          </w:p>
          <w:p>
            <w:pPr>
              <w:pStyle w:val="8"/>
              <w:keepNext w:val="0"/>
              <w:keepLines w:val="0"/>
              <w:pageBreakBefore w:val="0"/>
              <w:widowControl w:val="0"/>
              <w:kinsoku/>
              <w:wordWrap/>
              <w:overflowPunct/>
              <w:topLinePunct w:val="0"/>
              <w:autoSpaceDE w:val="0"/>
              <w:autoSpaceDN w:val="0"/>
              <w:bidi w:val="0"/>
              <w:adjustRightInd/>
              <w:snapToGrid/>
              <w:spacing w:line="380" w:lineRule="exact"/>
              <w:jc w:val="both"/>
              <w:textAlignment w:val="auto"/>
              <w:rPr>
                <w:rFonts w:hint="default" w:ascii="Times New Roman" w:hAnsi="Times New Roman" w:eastAsia="宋体" w:cs="Times New Roman"/>
                <w:color w:val="000000" w:themeColor="text1"/>
                <w:sz w:val="24"/>
                <w:szCs w:val="24"/>
                <w:lang w:val="en-US" w:eastAsia="zh-CN" w:bidi="zh-CN"/>
              </w:rPr>
            </w:pPr>
            <w:r>
              <w:rPr>
                <w:rFonts w:hint="default" w:ascii="Times New Roman" w:hAnsi="Times New Roman" w:eastAsia="宋体" w:cs="Times New Roman"/>
                <w:color w:val="000000" w:themeColor="text1"/>
                <w:sz w:val="24"/>
                <w:szCs w:val="24"/>
                <w:lang w:val="en-US" w:eastAsia="zh-CN" w:bidi="zh-CN"/>
              </w:rPr>
              <w:t>17、《武义县加一镀膜厂（现武义加一电子科技有限公司）平衡车生产线项目竣工环境保护验收监测委托书》；</w:t>
            </w:r>
          </w:p>
          <w:p>
            <w:pPr>
              <w:pStyle w:val="8"/>
              <w:keepNext w:val="0"/>
              <w:keepLines w:val="0"/>
              <w:pageBreakBefore w:val="0"/>
              <w:widowControl w:val="0"/>
              <w:kinsoku/>
              <w:wordWrap/>
              <w:overflowPunct/>
              <w:topLinePunct w:val="0"/>
              <w:autoSpaceDE w:val="0"/>
              <w:autoSpaceDN w:val="0"/>
              <w:bidi w:val="0"/>
              <w:adjustRightInd/>
              <w:snapToGrid/>
              <w:spacing w:line="380" w:lineRule="exact"/>
              <w:ind w:right="-110" w:rightChars="-50"/>
              <w:jc w:val="both"/>
              <w:textAlignment w:val="auto"/>
              <w:rPr>
                <w:rFonts w:hint="default" w:ascii="Times New Roman" w:hAnsi="Times New Roman" w:eastAsia="宋体" w:cs="Times New Roman"/>
                <w:color w:val="000000" w:themeColor="text1"/>
                <w:kern w:val="2"/>
                <w:sz w:val="24"/>
                <w:szCs w:val="24"/>
                <w:lang w:val="en-US" w:bidi="ar-SA"/>
              </w:rPr>
            </w:pPr>
            <w:r>
              <w:rPr>
                <w:rFonts w:hint="default" w:ascii="Times New Roman" w:hAnsi="Times New Roman" w:eastAsia="宋体" w:cs="Times New Roman"/>
                <w:color w:val="000000" w:themeColor="text1"/>
                <w:sz w:val="24"/>
                <w:szCs w:val="24"/>
                <w:lang w:val="en-US" w:eastAsia="zh-CN"/>
              </w:rPr>
              <w:t>18</w:t>
            </w:r>
            <w:r>
              <w:rPr>
                <w:rFonts w:hint="default" w:ascii="Times New Roman" w:hAnsi="Times New Roman" w:eastAsia="宋体" w:cs="Times New Roman"/>
                <w:color w:val="000000" w:themeColor="text1"/>
                <w:spacing w:val="-1"/>
                <w:sz w:val="24"/>
                <w:szCs w:val="24"/>
              </w:rPr>
              <w:t>、</w:t>
            </w:r>
            <w:r>
              <w:rPr>
                <w:rFonts w:hint="default" w:ascii="Times New Roman" w:hAnsi="Times New Roman" w:eastAsia="宋体" w:cs="Times New Roman"/>
                <w:color w:val="000000" w:themeColor="text1"/>
                <w:kern w:val="2"/>
                <w:sz w:val="24"/>
                <w:szCs w:val="24"/>
                <w:lang w:val="en-US" w:bidi="ar-SA"/>
              </w:rPr>
              <w:t>武义清源环保科技有限公司《监测检验报告》（</w:t>
            </w:r>
            <w:r>
              <w:rPr>
                <w:rFonts w:hint="default" w:ascii="Times New Roman" w:hAnsi="Times New Roman" w:eastAsia="宋体" w:cs="Times New Roman"/>
                <w:color w:val="000000" w:themeColor="text1"/>
                <w:kern w:val="2"/>
                <w:sz w:val="24"/>
                <w:szCs w:val="24"/>
                <w:lang w:val="en-US" w:eastAsia="zh-CN" w:bidi="ar-SA"/>
              </w:rPr>
              <w:t>2022</w:t>
            </w:r>
            <w:r>
              <w:rPr>
                <w:rFonts w:hint="default" w:ascii="Times New Roman" w:hAnsi="Times New Roman" w:eastAsia="宋体" w:cs="Times New Roman"/>
                <w:color w:val="000000" w:themeColor="text1"/>
                <w:kern w:val="2"/>
                <w:sz w:val="24"/>
                <w:szCs w:val="24"/>
                <w:lang w:val="en-US" w:bidi="ar-SA"/>
              </w:rPr>
              <w:t>综字</w:t>
            </w:r>
            <w:r>
              <w:rPr>
                <w:rFonts w:hint="eastAsia" w:ascii="Times New Roman" w:hAnsi="Times New Roman" w:cs="Times New Roman"/>
                <w:color w:val="000000" w:themeColor="text1"/>
                <w:kern w:val="2"/>
                <w:sz w:val="24"/>
                <w:szCs w:val="24"/>
                <w:lang w:val="en-US" w:eastAsia="zh-CN" w:bidi="ar-SA"/>
              </w:rPr>
              <w:t>03050</w:t>
            </w:r>
            <w:r>
              <w:rPr>
                <w:rFonts w:hint="default" w:ascii="Times New Roman" w:hAnsi="Times New Roman" w:eastAsia="宋体" w:cs="Times New Roman"/>
                <w:color w:val="000000" w:themeColor="text1"/>
                <w:kern w:val="2"/>
                <w:sz w:val="24"/>
                <w:szCs w:val="24"/>
                <w:lang w:val="en-US" w:bidi="ar-SA"/>
              </w:rPr>
              <w:t>号）；</w:t>
            </w:r>
          </w:p>
          <w:p>
            <w:pPr>
              <w:pStyle w:val="8"/>
              <w:keepNext w:val="0"/>
              <w:keepLines w:val="0"/>
              <w:pageBreakBefore w:val="0"/>
              <w:widowControl w:val="0"/>
              <w:kinsoku/>
              <w:wordWrap/>
              <w:overflowPunct/>
              <w:topLinePunct w:val="0"/>
              <w:autoSpaceDE w:val="0"/>
              <w:autoSpaceDN w:val="0"/>
              <w:bidi w:val="0"/>
              <w:adjustRightInd/>
              <w:snapToGrid/>
              <w:spacing w:line="380" w:lineRule="exact"/>
              <w:ind w:left="-110" w:leftChars="-50" w:right="-110" w:rightChars="-50"/>
              <w:jc w:val="right"/>
              <w:textAlignment w:val="auto"/>
              <w:rPr>
                <w:rFonts w:hint="default" w:ascii="Times New Roman" w:hAnsi="Times New Roman" w:eastAsia="宋体" w:cs="Times New Roman"/>
                <w:color w:val="000000" w:themeColor="text1"/>
                <w:kern w:val="2"/>
                <w:sz w:val="24"/>
                <w:szCs w:val="24"/>
                <w:lang w:val="en-US" w:bidi="ar-SA"/>
              </w:rPr>
            </w:pPr>
          </w:p>
          <w:p>
            <w:pPr>
              <w:pStyle w:val="8"/>
              <w:keepNext w:val="0"/>
              <w:keepLines w:val="0"/>
              <w:pageBreakBefore w:val="0"/>
              <w:widowControl w:val="0"/>
              <w:kinsoku/>
              <w:wordWrap/>
              <w:overflowPunct/>
              <w:topLinePunct w:val="0"/>
              <w:autoSpaceDE w:val="0"/>
              <w:autoSpaceDN w:val="0"/>
              <w:bidi w:val="0"/>
              <w:adjustRightInd/>
              <w:snapToGrid/>
              <w:spacing w:line="380" w:lineRule="exact"/>
              <w:ind w:right="-110" w:rightChars="-50"/>
              <w:jc w:val="both"/>
              <w:textAlignment w:val="auto"/>
              <w:rPr>
                <w:rFonts w:hint="default" w:ascii="Times New Roman" w:hAnsi="Times New Roman" w:eastAsia="宋体" w:cs="Times New Roman"/>
                <w:color w:val="000000" w:themeColor="text1"/>
                <w:kern w:val="2"/>
                <w:sz w:val="24"/>
                <w:szCs w:val="24"/>
                <w:lang w:val="en-US" w:bidi="ar-SA"/>
              </w:rPr>
            </w:pPr>
          </w:p>
        </w:tc>
      </w:tr>
    </w:tbl>
    <w:p>
      <w:pPr>
        <w:pStyle w:val="8"/>
        <w:rPr>
          <w:rFonts w:hint="default" w:ascii="Times New Roman" w:hAnsi="Times New Roman" w:cs="Times New Roman"/>
          <w:b/>
          <w:color w:val="000000" w:themeColor="text1"/>
        </w:rPr>
      </w:pPr>
    </w:p>
    <w:tbl>
      <w:tblPr>
        <w:tblStyle w:val="19"/>
        <w:tblW w:w="104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0"/>
        <w:gridCol w:w="737"/>
        <w:gridCol w:w="8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63" w:hRule="atLeast"/>
          <w:jc w:val="center"/>
        </w:trPr>
        <w:tc>
          <w:tcPr>
            <w:tcW w:w="970" w:type="dxa"/>
            <w:vMerge w:val="restart"/>
            <w:vAlign w:val="center"/>
          </w:tcPr>
          <w:p>
            <w:pPr>
              <w:pStyle w:val="8"/>
              <w:spacing w:before="3"/>
              <w:jc w:val="center"/>
              <w:rPr>
                <w:rFonts w:hint="default" w:ascii="Times New Roman" w:hAnsi="Times New Roman" w:cs="Times New Roman"/>
                <w:color w:val="000000" w:themeColor="text1"/>
                <w:sz w:val="24"/>
                <w:szCs w:val="24"/>
              </w:rPr>
            </w:pPr>
            <w:r>
              <w:rPr>
                <w:rFonts w:hint="default" w:ascii="Times New Roman" w:hAnsi="Times New Roman" w:cs="Times New Roman"/>
                <w:color w:val="000000" w:themeColor="text1"/>
                <w:sz w:val="24"/>
                <w:szCs w:val="24"/>
              </w:rPr>
              <w:t>验收执行标准</w:t>
            </w:r>
          </w:p>
        </w:tc>
        <w:tc>
          <w:tcPr>
            <w:tcW w:w="737" w:type="dxa"/>
            <w:vAlign w:val="center"/>
          </w:tcPr>
          <w:p>
            <w:pPr>
              <w:pStyle w:val="27"/>
              <w:spacing w:before="1"/>
              <w:jc w:val="center"/>
              <w:rPr>
                <w:rFonts w:hint="default" w:ascii="Times New Roman" w:hAnsi="Times New Roman" w:cs="Times New Roman"/>
                <w:color w:val="000000" w:themeColor="text1"/>
                <w:sz w:val="24"/>
                <w:szCs w:val="24"/>
                <w:lang w:val="en-US"/>
              </w:rPr>
            </w:pPr>
            <w:r>
              <w:rPr>
                <w:rFonts w:hint="default" w:ascii="Times New Roman" w:hAnsi="Times New Roman" w:cs="Times New Roman"/>
                <w:color w:val="000000" w:themeColor="text1"/>
                <w:sz w:val="24"/>
                <w:szCs w:val="24"/>
                <w:lang w:val="en-US"/>
              </w:rPr>
              <w:t>废水</w:t>
            </w:r>
          </w:p>
        </w:tc>
        <w:tc>
          <w:tcPr>
            <w:tcW w:w="8740" w:type="dxa"/>
          </w:tcPr>
          <w:p>
            <w:pPr>
              <w:pStyle w:val="8"/>
              <w:spacing w:before="3" w:line="360" w:lineRule="auto"/>
              <w:ind w:firstLine="480" w:firstLineChars="200"/>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lang w:eastAsia="zh-CN"/>
              </w:rPr>
              <w:t>废水排放</w:t>
            </w:r>
            <w:r>
              <w:rPr>
                <w:rFonts w:hint="default" w:ascii="Times New Roman" w:hAnsi="Times New Roman" w:eastAsia="宋体" w:cs="Times New Roman"/>
                <w:color w:val="000000" w:themeColor="text1"/>
                <w:sz w:val="24"/>
                <w:szCs w:val="24"/>
              </w:rPr>
              <w:t>执行《污水综合排放标准》（GB8978-1996）三级排放标准，其中氨氮、总磷执行浙江省《工业企业废水氮、磷污染物间接排放限值》（DB</w:t>
            </w:r>
            <w:r>
              <w:rPr>
                <w:rFonts w:hint="default" w:ascii="Times New Roman" w:hAnsi="Times New Roman" w:eastAsia="宋体" w:cs="Times New Roman"/>
                <w:color w:val="000000" w:themeColor="text1"/>
                <w:sz w:val="24"/>
                <w:szCs w:val="24"/>
                <w:lang w:val="en-US" w:eastAsia="zh-CN"/>
              </w:rPr>
              <w:t xml:space="preserve"> </w:t>
            </w:r>
            <w:r>
              <w:rPr>
                <w:rFonts w:hint="default" w:ascii="Times New Roman" w:hAnsi="Times New Roman" w:eastAsia="宋体" w:cs="Times New Roman"/>
                <w:color w:val="000000" w:themeColor="text1"/>
                <w:sz w:val="24"/>
                <w:szCs w:val="24"/>
              </w:rPr>
              <w:t>33/887-2013）地方标准。</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1"/>
              <w:gridCol w:w="945"/>
              <w:gridCol w:w="945"/>
              <w:gridCol w:w="956"/>
              <w:gridCol w:w="1034"/>
              <w:gridCol w:w="811"/>
              <w:gridCol w:w="893"/>
              <w:gridCol w:w="893"/>
              <w:gridCol w:w="8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0" w:hRule="atLeast"/>
                <w:jc w:val="center"/>
              </w:trPr>
              <w:tc>
                <w:tcPr>
                  <w:tcW w:w="670" w:type="pct"/>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hint="default" w:ascii="Times New Roman" w:hAnsi="Times New Roman" w:eastAsia="宋体" w:cs="Times New Roman"/>
                      <w:color w:val="000000" w:themeColor="text1"/>
                      <w:sz w:val="21"/>
                      <w:szCs w:val="21"/>
                      <w:highlight w:val="none"/>
                    </w:rPr>
                  </w:pPr>
                  <w:r>
                    <w:rPr>
                      <w:rFonts w:hint="default" w:ascii="Times New Roman" w:hAnsi="Times New Roman" w:eastAsia="宋体" w:cs="Times New Roman"/>
                      <w:color w:val="000000" w:themeColor="text1"/>
                      <w:sz w:val="21"/>
                      <w:szCs w:val="21"/>
                      <w:highlight w:val="none"/>
                      <w:lang w:bidi="ar"/>
                    </w:rPr>
                    <w:t>参数</w:t>
                  </w:r>
                </w:p>
              </w:tc>
              <w:tc>
                <w:tcPr>
                  <w:tcW w:w="555" w:type="pct"/>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hint="default" w:ascii="Times New Roman" w:hAnsi="Times New Roman" w:eastAsia="宋体" w:cs="Times New Roman"/>
                      <w:color w:val="000000" w:themeColor="text1"/>
                      <w:sz w:val="21"/>
                      <w:szCs w:val="21"/>
                      <w:highlight w:val="none"/>
                      <w:lang w:eastAsia="zh-CN"/>
                    </w:rPr>
                  </w:pPr>
                  <w:r>
                    <w:rPr>
                      <w:rFonts w:hint="default" w:ascii="Times New Roman" w:hAnsi="Times New Roman" w:eastAsia="宋体" w:cs="Times New Roman"/>
                      <w:color w:val="000000" w:themeColor="text1"/>
                      <w:sz w:val="21"/>
                      <w:szCs w:val="21"/>
                      <w:highlight w:val="none"/>
                      <w:lang w:bidi="ar"/>
                    </w:rPr>
                    <w:t>pH</w:t>
                  </w:r>
                  <w:r>
                    <w:rPr>
                      <w:rFonts w:hint="default" w:ascii="Times New Roman" w:hAnsi="Times New Roman" w:eastAsia="宋体" w:cs="Times New Roman"/>
                      <w:color w:val="000000" w:themeColor="text1"/>
                      <w:sz w:val="21"/>
                      <w:szCs w:val="21"/>
                      <w:highlight w:val="none"/>
                      <w:lang w:eastAsia="zh-CN" w:bidi="ar"/>
                    </w:rPr>
                    <w:t>值</w:t>
                  </w:r>
                </w:p>
              </w:tc>
              <w:tc>
                <w:tcPr>
                  <w:tcW w:w="555" w:type="pct"/>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hint="default" w:ascii="Times New Roman" w:hAnsi="Times New Roman" w:eastAsia="宋体" w:cs="Times New Roman"/>
                      <w:color w:val="000000" w:themeColor="text1"/>
                      <w:sz w:val="21"/>
                      <w:szCs w:val="21"/>
                      <w:highlight w:val="none"/>
                    </w:rPr>
                  </w:pPr>
                  <w:r>
                    <w:rPr>
                      <w:rFonts w:hint="default" w:ascii="Times New Roman" w:hAnsi="Times New Roman" w:eastAsia="宋体" w:cs="Times New Roman"/>
                      <w:color w:val="000000" w:themeColor="text1"/>
                      <w:sz w:val="21"/>
                      <w:szCs w:val="21"/>
                      <w:highlight w:val="none"/>
                    </w:rPr>
                    <w:t>悬浮物</w:t>
                  </w:r>
                </w:p>
              </w:tc>
              <w:tc>
                <w:tcPr>
                  <w:tcW w:w="561" w:type="pct"/>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hint="default" w:ascii="Times New Roman" w:hAnsi="Times New Roman" w:eastAsia="宋体" w:cs="Times New Roman"/>
                      <w:color w:val="000000" w:themeColor="text1"/>
                      <w:sz w:val="21"/>
                      <w:szCs w:val="21"/>
                      <w:highlight w:val="none"/>
                      <w:lang w:val="en-US" w:eastAsia="zh-CN"/>
                    </w:rPr>
                  </w:pPr>
                  <w:r>
                    <w:rPr>
                      <w:rFonts w:hint="default" w:ascii="Times New Roman" w:hAnsi="Times New Roman" w:eastAsia="宋体" w:cs="Times New Roman"/>
                      <w:color w:val="000000" w:themeColor="text1"/>
                      <w:sz w:val="21"/>
                      <w:szCs w:val="21"/>
                      <w:highlight w:val="none"/>
                      <w:lang w:val="en-US" w:eastAsia="zh-CN"/>
                    </w:rPr>
                    <w:t>化学需氧量</w:t>
                  </w:r>
                </w:p>
              </w:tc>
              <w:tc>
                <w:tcPr>
                  <w:tcW w:w="607" w:type="pct"/>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hint="default" w:ascii="Times New Roman" w:hAnsi="Times New Roman" w:eastAsia="宋体" w:cs="Times New Roman"/>
                      <w:color w:val="000000" w:themeColor="text1"/>
                      <w:sz w:val="21"/>
                      <w:szCs w:val="21"/>
                      <w:highlight w:val="none"/>
                    </w:rPr>
                  </w:pPr>
                  <w:r>
                    <w:rPr>
                      <w:rFonts w:hint="default" w:ascii="Times New Roman" w:hAnsi="Times New Roman" w:eastAsia="宋体" w:cs="Times New Roman"/>
                      <w:color w:val="000000" w:themeColor="text1"/>
                      <w:sz w:val="21"/>
                      <w:szCs w:val="21"/>
                      <w:highlight w:val="none"/>
                    </w:rPr>
                    <w:t>氨氮</w:t>
                  </w:r>
                </w:p>
              </w:tc>
              <w:tc>
                <w:tcPr>
                  <w:tcW w:w="476" w:type="pct"/>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hint="default" w:ascii="Times New Roman" w:hAnsi="Times New Roman" w:eastAsia="宋体" w:cs="Times New Roman"/>
                      <w:color w:val="000000" w:themeColor="text1"/>
                      <w:sz w:val="21"/>
                      <w:szCs w:val="21"/>
                      <w:highlight w:val="none"/>
                      <w:lang w:bidi="ar"/>
                    </w:rPr>
                  </w:pPr>
                  <w:r>
                    <w:rPr>
                      <w:rFonts w:hint="default" w:ascii="Times New Roman" w:hAnsi="Times New Roman" w:eastAsia="宋体" w:cs="Times New Roman"/>
                      <w:color w:val="000000" w:themeColor="text1"/>
                      <w:sz w:val="21"/>
                      <w:szCs w:val="21"/>
                      <w:highlight w:val="none"/>
                      <w:lang w:eastAsia="zh-CN" w:bidi="ar"/>
                    </w:rPr>
                    <w:t>总磷</w:t>
                  </w:r>
                </w:p>
              </w:tc>
              <w:tc>
                <w:tcPr>
                  <w:tcW w:w="524" w:type="pct"/>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hint="default" w:ascii="Times New Roman" w:hAnsi="Times New Roman" w:eastAsia="宋体" w:cs="Times New Roman"/>
                      <w:color w:val="000000" w:themeColor="text1"/>
                      <w:sz w:val="21"/>
                      <w:szCs w:val="21"/>
                      <w:highlight w:val="none"/>
                      <w:lang w:bidi="ar"/>
                    </w:rPr>
                  </w:pPr>
                  <w:r>
                    <w:rPr>
                      <w:rFonts w:hint="default" w:ascii="Times New Roman" w:hAnsi="Times New Roman" w:eastAsia="宋体" w:cs="Times New Roman"/>
                      <w:color w:val="000000" w:themeColor="text1"/>
                      <w:sz w:val="21"/>
                      <w:szCs w:val="21"/>
                      <w:highlight w:val="none"/>
                      <w:lang w:eastAsia="zh-CN" w:bidi="ar"/>
                    </w:rPr>
                    <w:t>动植物油类</w:t>
                  </w:r>
                </w:p>
              </w:tc>
              <w:tc>
                <w:tcPr>
                  <w:tcW w:w="524" w:type="pct"/>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hint="default" w:ascii="Times New Roman" w:hAnsi="Times New Roman" w:eastAsia="宋体" w:cs="Times New Roman"/>
                      <w:color w:val="000000" w:themeColor="text1"/>
                      <w:sz w:val="21"/>
                      <w:szCs w:val="21"/>
                      <w:highlight w:val="none"/>
                      <w:lang w:eastAsia="zh-CN" w:bidi="ar"/>
                    </w:rPr>
                  </w:pPr>
                  <w:r>
                    <w:rPr>
                      <w:rFonts w:hint="default" w:ascii="Times New Roman" w:hAnsi="Times New Roman" w:eastAsia="宋体" w:cs="Times New Roman"/>
                      <w:color w:val="000000" w:themeColor="text1"/>
                      <w:sz w:val="21"/>
                      <w:szCs w:val="21"/>
                      <w:highlight w:val="none"/>
                      <w:lang w:eastAsia="zh-CN" w:bidi="ar"/>
                    </w:rPr>
                    <w:t>石油类</w:t>
                  </w:r>
                </w:p>
              </w:tc>
              <w:tc>
                <w:tcPr>
                  <w:tcW w:w="524" w:type="pct"/>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hint="default" w:ascii="Times New Roman" w:hAnsi="Times New Roman" w:eastAsia="宋体" w:cs="Times New Roman"/>
                      <w:color w:val="000000" w:themeColor="text1"/>
                      <w:sz w:val="21"/>
                      <w:szCs w:val="21"/>
                      <w:highlight w:val="none"/>
                      <w:lang w:eastAsia="zh-CN" w:bidi="ar"/>
                    </w:rPr>
                  </w:pPr>
                  <w:r>
                    <w:rPr>
                      <w:rFonts w:hint="default" w:ascii="Times New Roman" w:hAnsi="Times New Roman" w:eastAsia="宋体" w:cs="Times New Roman"/>
                      <w:color w:val="000000" w:themeColor="text1"/>
                      <w:sz w:val="21"/>
                      <w:szCs w:val="21"/>
                      <w:highlight w:val="none"/>
                      <w:lang w:val="en-US" w:eastAsia="zh-CN" w:bidi="ar"/>
                    </w:rPr>
                    <w:t>LAS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670" w:type="pct"/>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hint="default" w:ascii="Times New Roman" w:hAnsi="Times New Roman" w:eastAsia="宋体" w:cs="Times New Roman"/>
                      <w:color w:val="000000" w:themeColor="text1"/>
                      <w:kern w:val="2"/>
                      <w:sz w:val="21"/>
                      <w:szCs w:val="21"/>
                      <w:highlight w:val="none"/>
                      <w:lang w:val="en-US" w:eastAsia="zh-CN" w:bidi="ar-SA"/>
                    </w:rPr>
                  </w:pPr>
                  <w:r>
                    <w:rPr>
                      <w:rFonts w:hint="default" w:ascii="Times New Roman" w:hAnsi="Times New Roman" w:eastAsia="宋体" w:cs="Times New Roman"/>
                      <w:color w:val="000000" w:themeColor="text1"/>
                      <w:sz w:val="21"/>
                      <w:szCs w:val="21"/>
                      <w:highlight w:val="none"/>
                      <w:lang w:bidi="ar"/>
                    </w:rPr>
                    <w:t>三级标准</w:t>
                  </w:r>
                </w:p>
              </w:tc>
              <w:tc>
                <w:tcPr>
                  <w:tcW w:w="555" w:type="pct"/>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hint="default" w:ascii="Times New Roman" w:hAnsi="Times New Roman" w:eastAsia="宋体" w:cs="Times New Roman"/>
                      <w:color w:val="000000" w:themeColor="text1"/>
                      <w:kern w:val="2"/>
                      <w:sz w:val="21"/>
                      <w:szCs w:val="21"/>
                      <w:highlight w:val="none"/>
                      <w:lang w:val="en-US" w:eastAsia="zh-CN" w:bidi="ar-SA"/>
                    </w:rPr>
                  </w:pPr>
                  <w:r>
                    <w:rPr>
                      <w:rFonts w:hint="default" w:ascii="Times New Roman" w:hAnsi="Times New Roman" w:eastAsia="宋体" w:cs="Times New Roman"/>
                      <w:color w:val="000000" w:themeColor="text1"/>
                      <w:sz w:val="21"/>
                      <w:szCs w:val="21"/>
                      <w:highlight w:val="none"/>
                      <w:lang w:bidi="ar"/>
                    </w:rPr>
                    <w:t>6~9</w:t>
                  </w:r>
                </w:p>
              </w:tc>
              <w:tc>
                <w:tcPr>
                  <w:tcW w:w="555" w:type="pct"/>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hint="default" w:ascii="Times New Roman" w:hAnsi="Times New Roman" w:eastAsia="宋体" w:cs="Times New Roman"/>
                      <w:color w:val="000000" w:themeColor="text1"/>
                      <w:kern w:val="2"/>
                      <w:sz w:val="21"/>
                      <w:szCs w:val="21"/>
                      <w:highlight w:val="none"/>
                      <w:lang w:val="en-US" w:eastAsia="zh-CN" w:bidi="ar-SA"/>
                    </w:rPr>
                  </w:pPr>
                  <w:r>
                    <w:rPr>
                      <w:rFonts w:hint="default" w:ascii="Times New Roman" w:hAnsi="Times New Roman" w:eastAsia="宋体" w:cs="Times New Roman"/>
                      <w:color w:val="000000" w:themeColor="text1"/>
                      <w:sz w:val="21"/>
                      <w:szCs w:val="21"/>
                      <w:highlight w:val="none"/>
                    </w:rPr>
                    <w:t>≤</w:t>
                  </w:r>
                  <w:r>
                    <w:rPr>
                      <w:rFonts w:hint="default" w:ascii="Times New Roman" w:hAnsi="Times New Roman" w:eastAsia="宋体" w:cs="Times New Roman"/>
                      <w:color w:val="000000" w:themeColor="text1"/>
                      <w:sz w:val="21"/>
                      <w:szCs w:val="21"/>
                      <w:highlight w:val="none"/>
                      <w:lang w:bidi="ar"/>
                    </w:rPr>
                    <w:t>400</w:t>
                  </w:r>
                </w:p>
              </w:tc>
              <w:tc>
                <w:tcPr>
                  <w:tcW w:w="561" w:type="pct"/>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hint="default" w:ascii="Times New Roman" w:hAnsi="Times New Roman" w:eastAsia="宋体" w:cs="Times New Roman"/>
                      <w:color w:val="000000" w:themeColor="text1"/>
                      <w:kern w:val="2"/>
                      <w:sz w:val="21"/>
                      <w:szCs w:val="21"/>
                      <w:highlight w:val="none"/>
                      <w:lang w:val="en-US" w:eastAsia="zh-CN" w:bidi="ar-SA"/>
                    </w:rPr>
                  </w:pPr>
                  <w:r>
                    <w:rPr>
                      <w:rFonts w:hint="default" w:ascii="Times New Roman" w:hAnsi="Times New Roman" w:eastAsia="宋体" w:cs="Times New Roman"/>
                      <w:color w:val="000000" w:themeColor="text1"/>
                      <w:sz w:val="21"/>
                      <w:szCs w:val="21"/>
                      <w:highlight w:val="none"/>
                    </w:rPr>
                    <w:t>≤</w:t>
                  </w:r>
                  <w:r>
                    <w:rPr>
                      <w:rFonts w:hint="default" w:ascii="Times New Roman" w:hAnsi="Times New Roman" w:eastAsia="宋体" w:cs="Times New Roman"/>
                      <w:color w:val="000000" w:themeColor="text1"/>
                      <w:sz w:val="21"/>
                      <w:szCs w:val="21"/>
                      <w:highlight w:val="none"/>
                      <w:lang w:bidi="ar"/>
                    </w:rPr>
                    <w:t>500</w:t>
                  </w:r>
                </w:p>
              </w:tc>
              <w:tc>
                <w:tcPr>
                  <w:tcW w:w="607" w:type="pct"/>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hint="default" w:ascii="Times New Roman" w:hAnsi="Times New Roman" w:eastAsia="宋体" w:cs="Times New Roman"/>
                      <w:color w:val="000000" w:themeColor="text1"/>
                      <w:kern w:val="2"/>
                      <w:sz w:val="21"/>
                      <w:szCs w:val="21"/>
                      <w:highlight w:val="none"/>
                      <w:lang w:val="en-US" w:eastAsia="zh-CN" w:bidi="ar-SA"/>
                    </w:rPr>
                  </w:pPr>
                  <w:r>
                    <w:rPr>
                      <w:rFonts w:hint="default" w:ascii="Times New Roman" w:hAnsi="Times New Roman" w:eastAsia="宋体" w:cs="Times New Roman"/>
                      <w:color w:val="000000" w:themeColor="text1"/>
                      <w:sz w:val="21"/>
                      <w:szCs w:val="21"/>
                      <w:highlight w:val="none"/>
                    </w:rPr>
                    <w:t>≤</w:t>
                  </w:r>
                  <w:r>
                    <w:rPr>
                      <w:rFonts w:hint="default" w:ascii="Times New Roman" w:hAnsi="Times New Roman" w:eastAsia="宋体" w:cs="Times New Roman"/>
                      <w:color w:val="000000" w:themeColor="text1"/>
                      <w:sz w:val="21"/>
                      <w:szCs w:val="21"/>
                      <w:highlight w:val="none"/>
                      <w:lang w:bidi="ar"/>
                    </w:rPr>
                    <w:t>35</w:t>
                  </w:r>
                </w:p>
              </w:tc>
              <w:tc>
                <w:tcPr>
                  <w:tcW w:w="476" w:type="pct"/>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hint="default" w:ascii="Times New Roman" w:hAnsi="Times New Roman" w:eastAsia="宋体" w:cs="Times New Roman"/>
                      <w:color w:val="000000" w:themeColor="text1"/>
                      <w:kern w:val="2"/>
                      <w:sz w:val="21"/>
                      <w:szCs w:val="21"/>
                      <w:highlight w:val="none"/>
                      <w:lang w:val="en-US" w:eastAsia="zh-CN" w:bidi="ar"/>
                    </w:rPr>
                  </w:pPr>
                  <w:r>
                    <w:rPr>
                      <w:rFonts w:hint="default" w:ascii="Times New Roman" w:hAnsi="Times New Roman" w:eastAsia="宋体" w:cs="Times New Roman"/>
                      <w:color w:val="000000" w:themeColor="text1"/>
                      <w:sz w:val="21"/>
                      <w:szCs w:val="21"/>
                      <w:highlight w:val="none"/>
                    </w:rPr>
                    <w:t>≤</w:t>
                  </w:r>
                  <w:r>
                    <w:rPr>
                      <w:rFonts w:hint="default" w:ascii="Times New Roman" w:hAnsi="Times New Roman" w:eastAsia="宋体" w:cs="Times New Roman"/>
                      <w:color w:val="000000" w:themeColor="text1"/>
                      <w:sz w:val="21"/>
                      <w:szCs w:val="21"/>
                      <w:highlight w:val="none"/>
                      <w:lang w:val="en-US" w:eastAsia="zh-CN" w:bidi="ar"/>
                    </w:rPr>
                    <w:t>8</w:t>
                  </w:r>
                </w:p>
              </w:tc>
              <w:tc>
                <w:tcPr>
                  <w:tcW w:w="524" w:type="pct"/>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hint="default" w:ascii="Times New Roman" w:hAnsi="Times New Roman" w:eastAsia="宋体" w:cs="Times New Roman"/>
                      <w:color w:val="000000" w:themeColor="text1"/>
                      <w:kern w:val="2"/>
                      <w:sz w:val="21"/>
                      <w:szCs w:val="21"/>
                      <w:highlight w:val="none"/>
                      <w:lang w:val="en-US" w:eastAsia="zh-CN" w:bidi="ar"/>
                    </w:rPr>
                  </w:pPr>
                  <w:r>
                    <w:rPr>
                      <w:rFonts w:hint="default" w:ascii="Times New Roman" w:hAnsi="Times New Roman" w:eastAsia="宋体" w:cs="Times New Roman"/>
                      <w:color w:val="000000" w:themeColor="text1"/>
                      <w:sz w:val="21"/>
                      <w:szCs w:val="21"/>
                      <w:highlight w:val="none"/>
                    </w:rPr>
                    <w:t>≤</w:t>
                  </w:r>
                  <w:r>
                    <w:rPr>
                      <w:rFonts w:hint="default" w:ascii="Times New Roman" w:hAnsi="Times New Roman" w:eastAsia="宋体" w:cs="Times New Roman"/>
                      <w:color w:val="000000" w:themeColor="text1"/>
                      <w:sz w:val="21"/>
                      <w:szCs w:val="21"/>
                      <w:highlight w:val="none"/>
                      <w:lang w:val="en-US" w:eastAsia="zh-CN" w:bidi="ar"/>
                    </w:rPr>
                    <w:t>100</w:t>
                  </w:r>
                </w:p>
              </w:tc>
              <w:tc>
                <w:tcPr>
                  <w:tcW w:w="524" w:type="pct"/>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hint="default" w:ascii="Times New Roman" w:hAnsi="Times New Roman" w:eastAsia="宋体" w:cs="Times New Roman"/>
                      <w:color w:val="000000" w:themeColor="text1"/>
                      <w:sz w:val="21"/>
                      <w:szCs w:val="21"/>
                      <w:highlight w:val="none"/>
                      <w:lang w:val="en-US" w:eastAsia="zh-CN"/>
                    </w:rPr>
                  </w:pPr>
                  <w:r>
                    <w:rPr>
                      <w:rFonts w:hint="default" w:ascii="Times New Roman" w:hAnsi="Times New Roman" w:eastAsia="宋体" w:cs="Times New Roman"/>
                      <w:color w:val="000000" w:themeColor="text1"/>
                      <w:sz w:val="21"/>
                      <w:szCs w:val="21"/>
                      <w:highlight w:val="none"/>
                    </w:rPr>
                    <w:t>≤</w:t>
                  </w:r>
                  <w:r>
                    <w:rPr>
                      <w:rFonts w:hint="default" w:ascii="Times New Roman" w:hAnsi="Times New Roman" w:eastAsia="宋体" w:cs="Times New Roman"/>
                      <w:color w:val="000000" w:themeColor="text1"/>
                      <w:sz w:val="21"/>
                      <w:szCs w:val="21"/>
                      <w:highlight w:val="none"/>
                      <w:lang w:val="en-US" w:eastAsia="zh-CN"/>
                    </w:rPr>
                    <w:t>20</w:t>
                  </w:r>
                </w:p>
              </w:tc>
              <w:tc>
                <w:tcPr>
                  <w:tcW w:w="524" w:type="pct"/>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hint="default" w:ascii="Times New Roman" w:hAnsi="Times New Roman" w:eastAsia="宋体" w:cs="Times New Roman"/>
                      <w:color w:val="000000" w:themeColor="text1"/>
                      <w:sz w:val="21"/>
                      <w:szCs w:val="21"/>
                      <w:highlight w:val="none"/>
                    </w:rPr>
                  </w:pPr>
                  <w:r>
                    <w:rPr>
                      <w:rFonts w:hint="default" w:ascii="Times New Roman" w:hAnsi="Times New Roman" w:eastAsia="宋体" w:cs="Times New Roman"/>
                      <w:color w:val="000000" w:themeColor="text1"/>
                      <w:sz w:val="21"/>
                      <w:szCs w:val="21"/>
                      <w:highlight w:val="none"/>
                    </w:rPr>
                    <w:t>≤</w:t>
                  </w:r>
                  <w:r>
                    <w:rPr>
                      <w:rFonts w:hint="default" w:ascii="Times New Roman" w:hAnsi="Times New Roman" w:eastAsia="宋体" w:cs="Times New Roman"/>
                      <w:color w:val="000000" w:themeColor="text1"/>
                      <w:sz w:val="21"/>
                      <w:szCs w:val="21"/>
                      <w:highlight w:val="none"/>
                      <w:lang w:val="en-US" w:eastAsia="zh-CN"/>
                    </w:rPr>
                    <w:t>20</w:t>
                  </w:r>
                </w:p>
              </w:tc>
            </w:tr>
          </w:tbl>
          <w:p>
            <w:pPr>
              <w:pStyle w:val="8"/>
              <w:spacing w:before="3" w:line="360" w:lineRule="auto"/>
              <w:ind w:firstLine="480" w:firstLineChars="200"/>
              <w:rPr>
                <w:rFonts w:hint="default" w:ascii="Times New Roman" w:hAnsi="Times New Roman" w:eastAsia="宋体" w:cs="Times New Roman"/>
                <w:color w:val="000000" w:themeColor="text1"/>
                <w:sz w:val="24"/>
                <w:szCs w:val="24"/>
              </w:rPr>
            </w:pPr>
          </w:p>
          <w:p>
            <w:pPr>
              <w:pStyle w:val="8"/>
              <w:spacing w:before="3"/>
              <w:ind w:firstLine="420" w:firstLineChars="200"/>
              <w:rPr>
                <w:rFonts w:hint="default" w:ascii="Times New Roman" w:hAnsi="Times New Roman" w:eastAsia="宋体" w:cs="Times New Roman"/>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0" w:hRule="atLeast"/>
          <w:jc w:val="center"/>
        </w:trPr>
        <w:tc>
          <w:tcPr>
            <w:tcW w:w="970" w:type="dxa"/>
            <w:vMerge w:val="continue"/>
            <w:vAlign w:val="center"/>
          </w:tcPr>
          <w:p>
            <w:pPr>
              <w:pStyle w:val="8"/>
              <w:spacing w:before="3"/>
              <w:jc w:val="center"/>
              <w:rPr>
                <w:rFonts w:hint="default" w:ascii="Times New Roman" w:hAnsi="Times New Roman" w:cs="Times New Roman"/>
                <w:color w:val="000000" w:themeColor="text1"/>
                <w:sz w:val="24"/>
                <w:szCs w:val="24"/>
              </w:rPr>
            </w:pPr>
          </w:p>
        </w:tc>
        <w:tc>
          <w:tcPr>
            <w:tcW w:w="737" w:type="dxa"/>
            <w:vAlign w:val="center"/>
          </w:tcPr>
          <w:p>
            <w:pPr>
              <w:pStyle w:val="27"/>
              <w:spacing w:before="1"/>
              <w:jc w:val="center"/>
              <w:rPr>
                <w:rFonts w:hint="default" w:ascii="Times New Roman" w:hAnsi="Times New Roman" w:cs="Times New Roman"/>
                <w:color w:val="000000" w:themeColor="text1"/>
                <w:sz w:val="24"/>
                <w:szCs w:val="24"/>
                <w:lang w:val="en-US"/>
              </w:rPr>
            </w:pPr>
            <w:r>
              <w:rPr>
                <w:rFonts w:hint="default" w:ascii="Times New Roman" w:hAnsi="Times New Roman" w:cs="Times New Roman"/>
                <w:color w:val="000000" w:themeColor="text1"/>
                <w:sz w:val="24"/>
                <w:szCs w:val="24"/>
                <w:lang w:val="en-US"/>
              </w:rPr>
              <w:t>废气</w:t>
            </w:r>
          </w:p>
        </w:tc>
        <w:tc>
          <w:tcPr>
            <w:tcW w:w="8740" w:type="dxa"/>
          </w:tcPr>
          <w:p>
            <w:pPr>
              <w:pStyle w:val="8"/>
              <w:spacing w:before="3" w:line="360" w:lineRule="auto"/>
              <w:ind w:firstLine="480" w:firstLineChars="200"/>
              <w:rPr>
                <w:rFonts w:hint="default" w:ascii="Times New Roman" w:hAnsi="Times New Roman" w:eastAsia="宋体" w:cs="Times New Roman"/>
                <w:color w:val="000000" w:themeColor="text1"/>
                <w:sz w:val="24"/>
                <w:szCs w:val="24"/>
                <w:lang w:val="en-US" w:eastAsia="zh-CN"/>
              </w:rPr>
            </w:pPr>
            <w:r>
              <w:rPr>
                <w:rFonts w:hint="eastAsia" w:ascii="Times New Roman" w:hAnsi="Times New Roman" w:cs="Times New Roman"/>
                <w:color w:val="000000" w:themeColor="text1"/>
                <w:lang w:val="en-US" w:eastAsia="zh-CN"/>
              </w:rPr>
              <w:t>喷漆</w:t>
            </w:r>
            <w:r>
              <w:rPr>
                <w:rFonts w:hint="default" w:ascii="Times New Roman" w:hAnsi="Times New Roman" w:cs="Times New Roman"/>
                <w:color w:val="000000" w:themeColor="text1"/>
                <w:lang w:val="en-US" w:eastAsia="zh-CN"/>
              </w:rPr>
              <w:t>废气</w:t>
            </w:r>
            <w:r>
              <w:rPr>
                <w:rFonts w:hint="eastAsia" w:ascii="Times New Roman" w:hAnsi="Times New Roman" w:cs="Times New Roman"/>
                <w:color w:val="000000" w:themeColor="text1"/>
                <w:lang w:val="en-US" w:eastAsia="zh-CN"/>
              </w:rPr>
              <w:t>、固化废气排放</w:t>
            </w:r>
            <w:r>
              <w:rPr>
                <w:rFonts w:hint="default" w:ascii="Times New Roman" w:hAnsi="Times New Roman" w:eastAsia="宋体" w:cs="Times New Roman"/>
                <w:color w:val="000000" w:themeColor="text1"/>
                <w:sz w:val="24"/>
                <w:szCs w:val="24"/>
                <w:lang w:val="en-US" w:eastAsia="zh-CN"/>
              </w:rPr>
              <w:t>执行《工业涂装工序大气污染物排放标准》(DB 33/2146-2018)</w:t>
            </w:r>
            <w:r>
              <w:rPr>
                <w:rFonts w:hint="eastAsia" w:ascii="Times New Roman" w:hAnsi="Times New Roman" w:cs="Times New Roman"/>
                <w:color w:val="000000" w:themeColor="text1"/>
                <w:sz w:val="24"/>
                <w:szCs w:val="24"/>
                <w:lang w:val="en-US" w:eastAsia="zh-CN"/>
              </w:rPr>
              <w:t>中表1标准</w:t>
            </w:r>
            <w:r>
              <w:rPr>
                <w:rFonts w:hint="default" w:ascii="Times New Roman" w:hAnsi="Times New Roman" w:eastAsia="宋体" w:cs="Times New Roman"/>
                <w:color w:val="000000" w:themeColor="text1"/>
                <w:sz w:val="24"/>
                <w:szCs w:val="24"/>
                <w:lang w:eastAsia="zh-CN"/>
              </w:rPr>
              <w:t>。厂界无组织废气</w:t>
            </w:r>
            <w:r>
              <w:rPr>
                <w:rFonts w:hint="eastAsia" w:ascii="Times New Roman" w:hAnsi="Times New Roman" w:cs="Times New Roman"/>
                <w:color w:val="000000" w:themeColor="text1"/>
                <w:sz w:val="24"/>
                <w:szCs w:val="24"/>
                <w:lang w:eastAsia="zh-CN"/>
              </w:rPr>
              <w:t>排放</w:t>
            </w:r>
            <w:r>
              <w:rPr>
                <w:rFonts w:hint="default" w:ascii="Times New Roman" w:hAnsi="Times New Roman" w:eastAsia="宋体" w:cs="Times New Roman"/>
                <w:color w:val="000000" w:themeColor="text1"/>
                <w:sz w:val="24"/>
                <w:szCs w:val="24"/>
                <w:lang w:val="en-US" w:eastAsia="zh-CN"/>
              </w:rPr>
              <w:t>执行</w:t>
            </w:r>
            <w:r>
              <w:rPr>
                <w:rFonts w:hint="default" w:ascii="Times New Roman" w:hAnsi="Times New Roman" w:eastAsia="宋体" w:cs="Times New Roman"/>
                <w:color w:val="000000" w:themeColor="text1"/>
                <w:szCs w:val="21"/>
                <w:highlight w:val="none"/>
                <w:lang w:val="en-US" w:eastAsia="zh-CN"/>
              </w:rPr>
              <w:t>《工业涂装工序大气污染物排放标准》(DB 33/2146-2018)</w:t>
            </w:r>
            <w:r>
              <w:rPr>
                <w:rFonts w:hint="eastAsia" w:ascii="Times New Roman" w:hAnsi="Times New Roman" w:cs="Times New Roman"/>
                <w:color w:val="000000" w:themeColor="text1"/>
                <w:szCs w:val="21"/>
                <w:highlight w:val="none"/>
                <w:lang w:val="en-US" w:eastAsia="zh-CN"/>
              </w:rPr>
              <w:t>中表6标准</w:t>
            </w:r>
            <w:r>
              <w:rPr>
                <w:rFonts w:hint="default" w:ascii="Times New Roman" w:hAnsi="Times New Roman" w:eastAsia="宋体" w:cs="Times New Roman"/>
                <w:color w:val="000000" w:themeColor="text1"/>
                <w:szCs w:val="21"/>
                <w:highlight w:val="none"/>
                <w:lang w:val="en-US" w:eastAsia="zh-CN"/>
              </w:rPr>
              <w:t>，其中颗粒物执行《大气污染物综合排放标准》(GB 16297-1996)表2无组织排放监控浓度限值；</w:t>
            </w:r>
            <w:r>
              <w:rPr>
                <w:rFonts w:hint="default" w:ascii="Times New Roman" w:hAnsi="Times New Roman" w:eastAsia="宋体" w:cs="Times New Roman"/>
                <w:color w:val="000000" w:themeColor="text1"/>
                <w:sz w:val="24"/>
                <w:szCs w:val="24"/>
                <w:lang w:val="en-US" w:eastAsia="zh-CN"/>
              </w:rPr>
              <w:t>厂区内 VOCs 无组织排放限值执行《挥发性有机物无组织排放监控标准》 （GB37822-2019）中的特别排放限值。</w:t>
            </w:r>
          </w:p>
          <w:p>
            <w:pPr>
              <w:pStyle w:val="11"/>
              <w:jc w:val="center"/>
              <w:rPr>
                <w:rFonts w:hint="default" w:ascii="Times New Roman" w:hAnsi="Times New Roman" w:eastAsia="宋体" w:cs="Times New Roman"/>
                <w:b/>
                <w:bCs/>
                <w:color w:val="000000" w:themeColor="text1"/>
                <w:sz w:val="21"/>
                <w:szCs w:val="21"/>
                <w:highlight w:val="none"/>
              </w:rPr>
            </w:pPr>
            <w:r>
              <w:rPr>
                <w:rFonts w:hint="default" w:ascii="Times New Roman" w:hAnsi="Times New Roman" w:eastAsia="宋体" w:cs="Times New Roman"/>
                <w:b/>
                <w:bCs/>
                <w:color w:val="000000" w:themeColor="text1"/>
                <w:sz w:val="21"/>
                <w:szCs w:val="21"/>
                <w:highlight w:val="none"/>
              </w:rPr>
              <w:t>《工业涂装工序大气污染物排放标准》(DB 33/2146-2018)</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98"/>
              <w:gridCol w:w="2316"/>
              <w:gridCol w:w="2570"/>
              <w:gridCol w:w="17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5" w:type="pct"/>
                  <w:noWrap w:val="0"/>
                  <w:vAlign w:val="center"/>
                </w:tcPr>
                <w:p>
                  <w:pPr>
                    <w:adjustRightInd w:val="0"/>
                    <w:jc w:val="center"/>
                    <w:rPr>
                      <w:rFonts w:hint="default" w:ascii="Times New Roman" w:hAnsi="Times New Roman" w:cs="Times New Roman"/>
                      <w:snapToGrid w:val="0"/>
                      <w:color w:val="000000" w:themeColor="text1"/>
                      <w:sz w:val="21"/>
                      <w:szCs w:val="21"/>
                    </w:rPr>
                  </w:pPr>
                  <w:r>
                    <w:rPr>
                      <w:rFonts w:hint="default" w:ascii="Times New Roman" w:hAnsi="Times New Roman" w:cs="Times New Roman"/>
                      <w:snapToGrid w:val="0"/>
                      <w:color w:val="000000" w:themeColor="text1"/>
                      <w:sz w:val="21"/>
                      <w:szCs w:val="21"/>
                    </w:rPr>
                    <w:t>污染物</w:t>
                  </w:r>
                </w:p>
              </w:tc>
              <w:tc>
                <w:tcPr>
                  <w:tcW w:w="1360" w:type="pct"/>
                  <w:noWrap w:val="0"/>
                  <w:vAlign w:val="center"/>
                </w:tcPr>
                <w:p>
                  <w:pPr>
                    <w:adjustRightInd w:val="0"/>
                    <w:jc w:val="center"/>
                    <w:rPr>
                      <w:rFonts w:hint="default" w:ascii="Times New Roman" w:hAnsi="Times New Roman" w:cs="Times New Roman"/>
                      <w:snapToGrid w:val="0"/>
                      <w:color w:val="000000" w:themeColor="text1"/>
                      <w:sz w:val="21"/>
                      <w:szCs w:val="21"/>
                    </w:rPr>
                  </w:pPr>
                  <w:r>
                    <w:rPr>
                      <w:rFonts w:hint="default" w:ascii="Times New Roman" w:hAnsi="Times New Roman" w:cs="Times New Roman"/>
                      <w:snapToGrid w:val="0"/>
                      <w:color w:val="000000" w:themeColor="text1"/>
                      <w:sz w:val="21"/>
                      <w:szCs w:val="21"/>
                    </w:rPr>
                    <w:t>最高允许排放浓度(mg/m</w:t>
                  </w:r>
                  <w:r>
                    <w:rPr>
                      <w:rFonts w:hint="default" w:ascii="Times New Roman" w:hAnsi="Times New Roman" w:cs="Times New Roman"/>
                      <w:snapToGrid w:val="0"/>
                      <w:color w:val="000000" w:themeColor="text1"/>
                      <w:sz w:val="21"/>
                      <w:szCs w:val="21"/>
                      <w:vertAlign w:val="superscript"/>
                    </w:rPr>
                    <w:t>3</w:t>
                  </w:r>
                  <w:r>
                    <w:rPr>
                      <w:rFonts w:hint="default" w:ascii="Times New Roman" w:hAnsi="Times New Roman" w:cs="Times New Roman"/>
                      <w:snapToGrid w:val="0"/>
                      <w:color w:val="000000" w:themeColor="text1"/>
                      <w:sz w:val="21"/>
                      <w:szCs w:val="21"/>
                    </w:rPr>
                    <w:t>)</w:t>
                  </w:r>
                </w:p>
              </w:tc>
              <w:tc>
                <w:tcPr>
                  <w:tcW w:w="1509" w:type="pct"/>
                  <w:noWrap w:val="0"/>
                  <w:vAlign w:val="center"/>
                </w:tcPr>
                <w:p>
                  <w:pPr>
                    <w:adjustRightInd w:val="0"/>
                    <w:jc w:val="center"/>
                    <w:rPr>
                      <w:rFonts w:hint="default" w:ascii="Times New Roman" w:hAnsi="Times New Roman" w:cs="Times New Roman"/>
                      <w:snapToGrid w:val="0"/>
                      <w:color w:val="000000" w:themeColor="text1"/>
                      <w:sz w:val="21"/>
                      <w:szCs w:val="21"/>
                    </w:rPr>
                  </w:pPr>
                  <w:r>
                    <w:rPr>
                      <w:rFonts w:hint="default" w:ascii="Times New Roman" w:hAnsi="Times New Roman" w:cs="Times New Roman"/>
                      <w:snapToGrid w:val="0"/>
                      <w:color w:val="000000" w:themeColor="text1"/>
                      <w:sz w:val="21"/>
                      <w:szCs w:val="21"/>
                    </w:rPr>
                    <w:t>无组织排放监控浓度限值</w:t>
                  </w:r>
                </w:p>
              </w:tc>
              <w:tc>
                <w:tcPr>
                  <w:tcW w:w="1014" w:type="pct"/>
                  <w:noWrap w:val="0"/>
                  <w:vAlign w:val="center"/>
                </w:tcPr>
                <w:p>
                  <w:pPr>
                    <w:adjustRightInd w:val="0"/>
                    <w:jc w:val="center"/>
                    <w:rPr>
                      <w:rFonts w:hint="default" w:ascii="Times New Roman" w:hAnsi="Times New Roman" w:cs="Times New Roman"/>
                      <w:snapToGrid w:val="0"/>
                      <w:color w:val="000000" w:themeColor="text1"/>
                      <w:sz w:val="21"/>
                      <w:szCs w:val="21"/>
                    </w:rPr>
                  </w:pPr>
                  <w:r>
                    <w:rPr>
                      <w:rFonts w:hint="default" w:ascii="Times New Roman" w:hAnsi="Times New Roman" w:cs="Times New Roman"/>
                      <w:snapToGrid w:val="0"/>
                      <w:color w:val="000000" w:themeColor="text1"/>
                      <w:sz w:val="21"/>
                      <w:szCs w:val="21"/>
                    </w:rPr>
                    <w:t>浓度</w:t>
                  </w:r>
                </w:p>
                <w:p>
                  <w:pPr>
                    <w:adjustRightInd w:val="0"/>
                    <w:jc w:val="center"/>
                    <w:rPr>
                      <w:rFonts w:hint="default" w:ascii="Times New Roman" w:hAnsi="Times New Roman" w:cs="Times New Roman"/>
                      <w:snapToGrid w:val="0"/>
                      <w:color w:val="000000" w:themeColor="text1"/>
                      <w:sz w:val="21"/>
                      <w:szCs w:val="21"/>
                    </w:rPr>
                  </w:pPr>
                  <w:r>
                    <w:rPr>
                      <w:rFonts w:hint="default" w:ascii="Times New Roman" w:hAnsi="Times New Roman" w:cs="Times New Roman"/>
                      <w:snapToGrid w:val="0"/>
                      <w:color w:val="000000" w:themeColor="text1"/>
                      <w:sz w:val="21"/>
                      <w:szCs w:val="21"/>
                    </w:rPr>
                    <w:t>(mg/m</w:t>
                  </w:r>
                  <w:r>
                    <w:rPr>
                      <w:rFonts w:hint="default" w:ascii="Times New Roman" w:hAnsi="Times New Roman" w:cs="Times New Roman"/>
                      <w:snapToGrid w:val="0"/>
                      <w:color w:val="000000" w:themeColor="text1"/>
                      <w:sz w:val="21"/>
                      <w:szCs w:val="21"/>
                      <w:vertAlign w:val="superscript"/>
                    </w:rPr>
                    <w:t>3</w:t>
                  </w:r>
                  <w:r>
                    <w:rPr>
                      <w:rFonts w:hint="default" w:ascii="Times New Roman" w:hAnsi="Times New Roman" w:cs="Times New Roman"/>
                      <w:snapToGrid w:val="0"/>
                      <w:color w:val="000000" w:themeColor="text1"/>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115" w:type="pct"/>
                  <w:noWrap w:val="0"/>
                  <w:vAlign w:val="center"/>
                </w:tcPr>
                <w:p>
                  <w:pPr>
                    <w:adjustRightInd w:val="0"/>
                    <w:snapToGrid w:val="0"/>
                    <w:jc w:val="center"/>
                    <w:rPr>
                      <w:rFonts w:hint="default" w:ascii="Times New Roman" w:hAnsi="Times New Roman" w:cs="Times New Roman"/>
                      <w:color w:val="000000" w:themeColor="text1"/>
                      <w:kern w:val="2"/>
                      <w:sz w:val="21"/>
                      <w:szCs w:val="21"/>
                      <w:lang w:val="en-US" w:eastAsia="zh-CN" w:bidi="ar-SA"/>
                    </w:rPr>
                  </w:pPr>
                  <w:r>
                    <w:rPr>
                      <w:rFonts w:hint="eastAsia" w:ascii="Times New Roman" w:hAnsi="Times New Roman" w:cs="Times New Roman"/>
                      <w:color w:val="000000" w:themeColor="text1"/>
                      <w:kern w:val="2"/>
                      <w:sz w:val="21"/>
                      <w:szCs w:val="21"/>
                      <w:lang w:val="en-US" w:eastAsia="zh-CN" w:bidi="ar-SA"/>
                    </w:rPr>
                    <w:t>乙酸乙酯</w:t>
                  </w:r>
                </w:p>
              </w:tc>
              <w:tc>
                <w:tcPr>
                  <w:tcW w:w="1360" w:type="pct"/>
                  <w:noWrap w:val="0"/>
                  <w:vAlign w:val="center"/>
                </w:tcPr>
                <w:p>
                  <w:pPr>
                    <w:jc w:val="center"/>
                    <w:rPr>
                      <w:rFonts w:hint="default" w:ascii="Times New Roman" w:hAnsi="Times New Roman" w:eastAsia="宋体" w:cs="Times New Roman"/>
                      <w:snapToGrid w:val="0"/>
                      <w:color w:val="000000" w:themeColor="text1"/>
                      <w:spacing w:val="0"/>
                      <w:kern w:val="2"/>
                      <w:sz w:val="21"/>
                      <w:szCs w:val="21"/>
                      <w:lang w:val="en-US" w:eastAsia="zh-CN" w:bidi="ar-SA"/>
                    </w:rPr>
                  </w:pPr>
                  <w:r>
                    <w:rPr>
                      <w:rFonts w:hint="default" w:ascii="Times New Roman" w:hAnsi="Times New Roman" w:cs="Times New Roman"/>
                      <w:snapToGrid w:val="0"/>
                      <w:color w:val="000000" w:themeColor="text1"/>
                      <w:spacing w:val="0"/>
                      <w:sz w:val="21"/>
                      <w:szCs w:val="21"/>
                    </w:rPr>
                    <w:t>≤</w:t>
                  </w:r>
                  <w:r>
                    <w:rPr>
                      <w:rFonts w:hint="eastAsia" w:ascii="Times New Roman" w:hAnsi="Times New Roman" w:cs="Times New Roman"/>
                      <w:snapToGrid w:val="0"/>
                      <w:color w:val="000000" w:themeColor="text1"/>
                      <w:spacing w:val="0"/>
                      <w:sz w:val="21"/>
                      <w:szCs w:val="21"/>
                      <w:lang w:val="en-US" w:eastAsia="zh-CN"/>
                    </w:rPr>
                    <w:t>50</w:t>
                  </w:r>
                </w:p>
              </w:tc>
              <w:tc>
                <w:tcPr>
                  <w:tcW w:w="1509" w:type="pct"/>
                  <w:vMerge w:val="restart"/>
                  <w:noWrap w:val="0"/>
                  <w:vAlign w:val="center"/>
                </w:tcPr>
                <w:p>
                  <w:pPr>
                    <w:adjustRightInd w:val="0"/>
                    <w:jc w:val="center"/>
                    <w:rPr>
                      <w:rFonts w:hint="default" w:ascii="Times New Roman" w:hAnsi="Times New Roman" w:cs="Times New Roman"/>
                      <w:snapToGrid w:val="0"/>
                      <w:color w:val="000000" w:themeColor="text1"/>
                      <w:kern w:val="2"/>
                      <w:sz w:val="21"/>
                      <w:szCs w:val="21"/>
                      <w:lang w:val="en-US" w:eastAsia="zh-CN" w:bidi="ar-SA"/>
                    </w:rPr>
                  </w:pPr>
                  <w:r>
                    <w:rPr>
                      <w:rFonts w:hint="default" w:ascii="Times New Roman" w:hAnsi="Times New Roman" w:cs="Times New Roman"/>
                      <w:snapToGrid w:val="0"/>
                      <w:color w:val="000000" w:themeColor="text1"/>
                      <w:sz w:val="21"/>
                      <w:szCs w:val="21"/>
                    </w:rPr>
                    <w:t>周界外浓度最高点</w:t>
                  </w:r>
                </w:p>
              </w:tc>
              <w:tc>
                <w:tcPr>
                  <w:tcW w:w="1014" w:type="pct"/>
                  <w:noWrap w:val="0"/>
                  <w:vAlign w:val="center"/>
                </w:tcPr>
                <w:p>
                  <w:pPr>
                    <w:adjustRightInd w:val="0"/>
                    <w:jc w:val="center"/>
                    <w:rPr>
                      <w:rFonts w:hint="eastAsia" w:ascii="Times New Roman" w:hAnsi="Times New Roman" w:eastAsia="宋体" w:cs="Times New Roman"/>
                      <w:snapToGrid w:val="0"/>
                      <w:color w:val="000000" w:themeColor="text1"/>
                      <w:sz w:val="21"/>
                      <w:szCs w:val="21"/>
                      <w:lang w:val="en-US" w:eastAsia="zh-CN"/>
                    </w:rPr>
                  </w:pPr>
                  <w:r>
                    <w:rPr>
                      <w:rFonts w:hint="default" w:ascii="Times New Roman" w:hAnsi="Times New Roman" w:cs="Times New Roman"/>
                      <w:snapToGrid w:val="0"/>
                      <w:color w:val="000000" w:themeColor="text1"/>
                      <w:spacing w:val="0"/>
                      <w:sz w:val="21"/>
                      <w:szCs w:val="21"/>
                    </w:rPr>
                    <w:t>≤</w:t>
                  </w:r>
                  <w:r>
                    <w:rPr>
                      <w:rFonts w:hint="eastAsia" w:ascii="Times New Roman" w:hAnsi="Times New Roman" w:cs="Times New Roman"/>
                      <w:snapToGrid w:val="0"/>
                      <w:color w:val="000000" w:themeColor="text1"/>
                      <w:spacing w:val="0"/>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115" w:type="pct"/>
                  <w:noWrap w:val="0"/>
                  <w:vAlign w:val="center"/>
                </w:tcPr>
                <w:p>
                  <w:pPr>
                    <w:adjustRightInd w:val="0"/>
                    <w:snapToGrid w:val="0"/>
                    <w:jc w:val="center"/>
                    <w:rPr>
                      <w:rFonts w:hint="default" w:ascii="Times New Roman" w:hAnsi="Times New Roman" w:cs="Times New Roman"/>
                      <w:color w:val="000000" w:themeColor="text1"/>
                      <w:kern w:val="2"/>
                      <w:sz w:val="21"/>
                      <w:szCs w:val="21"/>
                      <w:lang w:val="en-US" w:eastAsia="zh-CN" w:bidi="ar-SA"/>
                    </w:rPr>
                  </w:pPr>
                  <w:r>
                    <w:rPr>
                      <w:rFonts w:hint="default" w:ascii="Times New Roman" w:hAnsi="Times New Roman" w:cs="Times New Roman"/>
                      <w:color w:val="000000" w:themeColor="text1"/>
                      <w:sz w:val="21"/>
                      <w:szCs w:val="21"/>
                    </w:rPr>
                    <w:t>非甲烷总烃</w:t>
                  </w:r>
                </w:p>
              </w:tc>
              <w:tc>
                <w:tcPr>
                  <w:tcW w:w="1360" w:type="pct"/>
                  <w:noWrap w:val="0"/>
                  <w:vAlign w:val="center"/>
                </w:tcPr>
                <w:p>
                  <w:pPr>
                    <w:jc w:val="center"/>
                    <w:rPr>
                      <w:rFonts w:hint="default" w:ascii="Times New Roman" w:hAnsi="Times New Roman" w:eastAsia="宋体" w:cs="Times New Roman"/>
                      <w:color w:val="000000" w:themeColor="text1"/>
                      <w:spacing w:val="6"/>
                      <w:kern w:val="2"/>
                      <w:sz w:val="21"/>
                      <w:szCs w:val="21"/>
                      <w:lang w:val="en-US" w:eastAsia="zh-CN" w:bidi="ar-SA"/>
                    </w:rPr>
                  </w:pPr>
                  <w:r>
                    <w:rPr>
                      <w:rFonts w:hint="default" w:ascii="Times New Roman" w:hAnsi="Times New Roman" w:cs="Times New Roman"/>
                      <w:snapToGrid w:val="0"/>
                      <w:color w:val="000000" w:themeColor="text1"/>
                      <w:spacing w:val="0"/>
                      <w:sz w:val="21"/>
                      <w:szCs w:val="21"/>
                    </w:rPr>
                    <w:t>≤</w:t>
                  </w:r>
                  <w:r>
                    <w:rPr>
                      <w:rFonts w:hint="eastAsia" w:ascii="Times New Roman" w:hAnsi="Times New Roman" w:cs="Times New Roman"/>
                      <w:snapToGrid w:val="0"/>
                      <w:color w:val="000000" w:themeColor="text1"/>
                      <w:spacing w:val="0"/>
                      <w:sz w:val="21"/>
                      <w:szCs w:val="21"/>
                      <w:lang w:val="en-US" w:eastAsia="zh-CN"/>
                    </w:rPr>
                    <w:t>60</w:t>
                  </w:r>
                </w:p>
              </w:tc>
              <w:tc>
                <w:tcPr>
                  <w:tcW w:w="1509" w:type="pct"/>
                  <w:vMerge w:val="continue"/>
                  <w:noWrap w:val="0"/>
                  <w:vAlign w:val="center"/>
                </w:tcPr>
                <w:p>
                  <w:pPr>
                    <w:adjustRightInd w:val="0"/>
                    <w:jc w:val="center"/>
                    <w:rPr>
                      <w:rFonts w:hint="default" w:ascii="Times New Roman" w:hAnsi="Times New Roman" w:cs="Times New Roman"/>
                      <w:snapToGrid w:val="0"/>
                      <w:color w:val="000000" w:themeColor="text1"/>
                      <w:kern w:val="2"/>
                      <w:sz w:val="21"/>
                      <w:szCs w:val="21"/>
                      <w:lang w:val="en-US" w:eastAsia="zh-CN" w:bidi="ar-SA"/>
                    </w:rPr>
                  </w:pPr>
                </w:p>
              </w:tc>
              <w:tc>
                <w:tcPr>
                  <w:tcW w:w="1014" w:type="pct"/>
                  <w:noWrap w:val="0"/>
                  <w:vAlign w:val="center"/>
                </w:tcPr>
                <w:p>
                  <w:pPr>
                    <w:adjustRightInd w:val="0"/>
                    <w:jc w:val="center"/>
                    <w:rPr>
                      <w:rFonts w:hint="default" w:ascii="Times New Roman" w:hAnsi="Times New Roman" w:eastAsia="宋体" w:cs="Times New Roman"/>
                      <w:snapToGrid w:val="0"/>
                      <w:color w:val="000000" w:themeColor="text1"/>
                      <w:spacing w:val="0"/>
                      <w:sz w:val="21"/>
                      <w:szCs w:val="21"/>
                      <w:lang w:val="en-US" w:eastAsia="zh-CN"/>
                    </w:rPr>
                  </w:pPr>
                  <w:r>
                    <w:rPr>
                      <w:rFonts w:hint="default" w:ascii="Times New Roman" w:hAnsi="Times New Roman" w:cs="Times New Roman"/>
                      <w:snapToGrid w:val="0"/>
                      <w:color w:val="000000" w:themeColor="text1"/>
                      <w:spacing w:val="0"/>
                      <w:sz w:val="21"/>
                      <w:szCs w:val="21"/>
                    </w:rPr>
                    <w:t>≤</w:t>
                  </w:r>
                  <w:r>
                    <w:rPr>
                      <w:rFonts w:hint="eastAsia" w:ascii="Times New Roman" w:hAnsi="Times New Roman" w:cs="Times New Roman"/>
                      <w:snapToGrid w:val="0"/>
                      <w:color w:val="000000" w:themeColor="text1"/>
                      <w:spacing w:val="0"/>
                      <w:sz w:val="21"/>
                      <w:szCs w:val="21"/>
                      <w:lang w:val="en-US" w:eastAsia="zh-CN"/>
                    </w:rPr>
                    <w:t>4.0</w:t>
                  </w:r>
                </w:p>
              </w:tc>
            </w:tr>
          </w:tbl>
          <w:p>
            <w:pPr>
              <w:pStyle w:val="11"/>
              <w:jc w:val="center"/>
              <w:rPr>
                <w:rFonts w:hint="default" w:ascii="Times New Roman" w:hAnsi="Times New Roman" w:eastAsia="宋体" w:cs="Times New Roman"/>
                <w:b/>
                <w:bCs/>
                <w:color w:val="000000" w:themeColor="text1"/>
                <w:sz w:val="21"/>
                <w:szCs w:val="21"/>
                <w:highlight w:val="none"/>
              </w:rPr>
            </w:pPr>
            <w:r>
              <w:rPr>
                <w:rFonts w:hint="default" w:ascii="Times New Roman" w:hAnsi="Times New Roman" w:eastAsia="宋体" w:cs="Times New Roman"/>
                <w:b/>
                <w:bCs/>
                <w:color w:val="000000" w:themeColor="text1"/>
                <w:sz w:val="21"/>
                <w:szCs w:val="21"/>
                <w:highlight w:val="none"/>
              </w:rPr>
              <w:t>《大气污染物综合排放标准》（GB16297-1996）</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04"/>
              <w:gridCol w:w="2564"/>
              <w:gridCol w:w="35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4" w:hRule="atLeast"/>
                <w:jc w:val="center"/>
              </w:trPr>
              <w:tc>
                <w:tcPr>
                  <w:tcW w:w="1412" w:type="pct"/>
                  <w:noWrap w:val="0"/>
                  <w:vAlign w:val="center"/>
                </w:tcPr>
                <w:p>
                  <w:pPr>
                    <w:adjustRightInd w:val="0"/>
                    <w:jc w:val="center"/>
                    <w:rPr>
                      <w:rFonts w:hint="default" w:ascii="Times New Roman" w:hAnsi="Times New Roman" w:cs="Times New Roman"/>
                      <w:snapToGrid w:val="0"/>
                      <w:color w:val="000000" w:themeColor="text1"/>
                      <w:kern w:val="2"/>
                      <w:sz w:val="21"/>
                      <w:szCs w:val="21"/>
                      <w:lang w:val="en-US" w:eastAsia="zh-CN" w:bidi="ar-SA"/>
                    </w:rPr>
                  </w:pPr>
                  <w:r>
                    <w:rPr>
                      <w:rFonts w:hint="default" w:ascii="Times New Roman" w:hAnsi="Times New Roman" w:cs="Times New Roman"/>
                      <w:snapToGrid w:val="0"/>
                      <w:color w:val="000000" w:themeColor="text1"/>
                      <w:sz w:val="21"/>
                      <w:szCs w:val="21"/>
                    </w:rPr>
                    <w:t>污染物</w:t>
                  </w:r>
                </w:p>
              </w:tc>
              <w:tc>
                <w:tcPr>
                  <w:tcW w:w="1506" w:type="pct"/>
                  <w:noWrap w:val="0"/>
                  <w:vAlign w:val="center"/>
                </w:tcPr>
                <w:p>
                  <w:pPr>
                    <w:adjustRightInd w:val="0"/>
                    <w:jc w:val="center"/>
                    <w:rPr>
                      <w:rFonts w:hint="default" w:ascii="Times New Roman" w:hAnsi="Times New Roman" w:eastAsia="宋体" w:cs="Times New Roman"/>
                      <w:snapToGrid w:val="0"/>
                      <w:color w:val="000000" w:themeColor="text1"/>
                      <w:kern w:val="2"/>
                      <w:sz w:val="21"/>
                      <w:szCs w:val="21"/>
                      <w:lang w:val="en-US" w:eastAsia="zh-CN" w:bidi="ar-SA"/>
                    </w:rPr>
                  </w:pPr>
                  <w:r>
                    <w:rPr>
                      <w:rFonts w:hint="default" w:ascii="Times New Roman" w:hAnsi="Times New Roman" w:cs="Times New Roman"/>
                      <w:snapToGrid w:val="0"/>
                      <w:color w:val="000000" w:themeColor="text1"/>
                      <w:sz w:val="21"/>
                      <w:szCs w:val="21"/>
                      <w:lang w:eastAsia="zh-CN"/>
                    </w:rPr>
                    <w:t>监控点位</w:t>
                  </w:r>
                </w:p>
              </w:tc>
              <w:tc>
                <w:tcPr>
                  <w:tcW w:w="2080" w:type="pct"/>
                  <w:noWrap w:val="0"/>
                  <w:vAlign w:val="center"/>
                </w:tcPr>
                <w:p>
                  <w:pPr>
                    <w:adjustRightInd w:val="0"/>
                    <w:jc w:val="center"/>
                    <w:rPr>
                      <w:rFonts w:hint="default" w:ascii="Times New Roman" w:hAnsi="Times New Roman" w:cs="Times New Roman"/>
                      <w:snapToGrid w:val="0"/>
                      <w:color w:val="000000" w:themeColor="text1"/>
                      <w:kern w:val="2"/>
                      <w:sz w:val="21"/>
                      <w:szCs w:val="21"/>
                      <w:lang w:val="en-US" w:eastAsia="zh-CN" w:bidi="ar-SA"/>
                    </w:rPr>
                  </w:pPr>
                  <w:r>
                    <w:rPr>
                      <w:rFonts w:hint="default" w:ascii="Times New Roman" w:hAnsi="Times New Roman" w:cs="Times New Roman"/>
                      <w:snapToGrid w:val="0"/>
                      <w:color w:val="000000" w:themeColor="text1"/>
                      <w:sz w:val="21"/>
                      <w:szCs w:val="21"/>
                    </w:rPr>
                    <w:t>无组织排放监控浓度限值(mg/m</w:t>
                  </w:r>
                  <w:r>
                    <w:rPr>
                      <w:rFonts w:hint="default" w:ascii="Times New Roman" w:hAnsi="Times New Roman" w:cs="Times New Roman"/>
                      <w:snapToGrid w:val="0"/>
                      <w:color w:val="000000" w:themeColor="text1"/>
                      <w:sz w:val="21"/>
                      <w:szCs w:val="21"/>
                      <w:vertAlign w:val="superscript"/>
                    </w:rPr>
                    <w:t>3</w:t>
                  </w:r>
                  <w:r>
                    <w:rPr>
                      <w:rFonts w:hint="default" w:ascii="Times New Roman" w:hAnsi="Times New Roman" w:cs="Times New Roman"/>
                      <w:snapToGrid w:val="0"/>
                      <w:color w:val="000000" w:themeColor="text1"/>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412" w:type="pct"/>
                  <w:noWrap w:val="0"/>
                  <w:vAlign w:val="center"/>
                </w:tcPr>
                <w:p>
                  <w:pPr>
                    <w:adjustRightInd w:val="0"/>
                    <w:snapToGrid w:val="0"/>
                    <w:jc w:val="center"/>
                    <w:rPr>
                      <w:rFonts w:hint="default" w:ascii="Times New Roman" w:hAnsi="Times New Roman" w:cs="Times New Roman"/>
                      <w:color w:val="000000" w:themeColor="text1"/>
                      <w:kern w:val="2"/>
                      <w:sz w:val="21"/>
                      <w:szCs w:val="21"/>
                      <w:lang w:val="en-US" w:eastAsia="zh-CN" w:bidi="ar-SA"/>
                    </w:rPr>
                  </w:pPr>
                  <w:r>
                    <w:rPr>
                      <w:rFonts w:hint="default" w:ascii="Times New Roman" w:hAnsi="Times New Roman" w:cs="Times New Roman"/>
                      <w:color w:val="000000" w:themeColor="text1"/>
                      <w:kern w:val="2"/>
                      <w:sz w:val="21"/>
                      <w:szCs w:val="21"/>
                      <w:lang w:val="en-US" w:eastAsia="zh-CN" w:bidi="ar-SA"/>
                    </w:rPr>
                    <w:t>颗粒物</w:t>
                  </w:r>
                </w:p>
              </w:tc>
              <w:tc>
                <w:tcPr>
                  <w:tcW w:w="1506" w:type="pct"/>
                  <w:noWrap w:val="0"/>
                  <w:vAlign w:val="center"/>
                </w:tcPr>
                <w:p>
                  <w:pPr>
                    <w:adjustRightInd w:val="0"/>
                    <w:jc w:val="center"/>
                    <w:rPr>
                      <w:rFonts w:hint="default" w:ascii="Times New Roman" w:hAnsi="Times New Roman" w:cs="Times New Roman"/>
                      <w:snapToGrid w:val="0"/>
                      <w:color w:val="000000" w:themeColor="text1"/>
                      <w:kern w:val="2"/>
                      <w:sz w:val="21"/>
                      <w:szCs w:val="21"/>
                      <w:lang w:val="en-US" w:eastAsia="zh-CN" w:bidi="ar-SA"/>
                    </w:rPr>
                  </w:pPr>
                  <w:r>
                    <w:rPr>
                      <w:rFonts w:hint="default" w:ascii="Times New Roman" w:hAnsi="Times New Roman" w:cs="Times New Roman"/>
                      <w:snapToGrid w:val="0"/>
                      <w:color w:val="000000" w:themeColor="text1"/>
                      <w:sz w:val="21"/>
                      <w:szCs w:val="21"/>
                    </w:rPr>
                    <w:t>周界外浓度最高点</w:t>
                  </w:r>
                </w:p>
              </w:tc>
              <w:tc>
                <w:tcPr>
                  <w:tcW w:w="2080" w:type="pct"/>
                  <w:noWrap w:val="0"/>
                  <w:vAlign w:val="center"/>
                </w:tcPr>
                <w:p>
                  <w:pPr>
                    <w:adjustRightInd w:val="0"/>
                    <w:jc w:val="center"/>
                    <w:rPr>
                      <w:rFonts w:hint="default" w:ascii="Times New Roman" w:hAnsi="Times New Roman" w:eastAsia="宋体" w:cs="Times New Roman"/>
                      <w:snapToGrid w:val="0"/>
                      <w:color w:val="000000" w:themeColor="text1"/>
                      <w:sz w:val="21"/>
                      <w:szCs w:val="21"/>
                      <w:lang w:val="en-US" w:eastAsia="zh-CN"/>
                    </w:rPr>
                  </w:pPr>
                  <w:r>
                    <w:rPr>
                      <w:rFonts w:hint="default" w:ascii="Times New Roman" w:hAnsi="Times New Roman" w:cs="Times New Roman"/>
                      <w:snapToGrid w:val="0"/>
                      <w:color w:val="000000" w:themeColor="text1"/>
                      <w:spacing w:val="0"/>
                      <w:sz w:val="21"/>
                      <w:szCs w:val="21"/>
                    </w:rPr>
                    <w:t>≤</w:t>
                  </w:r>
                  <w:r>
                    <w:rPr>
                      <w:rFonts w:hint="default" w:ascii="Times New Roman" w:hAnsi="Times New Roman" w:cs="Times New Roman"/>
                      <w:snapToGrid w:val="0"/>
                      <w:color w:val="000000" w:themeColor="text1"/>
                      <w:spacing w:val="0"/>
                      <w:sz w:val="21"/>
                      <w:szCs w:val="21"/>
                      <w:lang w:val="en-US" w:eastAsia="zh-CN"/>
                    </w:rPr>
                    <w:t>1.0</w:t>
                  </w:r>
                </w:p>
              </w:tc>
            </w:tr>
          </w:tbl>
          <w:p>
            <w:pPr>
              <w:pStyle w:val="11"/>
              <w:jc w:val="center"/>
              <w:rPr>
                <w:rFonts w:hint="default" w:ascii="Times New Roman" w:hAnsi="Times New Roman" w:eastAsia="宋体" w:cs="Times New Roman"/>
                <w:b/>
                <w:bCs/>
                <w:color w:val="000000" w:themeColor="text1"/>
                <w:sz w:val="21"/>
                <w:szCs w:val="21"/>
                <w:highlight w:val="none"/>
              </w:rPr>
            </w:pPr>
            <w:r>
              <w:rPr>
                <w:rFonts w:hint="default" w:ascii="Times New Roman" w:hAnsi="Times New Roman" w:eastAsia="宋体" w:cs="Times New Roman"/>
                <w:b/>
                <w:bCs/>
                <w:color w:val="000000" w:themeColor="text1"/>
                <w:sz w:val="21"/>
                <w:szCs w:val="21"/>
                <w:highlight w:val="none"/>
              </w:rPr>
              <w:t>《挥发性有机物无组织排放控制标准》（GB37822-2019）</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694"/>
              <w:gridCol w:w="4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3" w:hRule="atLeast"/>
                <w:jc w:val="center"/>
              </w:trPr>
              <w:tc>
                <w:tcPr>
                  <w:tcW w:w="2169" w:type="pct"/>
                  <w:shd w:val="clear" w:color="auto" w:fill="FFFFFF"/>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jc w:val="center"/>
                    <w:textAlignment w:val="auto"/>
                    <w:rPr>
                      <w:rFonts w:hint="default" w:ascii="Times New Roman" w:hAnsi="Times New Roman" w:eastAsia="宋体" w:cs="Times New Roman"/>
                      <w:color w:val="000000" w:themeColor="text1"/>
                      <w:sz w:val="21"/>
                      <w:szCs w:val="21"/>
                      <w:highlight w:val="none"/>
                      <w:lang w:eastAsia="zh-CN"/>
                    </w:rPr>
                  </w:pPr>
                  <w:r>
                    <w:rPr>
                      <w:rFonts w:hint="default" w:ascii="Times New Roman" w:hAnsi="Times New Roman" w:eastAsia="宋体" w:cs="Times New Roman"/>
                      <w:bCs/>
                      <w:color w:val="000000" w:themeColor="text1"/>
                      <w:sz w:val="21"/>
                      <w:szCs w:val="21"/>
                      <w:highlight w:val="none"/>
                    </w:rPr>
                    <w:t>污染物名称</w:t>
                  </w:r>
                </w:p>
              </w:tc>
              <w:tc>
                <w:tcPr>
                  <w:tcW w:w="2830" w:type="pct"/>
                  <w:shd w:val="clear" w:color="auto" w:fill="FFFFFF"/>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jc w:val="center"/>
                    <w:textAlignment w:val="auto"/>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bCs/>
                      <w:color w:val="000000" w:themeColor="text1"/>
                      <w:sz w:val="21"/>
                      <w:szCs w:val="21"/>
                      <w:highlight w:val="none"/>
                      <w:lang w:eastAsia="zh-CN"/>
                    </w:rPr>
                    <w:t>排放浓度</w:t>
                  </w:r>
                  <w:r>
                    <w:rPr>
                      <w:rFonts w:hint="default" w:ascii="Times New Roman" w:hAnsi="Times New Roman" w:eastAsia="宋体" w:cs="Times New Roman"/>
                      <w:bCs/>
                      <w:color w:val="000000" w:themeColor="text1"/>
                      <w:sz w:val="21"/>
                      <w:szCs w:val="21"/>
                      <w:highlight w:val="none"/>
                    </w:rPr>
                    <w:t>（mg/m</w:t>
                  </w:r>
                  <w:r>
                    <w:rPr>
                      <w:rFonts w:hint="default" w:ascii="Times New Roman" w:hAnsi="Times New Roman" w:eastAsia="宋体" w:cs="Times New Roman"/>
                      <w:bCs/>
                      <w:color w:val="000000" w:themeColor="text1"/>
                      <w:sz w:val="21"/>
                      <w:szCs w:val="21"/>
                      <w:highlight w:val="none"/>
                      <w:vertAlign w:val="superscript"/>
                    </w:rPr>
                    <w:t>3</w:t>
                  </w:r>
                  <w:r>
                    <w:rPr>
                      <w:rFonts w:hint="default" w:ascii="Times New Roman" w:hAnsi="Times New Roman" w:eastAsia="宋体" w:cs="Times New Roman"/>
                      <w:bCs/>
                      <w:color w:val="000000" w:themeColor="text1"/>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3" w:hRule="atLeast"/>
                <w:jc w:val="center"/>
              </w:trPr>
              <w:tc>
                <w:tcPr>
                  <w:tcW w:w="2169" w:type="pct"/>
                  <w:shd w:val="clear" w:color="auto" w:fill="FFFFFF"/>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jc w:val="center"/>
                    <w:textAlignment w:val="auto"/>
                    <w:rPr>
                      <w:rFonts w:hint="default" w:ascii="Times New Roman" w:hAnsi="Times New Roman" w:eastAsia="宋体" w:cs="Times New Roman"/>
                      <w:color w:val="000000" w:themeColor="text1"/>
                      <w:sz w:val="21"/>
                      <w:szCs w:val="21"/>
                      <w:highlight w:val="none"/>
                      <w:lang w:eastAsia="zh-CN"/>
                    </w:rPr>
                  </w:pPr>
                  <w:r>
                    <w:rPr>
                      <w:rFonts w:hint="default" w:ascii="Times New Roman" w:hAnsi="Times New Roman" w:eastAsia="宋体" w:cs="Times New Roman"/>
                      <w:color w:val="000000" w:themeColor="text1"/>
                      <w:sz w:val="21"/>
                      <w:szCs w:val="21"/>
                      <w:highlight w:val="none"/>
                      <w:lang w:eastAsia="zh-CN"/>
                    </w:rPr>
                    <w:t>非甲烷总烃</w:t>
                  </w:r>
                </w:p>
              </w:tc>
              <w:tc>
                <w:tcPr>
                  <w:tcW w:w="2830" w:type="pct"/>
                  <w:shd w:val="clear" w:color="auto" w:fill="FFFFFF"/>
                  <w:noWrap w:val="0"/>
                  <w:vAlign w:val="center"/>
                </w:tcPr>
                <w:p>
                  <w:pPr>
                    <w:keepNext w:val="0"/>
                    <w:keepLines w:val="0"/>
                    <w:pageBreakBefore w:val="0"/>
                    <w:widowControl w:val="0"/>
                    <w:kinsoku/>
                    <w:wordWrap/>
                    <w:overflowPunct/>
                    <w:topLinePunct w:val="0"/>
                    <w:autoSpaceDE w:val="0"/>
                    <w:autoSpaceDN w:val="0"/>
                    <w:bidi w:val="0"/>
                    <w:adjustRightInd/>
                    <w:snapToGrid/>
                    <w:spacing w:line="300" w:lineRule="exact"/>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r>
                    <w:rPr>
                      <w:rFonts w:hint="default" w:ascii="Times New Roman" w:hAnsi="Times New Roman" w:eastAsia="宋体" w:cs="Times New Roman"/>
                      <w:color w:val="000000" w:themeColor="text1"/>
                      <w:sz w:val="21"/>
                      <w:szCs w:val="21"/>
                      <w:lang w:val="en-US" w:eastAsia="zh-CN"/>
                    </w:rPr>
                    <w:t>6</w:t>
                  </w:r>
                </w:p>
              </w:tc>
            </w:tr>
          </w:tbl>
          <w:p>
            <w:pPr>
              <w:pStyle w:val="8"/>
              <w:spacing w:before="3"/>
              <w:ind w:firstLine="420" w:firstLineChars="200"/>
              <w:rPr>
                <w:rFonts w:hint="default" w:ascii="Times New Roman" w:hAnsi="Times New Roman" w:eastAsia="宋体" w:cs="Times New Roman"/>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8" w:hRule="atLeast"/>
          <w:jc w:val="center"/>
        </w:trPr>
        <w:tc>
          <w:tcPr>
            <w:tcW w:w="970" w:type="dxa"/>
            <w:vMerge w:val="continue"/>
            <w:vAlign w:val="center"/>
          </w:tcPr>
          <w:p>
            <w:pPr>
              <w:pStyle w:val="8"/>
              <w:spacing w:before="3"/>
              <w:jc w:val="center"/>
              <w:rPr>
                <w:rFonts w:hint="default" w:ascii="Times New Roman" w:hAnsi="Times New Roman" w:cs="Times New Roman"/>
                <w:color w:val="000000" w:themeColor="text1"/>
              </w:rPr>
            </w:pPr>
          </w:p>
        </w:tc>
        <w:tc>
          <w:tcPr>
            <w:tcW w:w="737" w:type="dxa"/>
            <w:vAlign w:val="center"/>
          </w:tcPr>
          <w:p>
            <w:pPr>
              <w:pStyle w:val="27"/>
              <w:spacing w:before="1"/>
              <w:jc w:val="center"/>
              <w:rPr>
                <w:rFonts w:hint="default" w:ascii="Times New Roman" w:hAnsi="Times New Roman" w:cs="Times New Roman"/>
                <w:color w:val="000000" w:themeColor="text1"/>
              </w:rPr>
            </w:pPr>
            <w:r>
              <w:rPr>
                <w:rFonts w:hint="default" w:ascii="Times New Roman" w:hAnsi="Times New Roman" w:cs="Times New Roman"/>
                <w:color w:val="000000" w:themeColor="text1"/>
                <w:sz w:val="24"/>
              </w:rPr>
              <w:t>噪声</w:t>
            </w:r>
          </w:p>
        </w:tc>
        <w:tc>
          <w:tcPr>
            <w:tcW w:w="8740" w:type="dxa"/>
          </w:tcPr>
          <w:p>
            <w:pPr>
              <w:pStyle w:val="8"/>
              <w:spacing w:line="360" w:lineRule="auto"/>
              <w:ind w:firstLine="480" w:firstLineChars="200"/>
              <w:rPr>
                <w:rFonts w:hint="default" w:ascii="Times New Roman" w:hAnsi="Times New Roman" w:eastAsia="宋体" w:cs="Times New Roman"/>
                <w:color w:val="000000" w:themeColor="text1"/>
                <w:lang w:val="en-US" w:eastAsia="zh-CN"/>
              </w:rPr>
            </w:pPr>
            <w:r>
              <w:rPr>
                <w:rFonts w:hint="default" w:ascii="Times New Roman" w:hAnsi="Times New Roman" w:eastAsia="宋体" w:cs="Times New Roman"/>
                <w:color w:val="000000" w:themeColor="text1"/>
                <w:lang w:val="en-US"/>
              </w:rPr>
              <w:t>厂界执行《工业企业厂界环境噪声排放标准》</w:t>
            </w:r>
            <w:r>
              <w:rPr>
                <w:rFonts w:hint="default" w:ascii="Times New Roman" w:hAnsi="Times New Roman" w:eastAsia="宋体" w:cs="Times New Roman"/>
                <w:color w:val="000000" w:themeColor="text1"/>
                <w:lang w:val="en-US" w:eastAsia="zh-CN"/>
              </w:rPr>
              <w:t>（GB 12348-2008）</w:t>
            </w:r>
            <w:r>
              <w:rPr>
                <w:rFonts w:hint="default" w:ascii="Times New Roman" w:hAnsi="Times New Roman" w:eastAsia="宋体" w:cs="Times New Roman"/>
                <w:color w:val="000000" w:themeColor="text1"/>
                <w:lang w:val="en-US"/>
              </w:rPr>
              <w:t>3类标准。</w:t>
            </w:r>
            <w:r>
              <w:rPr>
                <w:rFonts w:hint="default" w:ascii="Times New Roman" w:hAnsi="Times New Roman" w:eastAsia="宋体" w:cs="Times New Roman"/>
                <w:color w:val="000000" w:themeColor="text1"/>
                <w:lang w:val="en-US" w:eastAsia="zh-CN"/>
              </w:rPr>
              <w:t xml:space="preserve"> </w:t>
            </w:r>
          </w:p>
          <w:tbl>
            <w:tblPr>
              <w:tblStyle w:val="1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51"/>
              <w:gridCol w:w="5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1557" w:type="pct"/>
                  <w:vAlign w:val="center"/>
                </w:tcPr>
                <w:p>
                  <w:pPr>
                    <w:pStyle w:val="8"/>
                    <w:spacing w:before="3"/>
                    <w:jc w:val="right"/>
                    <w:rPr>
                      <w:rFonts w:hint="default" w:ascii="Times New Roman" w:hAnsi="Times New Roman" w:eastAsia="宋体" w:cs="Times New Roman"/>
                      <w:color w:val="000000" w:themeColor="text1"/>
                      <w:sz w:val="21"/>
                      <w:szCs w:val="21"/>
                      <w:lang w:val="en-US"/>
                    </w:rPr>
                  </w:pPr>
                  <w:r>
                    <w:rPr>
                      <w:rFonts w:hint="default" w:ascii="Times New Roman" w:hAnsi="Times New Roman" w:eastAsia="宋体" w:cs="Times New Roman"/>
                      <w:color w:val="000000" w:themeColor="text1"/>
                      <w:sz w:val="21"/>
                      <w:szCs w:val="21"/>
                      <w:lang w:val="en-US" w:bidi="ar-SA"/>
                    </w:rPr>
                    <w:pict>
                      <v:line id="Line 43" o:spid="_x0000_s2050" o:spt="20" style="position:absolute;left:0pt;flip:x y;margin-left:-5.5pt;margin-top:0.6pt;height:27.4pt;width:132.4pt;z-index:251659264;mso-width-relative:page;mso-height-relative:page;" filled="f" stroked="t" coordsize="21600,21600" o:gfxdata="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fOhJ89QAAAAIAQAADwAAAAAAAAABACAAAAAiAAAAZHJzL2Rvd25yZXYueG1sUEsB&#10;AhQAFAAAAAgAh07iQG67VQDAAQAAbAMAAA4AAAAAAAAAAQAgAAAAIwEAAGRycy9lMm9Eb2MueG1s&#10;UEsFBgAAAAAGAAYAWQEAAFUFAAAAAA==&#10;">
                        <v:path arrowok="t"/>
                        <v:fill on="f" focussize="0,0"/>
                        <v:stroke color="#000000"/>
                        <v:imagedata o:title=""/>
                        <o:lock v:ext="edit" aspectratio="f"/>
                      </v:line>
                    </w:pict>
                  </w:r>
                  <w:r>
                    <w:rPr>
                      <w:rFonts w:hint="default" w:ascii="Times New Roman" w:hAnsi="Times New Roman" w:eastAsia="宋体" w:cs="Times New Roman"/>
                      <w:color w:val="000000" w:themeColor="text1"/>
                      <w:sz w:val="21"/>
                      <w:szCs w:val="21"/>
                      <w:lang w:val="en-US"/>
                    </w:rPr>
                    <w:t xml:space="preserve">                时段</w:t>
                  </w:r>
                </w:p>
                <w:p>
                  <w:pPr>
                    <w:pStyle w:val="8"/>
                    <w:spacing w:before="3"/>
                    <w:ind w:firstLine="210" w:firstLineChars="100"/>
                    <w:rPr>
                      <w:rFonts w:hint="default" w:ascii="Times New Roman" w:hAnsi="Times New Roman" w:eastAsia="宋体" w:cs="Times New Roman"/>
                      <w:color w:val="000000" w:themeColor="text1"/>
                      <w:sz w:val="21"/>
                      <w:szCs w:val="21"/>
                      <w:lang w:val="en-US"/>
                    </w:rPr>
                  </w:pPr>
                  <w:r>
                    <w:rPr>
                      <w:rFonts w:hint="default" w:ascii="Times New Roman" w:hAnsi="Times New Roman" w:eastAsia="宋体" w:cs="Times New Roman"/>
                      <w:color w:val="000000" w:themeColor="text1"/>
                      <w:sz w:val="21"/>
                      <w:szCs w:val="21"/>
                      <w:lang w:val="en-US"/>
                    </w:rPr>
                    <w:t>类别</w:t>
                  </w:r>
                </w:p>
              </w:tc>
              <w:tc>
                <w:tcPr>
                  <w:tcW w:w="3442" w:type="pct"/>
                  <w:vAlign w:val="center"/>
                </w:tcPr>
                <w:p>
                  <w:pPr>
                    <w:pStyle w:val="8"/>
                    <w:spacing w:before="3"/>
                    <w:jc w:val="center"/>
                    <w:rPr>
                      <w:rFonts w:hint="default" w:ascii="Times New Roman" w:hAnsi="Times New Roman" w:eastAsia="宋体" w:cs="Times New Roman"/>
                      <w:color w:val="000000" w:themeColor="text1"/>
                      <w:sz w:val="21"/>
                      <w:szCs w:val="21"/>
                      <w:lang w:val="en-US"/>
                    </w:rPr>
                  </w:pPr>
                  <w:r>
                    <w:rPr>
                      <w:rFonts w:hint="default" w:ascii="Times New Roman" w:hAnsi="Times New Roman" w:eastAsia="宋体" w:cs="Times New Roman"/>
                      <w:color w:val="000000" w:themeColor="text1"/>
                      <w:sz w:val="21"/>
                      <w:szCs w:val="21"/>
                      <w:lang w:val="en-US"/>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557" w:type="pct"/>
                  <w:vAlign w:val="center"/>
                </w:tcPr>
                <w:p>
                  <w:pPr>
                    <w:pStyle w:val="8"/>
                    <w:spacing w:before="3"/>
                    <w:jc w:val="center"/>
                    <w:rPr>
                      <w:rFonts w:hint="default" w:ascii="Times New Roman" w:hAnsi="Times New Roman" w:eastAsia="宋体" w:cs="Times New Roman"/>
                      <w:color w:val="000000" w:themeColor="text1"/>
                      <w:sz w:val="21"/>
                      <w:szCs w:val="21"/>
                      <w:lang w:val="en-US"/>
                    </w:rPr>
                  </w:pPr>
                  <w:r>
                    <w:rPr>
                      <w:rFonts w:hint="default" w:ascii="Times New Roman" w:hAnsi="Times New Roman" w:eastAsia="宋体" w:cs="Times New Roman"/>
                      <w:color w:val="000000" w:themeColor="text1"/>
                      <w:sz w:val="21"/>
                      <w:szCs w:val="21"/>
                      <w:lang w:val="en-US"/>
                    </w:rPr>
                    <w:t>3类</w:t>
                  </w:r>
                </w:p>
              </w:tc>
              <w:tc>
                <w:tcPr>
                  <w:tcW w:w="3442" w:type="pct"/>
                  <w:vAlign w:val="center"/>
                </w:tcPr>
                <w:p>
                  <w:pPr>
                    <w:pStyle w:val="8"/>
                    <w:spacing w:before="3"/>
                    <w:jc w:val="center"/>
                    <w:rPr>
                      <w:rFonts w:hint="default" w:ascii="Times New Roman" w:hAnsi="Times New Roman" w:eastAsia="宋体" w:cs="Times New Roman"/>
                      <w:color w:val="000000" w:themeColor="text1"/>
                      <w:sz w:val="21"/>
                      <w:szCs w:val="21"/>
                      <w:lang w:val="en-US"/>
                    </w:rPr>
                  </w:pPr>
                  <w:r>
                    <w:rPr>
                      <w:rFonts w:hint="default" w:ascii="Times New Roman" w:hAnsi="Times New Roman" w:eastAsia="宋体" w:cs="Times New Roman"/>
                      <w:color w:val="000000" w:themeColor="text1"/>
                      <w:sz w:val="21"/>
                      <w:szCs w:val="21"/>
                    </w:rPr>
                    <w:t>≤</w:t>
                  </w:r>
                  <w:r>
                    <w:rPr>
                      <w:rFonts w:hint="default" w:ascii="Times New Roman" w:hAnsi="Times New Roman" w:eastAsia="宋体" w:cs="Times New Roman"/>
                      <w:color w:val="000000" w:themeColor="text1"/>
                      <w:sz w:val="21"/>
                      <w:szCs w:val="21"/>
                      <w:lang w:val="en-US"/>
                    </w:rPr>
                    <w:t>65</w:t>
                  </w:r>
                </w:p>
              </w:tc>
            </w:tr>
          </w:tbl>
          <w:p>
            <w:pPr>
              <w:pStyle w:val="8"/>
              <w:spacing w:before="3"/>
              <w:rPr>
                <w:rFonts w:hint="default" w:ascii="Times New Roman" w:hAnsi="Times New Roman" w:cs="Times New Roman"/>
                <w:color w:val="000000" w:themeColor="text1"/>
                <w:lang w:val="en-US"/>
              </w:rPr>
            </w:pPr>
          </w:p>
        </w:tc>
      </w:tr>
    </w:tbl>
    <w:p>
      <w:pPr>
        <w:pStyle w:val="8"/>
        <w:keepNext w:val="0"/>
        <w:keepLines w:val="0"/>
        <w:pageBreakBefore w:val="0"/>
        <w:widowControl w:val="0"/>
        <w:kinsoku/>
        <w:wordWrap/>
        <w:overflowPunct/>
        <w:topLinePunct w:val="0"/>
        <w:autoSpaceDE w:val="0"/>
        <w:autoSpaceDN w:val="0"/>
        <w:bidi w:val="0"/>
        <w:adjustRightInd/>
        <w:snapToGrid/>
        <w:spacing w:before="3"/>
        <w:ind w:left="-110" w:leftChars="-50" w:right="-110" w:rightChars="-50"/>
        <w:textAlignment w:val="auto"/>
        <w:rPr>
          <w:rFonts w:hint="default" w:ascii="Times New Roman" w:hAnsi="Times New Roman" w:cs="Times New Roman"/>
          <w:color w:val="000000" w:themeColor="text1"/>
        </w:rPr>
        <w:sectPr>
          <w:pgSz w:w="11910" w:h="16840"/>
          <w:pgMar w:top="1360" w:right="1360" w:bottom="1580" w:left="1440" w:header="966" w:footer="1385" w:gutter="0"/>
          <w:pgNumType w:fmt="numberInDash"/>
          <w:cols w:space="720" w:num="1"/>
        </w:sectPr>
      </w:pPr>
    </w:p>
    <w:p>
      <w:pPr>
        <w:pStyle w:val="4"/>
        <w:ind w:left="0" w:firstLine="281" w:firstLineChars="100"/>
        <w:rPr>
          <w:rFonts w:hint="default" w:ascii="Times New Roman" w:hAnsi="Times New Roman" w:cs="Times New Roman"/>
          <w:color w:val="000000" w:themeColor="text1"/>
        </w:rPr>
      </w:pPr>
      <w:bookmarkStart w:id="2" w:name="表二：项目情况"/>
      <w:bookmarkEnd w:id="2"/>
      <w:bookmarkStart w:id="3" w:name="_Toc4547"/>
      <w:r>
        <w:rPr>
          <w:rFonts w:hint="default" w:ascii="Times New Roman" w:hAnsi="Times New Roman" w:cs="Times New Roman"/>
          <w:color w:val="000000" w:themeColor="text1"/>
        </w:rPr>
        <w:t>表二：项目情况</w:t>
      </w:r>
      <w:bookmarkEnd w:id="3"/>
    </w:p>
    <w:p>
      <w:pPr>
        <w:pStyle w:val="8"/>
        <w:spacing w:before="2"/>
        <w:rPr>
          <w:rFonts w:hint="default" w:ascii="Times New Roman" w:hAnsi="Times New Roman" w:cs="Times New Roman"/>
          <w:b/>
          <w:color w:val="000000" w:themeColor="text1"/>
          <w:sz w:val="20"/>
        </w:rPr>
      </w:pPr>
    </w:p>
    <w:tbl>
      <w:tblPr>
        <w:tblStyle w:val="19"/>
        <w:tblW w:w="93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8" w:hRule="atLeast"/>
        </w:trPr>
        <w:tc>
          <w:tcPr>
            <w:tcW w:w="9326" w:type="dxa"/>
          </w:tcPr>
          <w:p>
            <w:pPr>
              <w:spacing w:before="120" w:beforeLines="50" w:after="120" w:afterLines="50"/>
              <w:ind w:firstLine="482" w:firstLineChars="200"/>
              <w:jc w:val="both"/>
              <w:rPr>
                <w:rFonts w:hint="default" w:ascii="Times New Roman" w:hAnsi="Times New Roman" w:cs="Times New Roman"/>
                <w:color w:val="000000" w:themeColor="text1"/>
                <w:sz w:val="24"/>
                <w:szCs w:val="24"/>
                <w:lang w:val="en-US"/>
              </w:rPr>
            </w:pPr>
            <w:r>
              <w:rPr>
                <w:rFonts w:hint="default" w:ascii="Times New Roman" w:hAnsi="Times New Roman" w:cs="Times New Roman"/>
                <w:b/>
                <w:color w:val="000000" w:themeColor="text1"/>
                <w:sz w:val="24"/>
                <w:szCs w:val="24"/>
              </w:rPr>
              <w:t>工程建设内容</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lang w:val="en-US" w:eastAsia="zh-CN"/>
              </w:rPr>
            </w:pPr>
            <w:r>
              <w:rPr>
                <w:rFonts w:hint="default" w:ascii="Times New Roman" w:hAnsi="Times New Roman" w:eastAsia="宋体" w:cs="Times New Roman"/>
                <w:color w:val="000000" w:themeColor="text1"/>
                <w:sz w:val="24"/>
                <w:szCs w:val="24"/>
                <w:lang w:val="en-US" w:eastAsia="zh-CN"/>
              </w:rPr>
              <w:t>武义县加一镀膜厂</w:t>
            </w:r>
            <w:r>
              <w:rPr>
                <w:rFonts w:hint="eastAsia" w:ascii="Times New Roman" w:hAnsi="Times New Roman" w:cs="Times New Roman"/>
                <w:color w:val="000000" w:themeColor="text1"/>
                <w:sz w:val="24"/>
                <w:szCs w:val="24"/>
                <w:lang w:val="en-US" w:eastAsia="zh-CN"/>
              </w:rPr>
              <w:t>成立于2018年07月，因企业转型升级，于2019年12月11日经武义县市场监督管理局批准，变更为武义加一电子科技有限公司，统一社会信用代码：91330723MA2EEGAA95。企业</w:t>
            </w:r>
            <w:r>
              <w:rPr>
                <w:rFonts w:hint="default" w:ascii="Times New Roman" w:hAnsi="Times New Roman" w:eastAsia="宋体" w:cs="Times New Roman"/>
                <w:color w:val="000000" w:themeColor="text1"/>
                <w:sz w:val="24"/>
                <w:szCs w:val="24"/>
                <w:lang w:val="en-US" w:eastAsia="zh-CN"/>
              </w:rPr>
              <w:t>投资 200 万元，使用电机、电线、螺丝、油漆、稀释剂、铝丝 等原料，采用打底漆、真空镀膜、罩面漆、组装等技术或工艺，购置自动喷漆流水线、真空镀膜机、多弧离子镀膜机、组装流水线等设备，项目建成后形成年10万台平衡车的生</w:t>
            </w:r>
            <w:r>
              <w:rPr>
                <w:rFonts w:hint="eastAsia" w:ascii="Times New Roman" w:hAnsi="Times New Roman" w:cs="Times New Roman"/>
                <w:color w:val="000000" w:themeColor="text1"/>
                <w:sz w:val="24"/>
                <w:szCs w:val="24"/>
                <w:lang w:val="en-US" w:eastAsia="zh-CN"/>
              </w:rPr>
              <w:t>产</w:t>
            </w:r>
            <w:r>
              <w:rPr>
                <w:rFonts w:hint="default" w:ascii="Times New Roman" w:hAnsi="Times New Roman" w:eastAsia="宋体" w:cs="Times New Roman"/>
                <w:color w:val="000000" w:themeColor="text1"/>
                <w:sz w:val="24"/>
                <w:szCs w:val="24"/>
                <w:lang w:val="en-US" w:eastAsia="zh-CN"/>
              </w:rPr>
              <w:t>能力</w:t>
            </w:r>
            <w:r>
              <w:rPr>
                <w:rFonts w:hint="eastAsia" w:ascii="Times New Roman" w:hAnsi="Times New Roman" w:cs="Times New Roman"/>
                <w:color w:val="000000" w:themeColor="text1"/>
                <w:sz w:val="24"/>
                <w:szCs w:val="24"/>
                <w:lang w:val="en-US" w:eastAsia="zh-CN"/>
              </w:rPr>
              <w:t>。</w:t>
            </w:r>
            <w:r>
              <w:rPr>
                <w:rFonts w:hint="default" w:ascii="Times New Roman" w:hAnsi="Times New Roman" w:eastAsia="宋体" w:cs="Times New Roman"/>
                <w:color w:val="000000" w:themeColor="text1"/>
                <w:sz w:val="24"/>
                <w:szCs w:val="24"/>
                <w:lang w:val="en-US" w:eastAsia="zh-CN"/>
              </w:rPr>
              <w:t>目前该项目已由武义县发展和改革局备案，项目代码 ：2018-330723-33-03-057488-000。</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lang w:val="en-US" w:eastAsia="zh-CN"/>
              </w:rPr>
            </w:pPr>
            <w:r>
              <w:rPr>
                <w:rFonts w:hint="default" w:ascii="Times New Roman" w:hAnsi="Times New Roman" w:eastAsia="宋体" w:cs="Times New Roman"/>
                <w:color w:val="000000" w:themeColor="text1"/>
                <w:sz w:val="24"/>
                <w:szCs w:val="24"/>
                <w:lang w:val="en-US" w:eastAsia="zh-CN"/>
              </w:rPr>
              <w:t xml:space="preserve"> 2018年12月，武义县加一镀膜厂委托</w:t>
            </w:r>
            <w:r>
              <w:rPr>
                <w:rFonts w:hint="default" w:ascii="Times New Roman" w:hAnsi="Times New Roman" w:eastAsia="宋体" w:cs="Times New Roman"/>
                <w:color w:val="000000" w:themeColor="text1"/>
                <w:sz w:val="24"/>
                <w:szCs w:val="24"/>
                <w:highlight w:val="none"/>
                <w:lang w:val="en-US" w:eastAsia="zh-CN"/>
              </w:rPr>
              <w:t>浙江</w:t>
            </w:r>
            <w:r>
              <w:rPr>
                <w:rFonts w:hint="default" w:ascii="Times New Roman" w:hAnsi="Times New Roman" w:eastAsia="宋体" w:cs="Times New Roman"/>
                <w:color w:val="000000" w:themeColor="text1"/>
                <w:sz w:val="24"/>
                <w:szCs w:val="24"/>
                <w:highlight w:val="none"/>
                <w:lang w:eastAsia="zh-CN"/>
              </w:rPr>
              <w:t>碧扬环境工程技术有限公司</w:t>
            </w:r>
            <w:r>
              <w:rPr>
                <w:rFonts w:hint="default" w:ascii="Times New Roman" w:hAnsi="Times New Roman" w:eastAsia="宋体" w:cs="Times New Roman"/>
                <w:color w:val="000000" w:themeColor="text1"/>
                <w:sz w:val="24"/>
                <w:szCs w:val="24"/>
                <w:lang w:val="en-US" w:eastAsia="zh-CN"/>
              </w:rPr>
              <w:t>编制完成《武义县加一镀膜厂平衡车生产线项目环境影响报告表》。2019年5月2</w:t>
            </w:r>
            <w:r>
              <w:rPr>
                <w:rFonts w:hint="eastAsia" w:ascii="Times New Roman" w:hAnsi="Times New Roman" w:cs="Times New Roman"/>
                <w:color w:val="000000" w:themeColor="text1"/>
                <w:sz w:val="24"/>
                <w:szCs w:val="24"/>
                <w:lang w:val="en-US" w:eastAsia="zh-CN"/>
              </w:rPr>
              <w:t>1</w:t>
            </w:r>
            <w:r>
              <w:rPr>
                <w:rFonts w:hint="default" w:ascii="Times New Roman" w:hAnsi="Times New Roman" w:eastAsia="宋体" w:cs="Times New Roman"/>
                <w:color w:val="000000" w:themeColor="text1"/>
                <w:sz w:val="24"/>
                <w:szCs w:val="24"/>
                <w:lang w:val="en-US" w:eastAsia="zh-CN"/>
              </w:rPr>
              <w:t>日，金华市生态环境局以金环建武〔2019〕51号文对项目进行批复。</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lang w:val="en-US" w:eastAsia="zh-CN"/>
              </w:rPr>
            </w:pPr>
            <w:r>
              <w:rPr>
                <w:rFonts w:hint="default" w:ascii="Times New Roman" w:hAnsi="Times New Roman" w:eastAsia="宋体" w:cs="Times New Roman"/>
                <w:color w:val="000000" w:themeColor="text1"/>
                <w:sz w:val="24"/>
                <w:szCs w:val="24"/>
                <w:lang w:val="en-US" w:eastAsia="zh-CN"/>
              </w:rPr>
              <w:t>项目于</w:t>
            </w:r>
            <w:r>
              <w:rPr>
                <w:rFonts w:hint="eastAsia" w:ascii="Times New Roman" w:hAnsi="Times New Roman" w:cs="Times New Roman"/>
                <w:color w:val="000000" w:themeColor="text1"/>
                <w:sz w:val="24"/>
                <w:szCs w:val="24"/>
                <w:lang w:val="en-US" w:eastAsia="zh-CN"/>
              </w:rPr>
              <w:t>2019</w:t>
            </w:r>
            <w:r>
              <w:rPr>
                <w:rFonts w:hint="default" w:ascii="Times New Roman" w:hAnsi="Times New Roman" w:eastAsia="宋体" w:cs="Times New Roman"/>
                <w:color w:val="000000" w:themeColor="text1"/>
                <w:sz w:val="24"/>
                <w:szCs w:val="24"/>
                <w:lang w:val="en-US" w:eastAsia="zh-CN"/>
              </w:rPr>
              <w:t>年</w:t>
            </w:r>
            <w:r>
              <w:rPr>
                <w:rFonts w:hint="eastAsia" w:ascii="Times New Roman" w:hAnsi="Times New Roman" w:cs="Times New Roman"/>
                <w:color w:val="000000" w:themeColor="text1"/>
                <w:sz w:val="24"/>
                <w:szCs w:val="24"/>
                <w:lang w:val="en-US" w:eastAsia="zh-CN"/>
              </w:rPr>
              <w:t>06</w:t>
            </w:r>
            <w:r>
              <w:rPr>
                <w:rFonts w:hint="default" w:ascii="Times New Roman" w:hAnsi="Times New Roman" w:eastAsia="宋体" w:cs="Times New Roman"/>
                <w:color w:val="000000" w:themeColor="text1"/>
                <w:sz w:val="24"/>
                <w:szCs w:val="24"/>
                <w:lang w:val="en-US" w:eastAsia="zh-CN"/>
              </w:rPr>
              <w:t>月开工，并于</w:t>
            </w:r>
            <w:r>
              <w:rPr>
                <w:rFonts w:hint="eastAsia" w:ascii="Times New Roman" w:hAnsi="Times New Roman" w:cs="Times New Roman"/>
                <w:color w:val="000000" w:themeColor="text1"/>
                <w:sz w:val="24"/>
                <w:szCs w:val="24"/>
                <w:lang w:val="en-US" w:eastAsia="zh-CN"/>
              </w:rPr>
              <w:t>2022</w:t>
            </w:r>
            <w:r>
              <w:rPr>
                <w:rFonts w:hint="default" w:ascii="Times New Roman" w:hAnsi="Times New Roman" w:eastAsia="宋体" w:cs="Times New Roman"/>
                <w:color w:val="000000" w:themeColor="text1"/>
                <w:sz w:val="24"/>
                <w:szCs w:val="24"/>
                <w:lang w:val="en-US" w:eastAsia="zh-CN"/>
              </w:rPr>
              <w:t>年</w:t>
            </w:r>
            <w:r>
              <w:rPr>
                <w:rFonts w:hint="eastAsia" w:ascii="Times New Roman" w:hAnsi="Times New Roman" w:cs="Times New Roman"/>
                <w:color w:val="000000" w:themeColor="text1"/>
                <w:sz w:val="24"/>
                <w:szCs w:val="24"/>
                <w:lang w:val="en-US" w:eastAsia="zh-CN"/>
              </w:rPr>
              <w:t>01</w:t>
            </w:r>
            <w:r>
              <w:rPr>
                <w:rFonts w:hint="default" w:ascii="Times New Roman" w:hAnsi="Times New Roman" w:eastAsia="宋体" w:cs="Times New Roman"/>
                <w:color w:val="000000" w:themeColor="text1"/>
                <w:sz w:val="24"/>
                <w:szCs w:val="24"/>
                <w:lang w:val="en-US" w:eastAsia="zh-CN"/>
              </w:rPr>
              <w:t>月投入生产。</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lang w:val="en-US" w:eastAsia="zh-CN"/>
              </w:rPr>
            </w:pPr>
            <w:r>
              <w:rPr>
                <w:rFonts w:hint="default" w:ascii="Times New Roman" w:hAnsi="Times New Roman" w:eastAsia="宋体" w:cs="Times New Roman"/>
                <w:color w:val="000000" w:themeColor="text1"/>
                <w:sz w:val="24"/>
                <w:szCs w:val="24"/>
                <w:lang w:val="en-US" w:eastAsia="zh-CN"/>
              </w:rPr>
              <w:t>项目总定员50人，生产车间工作采用一班制，日工作时间8h，全年工作日300d。</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lang w:val="en-US" w:eastAsia="zh-CN"/>
              </w:rPr>
            </w:pPr>
            <w:r>
              <w:rPr>
                <w:rFonts w:hint="default" w:ascii="Times New Roman" w:hAnsi="Times New Roman" w:eastAsia="宋体" w:cs="Times New Roman"/>
                <w:color w:val="000000" w:themeColor="text1"/>
                <w:sz w:val="24"/>
                <w:szCs w:val="24"/>
                <w:lang w:val="en-US" w:eastAsia="zh-CN"/>
              </w:rPr>
              <w:t>受武义县加一镀膜厂（现武义加一电子科技有限公司）委托，武义清源环保科技有限公司承担了本项目竣工环境保护验收监测工作。</w:t>
            </w:r>
            <w:r>
              <w:rPr>
                <w:rFonts w:hint="eastAsia" w:ascii="Times New Roman" w:hAnsi="Times New Roman" w:cs="Times New Roman"/>
                <w:color w:val="000000" w:themeColor="text1"/>
                <w:sz w:val="24"/>
                <w:szCs w:val="24"/>
                <w:lang w:val="en-US" w:eastAsia="zh-CN"/>
              </w:rPr>
              <w:t>2022</w:t>
            </w:r>
            <w:r>
              <w:rPr>
                <w:rFonts w:hint="default" w:ascii="Times New Roman" w:hAnsi="Times New Roman" w:eastAsia="宋体" w:cs="Times New Roman"/>
                <w:color w:val="000000" w:themeColor="text1"/>
                <w:sz w:val="24"/>
                <w:szCs w:val="24"/>
                <w:lang w:val="en-US" w:eastAsia="zh-CN"/>
              </w:rPr>
              <w:t>年</w:t>
            </w:r>
            <w:r>
              <w:rPr>
                <w:rFonts w:hint="eastAsia" w:ascii="Times New Roman" w:hAnsi="Times New Roman" w:cs="Times New Roman"/>
                <w:color w:val="000000" w:themeColor="text1"/>
                <w:sz w:val="24"/>
                <w:szCs w:val="24"/>
                <w:lang w:val="en-US" w:eastAsia="zh-CN"/>
              </w:rPr>
              <w:t>02</w:t>
            </w:r>
            <w:r>
              <w:rPr>
                <w:rFonts w:hint="default" w:ascii="Times New Roman" w:hAnsi="Times New Roman" w:eastAsia="宋体" w:cs="Times New Roman"/>
                <w:color w:val="000000" w:themeColor="text1"/>
                <w:sz w:val="24"/>
                <w:szCs w:val="24"/>
                <w:lang w:val="en-US" w:eastAsia="zh-CN"/>
              </w:rPr>
              <w:t>月，我公司在收集有关资料和现场踏勘、调查的基础上，编写了本项目的竣工环境保护验收监测方案。依据建设该项目竣工环境保护验收监测方案，我公司组织了该项目的现场监测及调查工作并编写了本报告。</w:t>
            </w:r>
          </w:p>
          <w:p>
            <w:pPr>
              <w:spacing w:line="360" w:lineRule="auto"/>
              <w:ind w:firstLine="482" w:firstLineChars="200"/>
              <w:jc w:val="both"/>
              <w:rPr>
                <w:rFonts w:hint="default" w:ascii="Times New Roman" w:hAnsi="Times New Roman" w:cs="Times New Roman"/>
                <w:b/>
                <w:bCs/>
                <w:color w:val="000000" w:themeColor="text1"/>
                <w:sz w:val="24"/>
                <w:szCs w:val="24"/>
                <w:lang w:val="en-US"/>
              </w:rPr>
            </w:pPr>
            <w:r>
              <w:rPr>
                <w:rFonts w:hint="default" w:ascii="Times New Roman" w:hAnsi="Times New Roman" w:cs="Times New Roman"/>
                <w:b/>
                <w:bCs/>
                <w:color w:val="000000" w:themeColor="text1"/>
                <w:sz w:val="24"/>
                <w:szCs w:val="24"/>
                <w:lang w:val="en-US"/>
              </w:rPr>
              <w:t>厂区总平面布置</w:t>
            </w:r>
          </w:p>
          <w:p>
            <w:pPr>
              <w:pStyle w:val="3"/>
              <w:jc w:val="both"/>
              <w:rPr>
                <w:rFonts w:hint="default" w:ascii="Times New Roman" w:hAnsi="Times New Roman" w:eastAsia="宋体" w:cs="Times New Roman"/>
                <w:color w:val="000000" w:themeColor="text1"/>
                <w:sz w:val="24"/>
                <w:szCs w:val="24"/>
                <w:lang w:val="en-US" w:eastAsia="zh-CN"/>
              </w:rPr>
            </w:pPr>
            <w:r>
              <w:rPr>
                <w:rFonts w:hint="default" w:ascii="Times New Roman" w:hAnsi="Times New Roman" w:eastAsia="宋体" w:cs="Times New Roman"/>
                <w:color w:val="000000" w:themeColor="text1"/>
                <w:sz w:val="24"/>
                <w:szCs w:val="24"/>
                <w:lang w:val="en-US" w:eastAsia="zh-CN"/>
              </w:rPr>
              <w:t>项目位于壶山街道黄龙工业区(浙江武义鹿湖工艺休闲有限公司内)，总建筑面积约3000m</w:t>
            </w:r>
            <w:r>
              <w:rPr>
                <w:rFonts w:hint="default" w:ascii="Times New Roman" w:hAnsi="Times New Roman" w:eastAsia="宋体" w:cs="Times New Roman"/>
                <w:color w:val="000000" w:themeColor="text1"/>
                <w:sz w:val="24"/>
                <w:szCs w:val="24"/>
                <w:vertAlign w:val="superscript"/>
                <w:lang w:val="en-US" w:eastAsia="zh-CN"/>
              </w:rPr>
              <w:t>2</w:t>
            </w:r>
            <w:r>
              <w:rPr>
                <w:rFonts w:hint="default" w:ascii="Times New Roman" w:hAnsi="Times New Roman" w:eastAsia="宋体" w:cs="Times New Roman"/>
                <w:color w:val="000000" w:themeColor="text1"/>
                <w:sz w:val="24"/>
                <w:szCs w:val="24"/>
                <w:lang w:val="en-US" w:eastAsia="zh-CN"/>
              </w:rPr>
              <w:t>。</w:t>
            </w:r>
          </w:p>
          <w:p>
            <w:pPr>
              <w:pStyle w:val="3"/>
              <w:keepNext w:val="0"/>
              <w:keepLines w:val="0"/>
              <w:pageBreakBefore w:val="0"/>
              <w:widowControl w:val="0"/>
              <w:kinsoku/>
              <w:wordWrap/>
              <w:overflowPunct/>
              <w:topLinePunct w:val="0"/>
              <w:autoSpaceDE w:val="0"/>
              <w:autoSpaceDN w:val="0"/>
              <w:bidi w:val="0"/>
              <w:adjustRightInd/>
              <w:snapToGrid/>
              <w:ind w:left="-220" w:leftChars="-100"/>
              <w:jc w:val="both"/>
              <w:textAlignment w:val="auto"/>
              <w:rPr>
                <w:rFonts w:hint="default" w:ascii="Times New Roman" w:hAnsi="Times New Roman" w:cs="Times New Roman"/>
                <w:b w:val="0"/>
                <w:bCs w:val="0"/>
                <w:color w:val="000000" w:themeColor="text1"/>
                <w:sz w:val="24"/>
                <w:szCs w:val="24"/>
                <w:highlight w:val="none"/>
                <w:lang w:val="en-US" w:eastAsia="zh-CN"/>
              </w:rPr>
            </w:pPr>
            <w:r>
              <w:rPr>
                <w:color w:val="000000" w:themeColor="text1"/>
              </w:rPr>
              <w:drawing>
                <wp:inline distT="0" distB="0" distL="114300" distR="114300">
                  <wp:extent cx="5442585" cy="3381375"/>
                  <wp:effectExtent l="0" t="0" r="571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5"/>
                          <a:stretch>
                            <a:fillRect/>
                          </a:stretch>
                        </pic:blipFill>
                        <pic:spPr>
                          <a:xfrm>
                            <a:off x="0" y="0"/>
                            <a:ext cx="5442585" cy="3381375"/>
                          </a:xfrm>
                          <a:prstGeom prst="rect">
                            <a:avLst/>
                          </a:prstGeom>
                          <a:noFill/>
                          <a:ln>
                            <a:noFill/>
                          </a:ln>
                        </pic:spPr>
                      </pic:pic>
                    </a:graphicData>
                  </a:graphic>
                </wp:inline>
              </w:drawing>
            </w:r>
          </w:p>
          <w:p>
            <w:pPr>
              <w:spacing w:line="360" w:lineRule="auto"/>
              <w:jc w:val="center"/>
              <w:rPr>
                <w:rFonts w:hint="default" w:ascii="Times New Roman" w:hAnsi="Times New Roman" w:cs="Times New Roman"/>
                <w:b w:val="0"/>
                <w:bCs w:val="0"/>
                <w:color w:val="000000" w:themeColor="text1"/>
                <w:sz w:val="24"/>
                <w:szCs w:val="24"/>
                <w:highlight w:val="none"/>
                <w:lang w:val="en-US" w:eastAsia="zh-CN"/>
              </w:rPr>
            </w:pPr>
            <w:r>
              <w:rPr>
                <w:rFonts w:hint="default" w:ascii="Times New Roman" w:hAnsi="Times New Roman" w:cs="Times New Roman"/>
                <w:b w:val="0"/>
                <w:bCs w:val="0"/>
                <w:color w:val="000000" w:themeColor="text1"/>
                <w:sz w:val="24"/>
                <w:szCs w:val="24"/>
                <w:highlight w:val="none"/>
                <w:lang w:val="en-US" w:eastAsia="zh-CN"/>
              </w:rPr>
              <w:t>厂区平面布置图</w:t>
            </w:r>
          </w:p>
          <w:p>
            <w:pPr>
              <w:pStyle w:val="2"/>
              <w:ind w:left="0" w:leftChars="0" w:firstLine="0" w:firstLineChars="0"/>
              <w:jc w:val="center"/>
              <w:rPr>
                <w:rFonts w:hint="default"/>
                <w:color w:val="000000" w:themeColor="text1"/>
                <w:lang w:val="en-US" w:eastAsia="zh-CN"/>
              </w:rPr>
            </w:pPr>
            <w:r>
              <w:rPr>
                <w:color w:val="000000" w:themeColor="text1"/>
              </w:rPr>
              <w:drawing>
                <wp:inline distT="0" distB="0" distL="114300" distR="114300">
                  <wp:extent cx="5323205" cy="2874645"/>
                  <wp:effectExtent l="0" t="0" r="10795"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6"/>
                          <a:stretch>
                            <a:fillRect/>
                          </a:stretch>
                        </pic:blipFill>
                        <pic:spPr>
                          <a:xfrm>
                            <a:off x="0" y="0"/>
                            <a:ext cx="5323205" cy="2874645"/>
                          </a:xfrm>
                          <a:prstGeom prst="rect">
                            <a:avLst/>
                          </a:prstGeom>
                          <a:noFill/>
                          <a:ln>
                            <a:noFill/>
                          </a:ln>
                        </pic:spPr>
                      </pic:pic>
                    </a:graphicData>
                  </a:graphic>
                </wp:inline>
              </w:drawing>
            </w:r>
          </w:p>
          <w:p>
            <w:pPr>
              <w:pStyle w:val="2"/>
              <w:jc w:val="left"/>
              <w:rPr>
                <w:rFonts w:hint="default"/>
                <w:color w:val="000000" w:themeColor="text1"/>
                <w:lang w:val="en-US" w:eastAsia="zh-CN"/>
              </w:rPr>
            </w:pPr>
          </w:p>
          <w:p>
            <w:pPr>
              <w:pStyle w:val="17"/>
              <w:ind w:left="0" w:leftChars="0" w:firstLine="0" w:firstLineChars="0"/>
              <w:jc w:val="center"/>
              <w:rPr>
                <w:rFonts w:hint="eastAsia" w:ascii="Times New Roman" w:hAnsi="Times New Roman" w:eastAsia="宋体" w:cs="Times New Roman"/>
                <w:color w:val="000000" w:themeColor="text1"/>
                <w:sz w:val="24"/>
                <w:szCs w:val="24"/>
                <w:lang w:val="en-US" w:eastAsia="zh-CN"/>
              </w:rPr>
            </w:pPr>
            <w:r>
              <w:rPr>
                <w:rFonts w:hint="default" w:ascii="Times New Roman" w:hAnsi="Times New Roman" w:cs="Times New Roman"/>
                <w:b w:val="0"/>
                <w:bCs w:val="0"/>
                <w:color w:val="000000" w:themeColor="text1"/>
                <w:sz w:val="24"/>
                <w:szCs w:val="24"/>
                <w:highlight w:val="none"/>
                <w:lang w:val="en-US" w:eastAsia="zh-CN"/>
              </w:rPr>
              <w:t>周围环境概况</w:t>
            </w:r>
          </w:p>
          <w:p>
            <w:pPr>
              <w:spacing w:line="360" w:lineRule="auto"/>
              <w:ind w:firstLine="482" w:firstLineChars="200"/>
              <w:jc w:val="both"/>
              <w:rPr>
                <w:rFonts w:hint="default" w:ascii="Times New Roman" w:hAnsi="Times New Roman" w:cs="Times New Roman"/>
                <w:b/>
                <w:bCs/>
                <w:color w:val="000000" w:themeColor="text1"/>
                <w:sz w:val="24"/>
                <w:szCs w:val="24"/>
                <w:lang w:val="en-US"/>
              </w:rPr>
            </w:pPr>
            <w:r>
              <w:rPr>
                <w:rFonts w:hint="default" w:ascii="Times New Roman" w:hAnsi="Times New Roman" w:cs="Times New Roman"/>
                <w:b/>
                <w:bCs/>
                <w:color w:val="000000" w:themeColor="text1"/>
                <w:sz w:val="24"/>
                <w:szCs w:val="24"/>
                <w:lang w:val="en-US"/>
              </w:rPr>
              <w:t>环境敏感目标</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themeColor="text1"/>
                <w:sz w:val="24"/>
                <w:szCs w:val="24"/>
                <w:lang w:val="en-US" w:eastAsia="zh-CN"/>
              </w:rPr>
            </w:pPr>
            <w:r>
              <w:rPr>
                <w:rFonts w:hint="default" w:ascii="Times New Roman" w:hAnsi="Times New Roman" w:eastAsia="宋体" w:cs="Times New Roman"/>
                <w:color w:val="000000" w:themeColor="text1"/>
                <w:sz w:val="24"/>
                <w:szCs w:val="24"/>
                <w:lang w:val="en-US" w:eastAsia="zh-CN"/>
              </w:rPr>
              <w:t>项目周边200m范围内无环境保护目标，无需测敏感点。</w:t>
            </w:r>
          </w:p>
          <w:p>
            <w:pPr>
              <w:pStyle w:val="2"/>
              <w:jc w:val="both"/>
              <w:rPr>
                <w:rFonts w:hint="default" w:ascii="Times New Roman" w:hAnsi="Times New Roman" w:eastAsia="宋体" w:cs="Times New Roman"/>
                <w:color w:val="000000" w:themeColor="text1"/>
                <w:sz w:val="24"/>
                <w:szCs w:val="24"/>
                <w:lang w:val="en-US" w:eastAsia="zh-CN"/>
              </w:rPr>
            </w:pPr>
          </w:p>
          <w:p>
            <w:pPr>
              <w:pStyle w:val="3"/>
              <w:jc w:val="both"/>
              <w:rPr>
                <w:rFonts w:hint="default" w:ascii="Times New Roman" w:hAnsi="Times New Roman" w:eastAsia="宋体" w:cs="Times New Roman"/>
                <w:color w:val="000000" w:themeColor="text1"/>
                <w:sz w:val="24"/>
                <w:szCs w:val="24"/>
                <w:lang w:val="en-US" w:eastAsia="zh-CN"/>
              </w:rPr>
            </w:pPr>
          </w:p>
          <w:p>
            <w:pPr>
              <w:spacing w:line="360" w:lineRule="auto"/>
              <w:jc w:val="both"/>
              <w:rPr>
                <w:rFonts w:hint="default" w:ascii="Times New Roman" w:hAnsi="Times New Roman" w:cs="Times New Roman"/>
                <w:color w:val="000000" w:themeColor="text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0" w:hRule="atLeast"/>
        </w:trPr>
        <w:tc>
          <w:tcPr>
            <w:tcW w:w="9326" w:type="dxa"/>
          </w:tcPr>
          <w:p>
            <w:pPr>
              <w:spacing w:line="362" w:lineRule="auto"/>
              <w:ind w:firstLine="482" w:firstLineChars="200"/>
              <w:jc w:val="both"/>
              <w:rPr>
                <w:rFonts w:hint="default" w:ascii="Times New Roman" w:hAnsi="Times New Roman" w:cs="Times New Roman"/>
                <w:b/>
                <w:color w:val="000000" w:themeColor="text1"/>
                <w:sz w:val="24"/>
                <w:szCs w:val="24"/>
                <w:highlight w:val="red"/>
              </w:rPr>
            </w:pPr>
            <w:r>
              <w:rPr>
                <w:rFonts w:hint="default" w:ascii="Times New Roman" w:hAnsi="Times New Roman" w:cs="Times New Roman"/>
                <w:b/>
                <w:color w:val="000000" w:themeColor="text1"/>
                <w:sz w:val="24"/>
                <w:szCs w:val="24"/>
              </w:rPr>
              <w:t>主要生产设备：</w:t>
            </w:r>
          </w:p>
          <w:tbl>
            <w:tblPr>
              <w:tblStyle w:val="1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1"/>
              <w:gridCol w:w="2737"/>
              <w:gridCol w:w="839"/>
              <w:gridCol w:w="1711"/>
              <w:gridCol w:w="1793"/>
              <w:gridCol w:w="1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6" w:type="pct"/>
                  <w:vAlign w:val="center"/>
                </w:tcPr>
                <w:p>
                  <w:pPr>
                    <w:pStyle w:val="27"/>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序号</w:t>
                  </w:r>
                </w:p>
              </w:tc>
              <w:tc>
                <w:tcPr>
                  <w:tcW w:w="1504" w:type="pct"/>
                  <w:vAlign w:val="center"/>
                </w:tcPr>
                <w:p>
                  <w:pPr>
                    <w:pStyle w:val="27"/>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设备名称</w:t>
                  </w:r>
                </w:p>
              </w:tc>
              <w:tc>
                <w:tcPr>
                  <w:tcW w:w="461" w:type="pct"/>
                  <w:vAlign w:val="center"/>
                </w:tcPr>
                <w:p>
                  <w:pPr>
                    <w:pStyle w:val="27"/>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单位</w:t>
                  </w:r>
                </w:p>
              </w:tc>
              <w:tc>
                <w:tcPr>
                  <w:tcW w:w="940" w:type="pct"/>
                  <w:vAlign w:val="center"/>
                </w:tcPr>
                <w:p>
                  <w:pPr>
                    <w:pStyle w:val="27"/>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环评数量</w:t>
                  </w:r>
                </w:p>
              </w:tc>
              <w:tc>
                <w:tcPr>
                  <w:tcW w:w="985" w:type="pct"/>
                  <w:vAlign w:val="center"/>
                </w:tcPr>
                <w:p>
                  <w:pPr>
                    <w:pStyle w:val="27"/>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实际数量</w:t>
                  </w:r>
                </w:p>
              </w:tc>
              <w:tc>
                <w:tcPr>
                  <w:tcW w:w="601" w:type="pct"/>
                  <w:vAlign w:val="center"/>
                </w:tcPr>
                <w:p>
                  <w:pPr>
                    <w:pStyle w:val="27"/>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与环评比对增减量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506" w:type="pct"/>
                  <w:vAlign w:val="center"/>
                </w:tcPr>
                <w:p>
                  <w:pPr>
                    <w:tabs>
                      <w:tab w:val="left" w:pos="7260"/>
                    </w:tabs>
                    <w:adjustRightInd w:val="0"/>
                    <w:snapToGrid w:val="0"/>
                    <w:jc w:val="center"/>
                    <w:textAlignment w:val="baseline"/>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w:t>
                  </w:r>
                </w:p>
              </w:tc>
              <w:tc>
                <w:tcPr>
                  <w:tcW w:w="1504" w:type="pct"/>
                  <w:vAlign w:val="center"/>
                </w:tcPr>
                <w:p>
                  <w:pPr>
                    <w:keepNext w:val="0"/>
                    <w:keepLines w:val="0"/>
                    <w:widowControl/>
                    <w:suppressLineNumbers w:val="0"/>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kern w:val="0"/>
                      <w:sz w:val="21"/>
                      <w:szCs w:val="21"/>
                      <w:lang w:val="en-US" w:eastAsia="zh-CN" w:bidi="ar"/>
                    </w:rPr>
                    <w:t>自动喷漆流水线</w:t>
                  </w:r>
                </w:p>
              </w:tc>
              <w:tc>
                <w:tcPr>
                  <w:tcW w:w="461"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条</w:t>
                  </w:r>
                </w:p>
              </w:tc>
              <w:tc>
                <w:tcPr>
                  <w:tcW w:w="940"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w:t>
                  </w:r>
                </w:p>
              </w:tc>
              <w:tc>
                <w:tcPr>
                  <w:tcW w:w="179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w:t>
                  </w:r>
                </w:p>
              </w:tc>
              <w:tc>
                <w:tcPr>
                  <w:tcW w:w="601"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506" w:type="pct"/>
                  <w:vAlign w:val="center"/>
                </w:tcPr>
                <w:p>
                  <w:pPr>
                    <w:tabs>
                      <w:tab w:val="left" w:pos="7260"/>
                    </w:tabs>
                    <w:adjustRightInd w:val="0"/>
                    <w:snapToGrid w:val="0"/>
                    <w:jc w:val="center"/>
                    <w:textAlignment w:val="baseline"/>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w:t>
                  </w:r>
                </w:p>
              </w:tc>
              <w:tc>
                <w:tcPr>
                  <w:tcW w:w="1504" w:type="pct"/>
                  <w:vAlign w:val="center"/>
                </w:tcPr>
                <w:p>
                  <w:pPr>
                    <w:keepNext w:val="0"/>
                    <w:keepLines w:val="0"/>
                    <w:widowControl/>
                    <w:suppressLineNumbers w:val="0"/>
                    <w:jc w:val="center"/>
                    <w:rPr>
                      <w:rFonts w:hint="default" w:ascii="Times New Roman" w:hAnsi="Times New Roman" w:eastAsia="宋体" w:cs="Times New Roman"/>
                      <w:color w:val="000000" w:themeColor="text1"/>
                      <w:sz w:val="21"/>
                      <w:szCs w:val="21"/>
                      <w:lang w:eastAsia="zh-CN"/>
                    </w:rPr>
                  </w:pPr>
                  <w:r>
                    <w:rPr>
                      <w:rFonts w:hint="default" w:ascii="Times New Roman" w:hAnsi="Times New Roman" w:eastAsia="宋体" w:cs="Times New Roman"/>
                      <w:color w:val="000000" w:themeColor="text1"/>
                      <w:kern w:val="0"/>
                      <w:sz w:val="21"/>
                      <w:szCs w:val="21"/>
                      <w:lang w:val="en-US" w:eastAsia="zh-CN" w:bidi="ar"/>
                    </w:rPr>
                    <w:t>真空镀膜机</w:t>
                  </w:r>
                </w:p>
              </w:tc>
              <w:tc>
                <w:tcPr>
                  <w:tcW w:w="461"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台</w:t>
                  </w:r>
                </w:p>
              </w:tc>
              <w:tc>
                <w:tcPr>
                  <w:tcW w:w="940"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2</w:t>
                  </w:r>
                </w:p>
              </w:tc>
              <w:tc>
                <w:tcPr>
                  <w:tcW w:w="179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2</w:t>
                  </w:r>
                </w:p>
              </w:tc>
              <w:tc>
                <w:tcPr>
                  <w:tcW w:w="601"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506" w:type="pct"/>
                  <w:vAlign w:val="center"/>
                </w:tcPr>
                <w:p>
                  <w:pPr>
                    <w:tabs>
                      <w:tab w:val="left" w:pos="7260"/>
                    </w:tabs>
                    <w:adjustRightInd w:val="0"/>
                    <w:snapToGrid w:val="0"/>
                    <w:jc w:val="center"/>
                    <w:textAlignment w:val="baseline"/>
                    <w:rPr>
                      <w:rFonts w:hint="default" w:ascii="Times New Roman" w:hAnsi="Times New Roman" w:eastAsia="宋体" w:cs="Times New Roman"/>
                      <w:color w:val="000000" w:themeColor="text1"/>
                      <w:sz w:val="21"/>
                      <w:szCs w:val="21"/>
                      <w:lang w:val="en-US"/>
                    </w:rPr>
                  </w:pPr>
                  <w:r>
                    <w:rPr>
                      <w:rFonts w:hint="default" w:ascii="Times New Roman" w:hAnsi="Times New Roman" w:eastAsia="宋体" w:cs="Times New Roman"/>
                      <w:color w:val="000000" w:themeColor="text1"/>
                      <w:sz w:val="21"/>
                      <w:szCs w:val="21"/>
                    </w:rPr>
                    <w:t>3</w:t>
                  </w:r>
                </w:p>
              </w:tc>
              <w:tc>
                <w:tcPr>
                  <w:tcW w:w="1504" w:type="pct"/>
                  <w:vAlign w:val="center"/>
                </w:tcPr>
                <w:p>
                  <w:pPr>
                    <w:keepNext w:val="0"/>
                    <w:keepLines w:val="0"/>
                    <w:widowControl/>
                    <w:suppressLineNumbers w:val="0"/>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kern w:val="0"/>
                      <w:sz w:val="21"/>
                      <w:szCs w:val="21"/>
                      <w:lang w:val="en-US" w:eastAsia="zh-CN" w:bidi="ar"/>
                    </w:rPr>
                    <w:t>多弧离子镀膜机</w:t>
                  </w:r>
                </w:p>
              </w:tc>
              <w:tc>
                <w:tcPr>
                  <w:tcW w:w="461"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台</w:t>
                  </w:r>
                </w:p>
              </w:tc>
              <w:tc>
                <w:tcPr>
                  <w:tcW w:w="940"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2</w:t>
                  </w:r>
                </w:p>
              </w:tc>
              <w:tc>
                <w:tcPr>
                  <w:tcW w:w="179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2</w:t>
                  </w:r>
                </w:p>
              </w:tc>
              <w:tc>
                <w:tcPr>
                  <w:tcW w:w="601"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506" w:type="pct"/>
                  <w:vAlign w:val="center"/>
                </w:tcPr>
                <w:p>
                  <w:pPr>
                    <w:tabs>
                      <w:tab w:val="left" w:pos="7260"/>
                    </w:tabs>
                    <w:adjustRightInd w:val="0"/>
                    <w:snapToGrid w:val="0"/>
                    <w:jc w:val="center"/>
                    <w:textAlignment w:val="baseline"/>
                    <w:rPr>
                      <w:rFonts w:hint="default" w:ascii="Times New Roman" w:hAnsi="Times New Roman" w:eastAsia="宋体" w:cs="Times New Roman"/>
                      <w:color w:val="000000" w:themeColor="text1"/>
                      <w:sz w:val="21"/>
                      <w:szCs w:val="21"/>
                      <w:lang w:val="en-US"/>
                    </w:rPr>
                  </w:pPr>
                  <w:r>
                    <w:rPr>
                      <w:rFonts w:hint="default" w:ascii="Times New Roman" w:hAnsi="Times New Roman" w:eastAsia="宋体" w:cs="Times New Roman"/>
                      <w:color w:val="000000" w:themeColor="text1"/>
                      <w:sz w:val="21"/>
                      <w:szCs w:val="21"/>
                    </w:rPr>
                    <w:t>4</w:t>
                  </w:r>
                </w:p>
              </w:tc>
              <w:tc>
                <w:tcPr>
                  <w:tcW w:w="1504" w:type="pct"/>
                  <w:vAlign w:val="center"/>
                </w:tcPr>
                <w:p>
                  <w:pPr>
                    <w:keepNext w:val="0"/>
                    <w:keepLines w:val="0"/>
                    <w:widowControl/>
                    <w:suppressLineNumbers w:val="0"/>
                    <w:jc w:val="center"/>
                    <w:rPr>
                      <w:rFonts w:hint="default" w:ascii="Times New Roman" w:hAnsi="Times New Roman" w:eastAsia="宋体" w:cs="Times New Roman"/>
                      <w:color w:val="000000" w:themeColor="text1"/>
                      <w:sz w:val="21"/>
                      <w:szCs w:val="21"/>
                      <w:lang w:eastAsia="zh-CN"/>
                    </w:rPr>
                  </w:pPr>
                  <w:r>
                    <w:rPr>
                      <w:rFonts w:hint="default" w:ascii="Times New Roman" w:hAnsi="Times New Roman" w:eastAsia="宋体" w:cs="Times New Roman"/>
                      <w:color w:val="000000" w:themeColor="text1"/>
                      <w:kern w:val="0"/>
                      <w:sz w:val="21"/>
                      <w:szCs w:val="21"/>
                      <w:lang w:val="en-US" w:eastAsia="zh-CN" w:bidi="ar"/>
                    </w:rPr>
                    <w:t>组装流水线</w:t>
                  </w:r>
                </w:p>
              </w:tc>
              <w:tc>
                <w:tcPr>
                  <w:tcW w:w="461"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条</w:t>
                  </w:r>
                </w:p>
              </w:tc>
              <w:tc>
                <w:tcPr>
                  <w:tcW w:w="940"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w:t>
                  </w:r>
                </w:p>
              </w:tc>
              <w:tc>
                <w:tcPr>
                  <w:tcW w:w="1793"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w:t>
                  </w:r>
                </w:p>
              </w:tc>
              <w:tc>
                <w:tcPr>
                  <w:tcW w:w="601" w:type="pct"/>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0</w:t>
                  </w:r>
                </w:p>
              </w:tc>
            </w:tr>
          </w:tbl>
          <w:p>
            <w:pPr>
              <w:pStyle w:val="27"/>
              <w:spacing w:before="67" w:line="360" w:lineRule="auto"/>
              <w:ind w:firstLine="482" w:firstLineChars="200"/>
              <w:jc w:val="both"/>
              <w:rPr>
                <w:rFonts w:hint="default" w:ascii="Times New Roman" w:hAnsi="Times New Roman" w:cs="Times New Roman"/>
                <w:b/>
                <w:color w:val="000000" w:themeColor="text1"/>
                <w:sz w:val="24"/>
                <w:szCs w:val="24"/>
              </w:rPr>
            </w:pPr>
            <w:r>
              <w:rPr>
                <w:rFonts w:hint="default" w:ascii="Times New Roman" w:hAnsi="Times New Roman" w:cs="Times New Roman"/>
                <w:b/>
                <w:color w:val="000000" w:themeColor="text1"/>
                <w:sz w:val="24"/>
                <w:szCs w:val="24"/>
              </w:rPr>
              <w:t>原辅材料：</w:t>
            </w:r>
          </w:p>
          <w:tbl>
            <w:tblPr>
              <w:tblStyle w:val="18"/>
              <w:tblW w:w="499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57"/>
              <w:gridCol w:w="1978"/>
              <w:gridCol w:w="899"/>
              <w:gridCol w:w="1363"/>
              <w:gridCol w:w="1232"/>
              <w:gridCol w:w="28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416" w:type="pct"/>
                  <w:vAlign w:val="center"/>
                </w:tcPr>
                <w:p>
                  <w:pPr>
                    <w:pStyle w:val="27"/>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序号</w:t>
                  </w:r>
                </w:p>
              </w:tc>
              <w:tc>
                <w:tcPr>
                  <w:tcW w:w="1087" w:type="pct"/>
                  <w:vAlign w:val="center"/>
                </w:tcPr>
                <w:p>
                  <w:pPr>
                    <w:pStyle w:val="27"/>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原辅材料名称</w:t>
                  </w:r>
                </w:p>
              </w:tc>
              <w:tc>
                <w:tcPr>
                  <w:tcW w:w="494" w:type="pct"/>
                  <w:vAlign w:val="center"/>
                </w:tcPr>
                <w:p>
                  <w:pPr>
                    <w:pStyle w:val="27"/>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单位</w:t>
                  </w:r>
                </w:p>
              </w:tc>
              <w:tc>
                <w:tcPr>
                  <w:tcW w:w="749" w:type="pct"/>
                  <w:tcBorders>
                    <w:right w:val="single" w:color="auto" w:sz="4" w:space="0"/>
                  </w:tcBorders>
                  <w:vAlign w:val="center"/>
                </w:tcPr>
                <w:p>
                  <w:pPr>
                    <w:pStyle w:val="27"/>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环评年用量</w:t>
                  </w:r>
                </w:p>
              </w:tc>
              <w:tc>
                <w:tcPr>
                  <w:tcW w:w="677" w:type="pct"/>
                  <w:tcBorders>
                    <w:left w:val="single" w:color="auto" w:sz="4" w:space="0"/>
                  </w:tcBorders>
                  <w:vAlign w:val="center"/>
                </w:tcPr>
                <w:p>
                  <w:pPr>
                    <w:pStyle w:val="27"/>
                    <w:jc w:val="center"/>
                    <w:rPr>
                      <w:rFonts w:hint="default" w:ascii="Times New Roman" w:hAnsi="Times New Roman" w:eastAsia="宋体" w:cs="Times New Roman"/>
                      <w:color w:val="000000" w:themeColor="text1"/>
                      <w:sz w:val="21"/>
                      <w:szCs w:val="21"/>
                      <w:lang w:val="en-US"/>
                    </w:rPr>
                  </w:pPr>
                  <w:r>
                    <w:rPr>
                      <w:rFonts w:hint="default" w:ascii="Times New Roman" w:hAnsi="Times New Roman" w:eastAsia="宋体" w:cs="Times New Roman"/>
                      <w:color w:val="000000" w:themeColor="text1"/>
                      <w:sz w:val="21"/>
                      <w:szCs w:val="21"/>
                      <w:lang w:val="en-US"/>
                    </w:rPr>
                    <w:t>实际年用量</w:t>
                  </w:r>
                </w:p>
              </w:tc>
              <w:tc>
                <w:tcPr>
                  <w:tcW w:w="1575" w:type="pct"/>
                  <w:vAlign w:val="center"/>
                </w:tcPr>
                <w:p>
                  <w:pPr>
                    <w:pStyle w:val="27"/>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jc w:val="center"/>
              </w:trPr>
              <w:tc>
                <w:tcPr>
                  <w:tcW w:w="416" w:type="pct"/>
                  <w:vAlign w:val="center"/>
                </w:tcPr>
                <w:p>
                  <w:pPr>
                    <w:adjustRightInd w:val="0"/>
                    <w:snapToGrid w:val="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w:t>
                  </w:r>
                </w:p>
              </w:tc>
              <w:tc>
                <w:tcPr>
                  <w:tcW w:w="1087" w:type="pct"/>
                  <w:vAlign w:val="center"/>
                </w:tcPr>
                <w:p>
                  <w:pPr>
                    <w:keepNext w:val="0"/>
                    <w:keepLines w:val="0"/>
                    <w:widowControl/>
                    <w:suppressLineNumbers w:val="0"/>
                    <w:jc w:val="center"/>
                    <w:rPr>
                      <w:rFonts w:hint="default" w:ascii="Times New Roman" w:hAnsi="Times New Roman" w:eastAsia="宋体" w:cs="Times New Roman"/>
                      <w:color w:val="000000" w:themeColor="text1"/>
                      <w:sz w:val="21"/>
                      <w:szCs w:val="21"/>
                      <w:lang w:val="en-US" w:eastAsia="zh-CN" w:bidi="zh-CN"/>
                    </w:rPr>
                  </w:pPr>
                  <w:r>
                    <w:rPr>
                      <w:rFonts w:hint="default" w:ascii="Times New Roman" w:hAnsi="Times New Roman" w:eastAsia="宋体" w:cs="Times New Roman"/>
                      <w:color w:val="000000" w:themeColor="text1"/>
                      <w:sz w:val="21"/>
                      <w:szCs w:val="21"/>
                      <w:lang w:val="en-US" w:eastAsia="zh-CN" w:bidi="zh-CN"/>
                    </w:rPr>
                    <w:t>电机</w:t>
                  </w:r>
                </w:p>
              </w:tc>
              <w:tc>
                <w:tcPr>
                  <w:tcW w:w="494" w:type="pct"/>
                  <w:vAlign w:val="center"/>
                </w:tcPr>
                <w:p>
                  <w:pPr>
                    <w:adjustRightInd w:val="0"/>
                    <w:snapToGrid w:val="0"/>
                    <w:jc w:val="center"/>
                    <w:rPr>
                      <w:rFonts w:hint="default" w:ascii="Times New Roman" w:hAnsi="Times New Roman" w:eastAsia="宋体" w:cs="Times New Roman"/>
                      <w:color w:val="000000" w:themeColor="text1"/>
                      <w:sz w:val="21"/>
                      <w:szCs w:val="21"/>
                      <w:lang w:val="en-US" w:eastAsia="zh-CN" w:bidi="zh-CN"/>
                    </w:rPr>
                  </w:pPr>
                  <w:r>
                    <w:rPr>
                      <w:rFonts w:hint="default" w:ascii="Times New Roman" w:hAnsi="Times New Roman" w:eastAsia="宋体" w:cs="Times New Roman"/>
                      <w:color w:val="000000" w:themeColor="text1"/>
                      <w:sz w:val="21"/>
                      <w:szCs w:val="21"/>
                      <w:lang w:eastAsia="zh-CN"/>
                    </w:rPr>
                    <w:t>万台</w:t>
                  </w:r>
                  <w:r>
                    <w:rPr>
                      <w:rFonts w:hint="default" w:ascii="Times New Roman" w:hAnsi="Times New Roman" w:eastAsia="宋体" w:cs="Times New Roman"/>
                      <w:color w:val="000000" w:themeColor="text1"/>
                      <w:sz w:val="21"/>
                      <w:szCs w:val="21"/>
                    </w:rPr>
                    <w:t>/a</w:t>
                  </w:r>
                </w:p>
              </w:tc>
              <w:tc>
                <w:tcPr>
                  <w:tcW w:w="749" w:type="pct"/>
                  <w:tcBorders>
                    <w:bottom w:val="single" w:color="auto" w:sz="4" w:space="0"/>
                    <w:right w:val="single" w:color="auto" w:sz="4" w:space="0"/>
                  </w:tcBorders>
                  <w:vAlign w:val="center"/>
                </w:tcPr>
                <w:p>
                  <w:pPr>
                    <w:pStyle w:val="42"/>
                    <w:adjustRightInd w:val="0"/>
                    <w:spacing w:line="240" w:lineRule="auto"/>
                    <w:jc w:val="center"/>
                    <w:rPr>
                      <w:rFonts w:hint="default" w:ascii="Times New Roman" w:hAnsi="Times New Roman" w:eastAsia="宋体" w:cs="Times New Roman"/>
                      <w:color w:val="000000" w:themeColor="text1"/>
                      <w:sz w:val="21"/>
                      <w:szCs w:val="21"/>
                      <w:lang w:val="en-US" w:eastAsia="zh-CN" w:bidi="zh-CN"/>
                    </w:rPr>
                  </w:pPr>
                  <w:r>
                    <w:rPr>
                      <w:rFonts w:hint="default" w:ascii="Times New Roman" w:hAnsi="Times New Roman" w:eastAsia="宋体" w:cs="Times New Roman"/>
                      <w:color w:val="000000" w:themeColor="text1"/>
                      <w:sz w:val="21"/>
                      <w:szCs w:val="21"/>
                      <w:lang w:val="en-US" w:eastAsia="zh-CN" w:bidi="zh-CN"/>
                    </w:rPr>
                    <w:t>10</w:t>
                  </w:r>
                </w:p>
              </w:tc>
              <w:tc>
                <w:tcPr>
                  <w:tcW w:w="1232" w:type="dxa"/>
                  <w:tcBorders>
                    <w:left w:val="single" w:color="auto" w:sz="4" w:space="0"/>
                    <w:bottom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i w:val="0"/>
                      <w:iCs w:val="0"/>
                      <w:color w:val="000000" w:themeColor="text1"/>
                      <w:kern w:val="0"/>
                      <w:sz w:val="21"/>
                      <w:szCs w:val="21"/>
                      <w:u w:val="none"/>
                      <w:lang w:val="en-US" w:eastAsia="zh-CN" w:bidi="ar"/>
                    </w:rPr>
                    <w:t>9</w:t>
                  </w:r>
                  <w:r>
                    <w:rPr>
                      <w:rFonts w:hint="eastAsia" w:ascii="Times New Roman" w:hAnsi="Times New Roman" w:cs="Times New Roman"/>
                      <w:i w:val="0"/>
                      <w:iCs w:val="0"/>
                      <w:color w:val="000000" w:themeColor="text1"/>
                      <w:kern w:val="0"/>
                      <w:sz w:val="21"/>
                      <w:szCs w:val="21"/>
                      <w:u w:val="none"/>
                      <w:lang w:val="en-US" w:eastAsia="zh-CN" w:bidi="ar"/>
                    </w:rPr>
                    <w:t>.5</w:t>
                  </w:r>
                </w:p>
              </w:tc>
              <w:tc>
                <w:tcPr>
                  <w:tcW w:w="1575" w:type="pct"/>
                  <w:vAlign w:val="center"/>
                </w:tcPr>
                <w:p>
                  <w:pPr>
                    <w:keepLines/>
                    <w:jc w:val="center"/>
                    <w:rPr>
                      <w:rFonts w:hint="default" w:ascii="Times New Roman" w:hAnsi="Times New Roman" w:eastAsia="宋体" w:cs="Times New Roman"/>
                      <w:bCs/>
                      <w:color w:val="000000" w:themeColor="text1"/>
                      <w:sz w:val="21"/>
                      <w:szCs w:val="21"/>
                      <w:lang w:val="en-US" w:eastAsia="zh-CN" w:bidi="zh-CN"/>
                    </w:rPr>
                  </w:pPr>
                  <w:r>
                    <w:rPr>
                      <w:rFonts w:hint="default" w:ascii="Times New Roman" w:hAnsi="Times New Roman" w:eastAsia="宋体" w:cs="Times New Roman"/>
                      <w:bCs/>
                      <w:color w:val="000000" w:themeColor="text1"/>
                      <w:sz w:val="21"/>
                      <w:szCs w:val="21"/>
                      <w:lang w:val="en-US" w:eastAsia="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jc w:val="center"/>
              </w:trPr>
              <w:tc>
                <w:tcPr>
                  <w:tcW w:w="416" w:type="pct"/>
                  <w:vAlign w:val="center"/>
                </w:tcPr>
                <w:p>
                  <w:pPr>
                    <w:adjustRightInd w:val="0"/>
                    <w:snapToGrid w:val="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w:t>
                  </w:r>
                </w:p>
              </w:tc>
              <w:tc>
                <w:tcPr>
                  <w:tcW w:w="1087" w:type="pct"/>
                  <w:vAlign w:val="center"/>
                </w:tcPr>
                <w:p>
                  <w:pPr>
                    <w:keepNext w:val="0"/>
                    <w:keepLines w:val="0"/>
                    <w:widowControl/>
                    <w:suppressLineNumbers w:val="0"/>
                    <w:jc w:val="center"/>
                    <w:rPr>
                      <w:rFonts w:hint="default" w:ascii="Times New Roman" w:hAnsi="Times New Roman" w:eastAsia="宋体" w:cs="Times New Roman"/>
                      <w:color w:val="000000" w:themeColor="text1"/>
                      <w:sz w:val="21"/>
                      <w:szCs w:val="21"/>
                      <w:lang w:val="zh-CN" w:eastAsia="zh-CN" w:bidi="zh-CN"/>
                    </w:rPr>
                  </w:pPr>
                  <w:r>
                    <w:rPr>
                      <w:rFonts w:hint="default" w:ascii="Times New Roman" w:hAnsi="Times New Roman" w:eastAsia="宋体" w:cs="Times New Roman"/>
                      <w:color w:val="000000" w:themeColor="text1"/>
                      <w:sz w:val="21"/>
                      <w:szCs w:val="21"/>
                      <w:lang w:val="zh-CN" w:eastAsia="zh-CN" w:bidi="zh-CN"/>
                    </w:rPr>
                    <w:t>电线</w:t>
                  </w:r>
                </w:p>
              </w:tc>
              <w:tc>
                <w:tcPr>
                  <w:tcW w:w="494" w:type="pct"/>
                  <w:vAlign w:val="center"/>
                </w:tcPr>
                <w:p>
                  <w:pPr>
                    <w:adjustRightInd w:val="0"/>
                    <w:snapToGrid w:val="0"/>
                    <w:jc w:val="center"/>
                    <w:rPr>
                      <w:rFonts w:hint="default" w:ascii="Times New Roman" w:hAnsi="Times New Roman" w:eastAsia="宋体" w:cs="Times New Roman"/>
                      <w:color w:val="000000" w:themeColor="text1"/>
                      <w:sz w:val="21"/>
                      <w:szCs w:val="21"/>
                      <w:lang w:val="en-US" w:eastAsia="zh-CN" w:bidi="zh-CN"/>
                    </w:rPr>
                  </w:pPr>
                  <w:r>
                    <w:rPr>
                      <w:rFonts w:hint="default" w:ascii="Times New Roman" w:hAnsi="Times New Roman" w:eastAsia="宋体" w:cs="Times New Roman"/>
                      <w:color w:val="000000" w:themeColor="text1"/>
                      <w:sz w:val="21"/>
                      <w:szCs w:val="21"/>
                      <w:lang w:eastAsia="zh-CN"/>
                    </w:rPr>
                    <w:t>万米</w:t>
                  </w:r>
                  <w:r>
                    <w:rPr>
                      <w:rFonts w:hint="default" w:ascii="Times New Roman" w:hAnsi="Times New Roman" w:eastAsia="宋体" w:cs="Times New Roman"/>
                      <w:color w:val="000000" w:themeColor="text1"/>
                      <w:sz w:val="21"/>
                      <w:szCs w:val="21"/>
                    </w:rPr>
                    <w:t>/a</w:t>
                  </w:r>
                </w:p>
              </w:tc>
              <w:tc>
                <w:tcPr>
                  <w:tcW w:w="749" w:type="pct"/>
                  <w:tcBorders>
                    <w:top w:val="single" w:color="auto" w:sz="4" w:space="0"/>
                    <w:bottom w:val="single" w:color="auto" w:sz="4" w:space="0"/>
                    <w:right w:val="single" w:color="auto" w:sz="4" w:space="0"/>
                  </w:tcBorders>
                  <w:vAlign w:val="center"/>
                </w:tcPr>
                <w:p>
                  <w:pPr>
                    <w:pStyle w:val="42"/>
                    <w:adjustRightInd w:val="0"/>
                    <w:spacing w:line="240" w:lineRule="auto"/>
                    <w:jc w:val="center"/>
                    <w:rPr>
                      <w:rFonts w:hint="default" w:ascii="Times New Roman" w:hAnsi="Times New Roman" w:eastAsia="宋体" w:cs="Times New Roman"/>
                      <w:color w:val="000000" w:themeColor="text1"/>
                      <w:sz w:val="21"/>
                      <w:szCs w:val="21"/>
                      <w:lang w:val="en-US" w:eastAsia="zh-CN" w:bidi="zh-CN"/>
                    </w:rPr>
                  </w:pPr>
                  <w:r>
                    <w:rPr>
                      <w:rFonts w:hint="default" w:ascii="Times New Roman" w:hAnsi="Times New Roman" w:eastAsia="宋体" w:cs="Times New Roman"/>
                      <w:color w:val="000000" w:themeColor="text1"/>
                      <w:sz w:val="21"/>
                      <w:szCs w:val="21"/>
                      <w:lang w:val="en-US" w:eastAsia="zh-CN" w:bidi="zh-CN"/>
                    </w:rPr>
                    <w:t>15</w:t>
                  </w:r>
                </w:p>
              </w:tc>
              <w:tc>
                <w:tcPr>
                  <w:tcW w:w="1232" w:type="dxa"/>
                  <w:tcBorders>
                    <w:top w:val="single" w:color="auto" w:sz="4" w:space="0"/>
                    <w:left w:val="single" w:color="auto" w:sz="4" w:space="0"/>
                    <w:bottom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i w:val="0"/>
                      <w:iCs w:val="0"/>
                      <w:color w:val="000000" w:themeColor="text1"/>
                      <w:kern w:val="0"/>
                      <w:sz w:val="21"/>
                      <w:szCs w:val="21"/>
                      <w:u w:val="none"/>
                      <w:lang w:val="en-US" w:eastAsia="zh-CN" w:bidi="ar"/>
                    </w:rPr>
                    <w:t>13.5</w:t>
                  </w:r>
                </w:p>
              </w:tc>
              <w:tc>
                <w:tcPr>
                  <w:tcW w:w="1575" w:type="pct"/>
                  <w:vAlign w:val="center"/>
                </w:tcPr>
                <w:p>
                  <w:pPr>
                    <w:keepNext w:val="0"/>
                    <w:keepLines w:val="0"/>
                    <w:widowControl/>
                    <w:suppressLineNumbers w:val="0"/>
                    <w:jc w:val="center"/>
                    <w:rPr>
                      <w:rFonts w:hint="default" w:ascii="Times New Roman" w:hAnsi="Times New Roman" w:eastAsia="宋体" w:cs="Times New Roman"/>
                      <w:bCs/>
                      <w:color w:val="000000" w:themeColor="text1"/>
                      <w:sz w:val="21"/>
                      <w:szCs w:val="21"/>
                      <w:lang w:val="en-US" w:eastAsia="zh-CN" w:bidi="zh-CN"/>
                    </w:rPr>
                  </w:pPr>
                  <w:r>
                    <w:rPr>
                      <w:rFonts w:hint="default" w:ascii="Times New Roman" w:hAnsi="Times New Roman" w:eastAsia="宋体" w:cs="Times New Roman"/>
                      <w:bCs/>
                      <w:color w:val="000000" w:themeColor="text1"/>
                      <w:sz w:val="21"/>
                      <w:szCs w:val="21"/>
                      <w:lang w:val="en-US" w:eastAsia="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jc w:val="center"/>
              </w:trPr>
              <w:tc>
                <w:tcPr>
                  <w:tcW w:w="416" w:type="pct"/>
                  <w:vAlign w:val="center"/>
                </w:tcPr>
                <w:p>
                  <w:pPr>
                    <w:adjustRightInd w:val="0"/>
                    <w:snapToGrid w:val="0"/>
                    <w:jc w:val="center"/>
                    <w:rPr>
                      <w:rFonts w:hint="default" w:ascii="Times New Roman" w:hAnsi="Times New Roman" w:eastAsia="宋体" w:cs="Times New Roman"/>
                      <w:color w:val="000000" w:themeColor="text1"/>
                      <w:sz w:val="21"/>
                      <w:szCs w:val="21"/>
                      <w:lang w:val="en-US"/>
                    </w:rPr>
                  </w:pPr>
                  <w:r>
                    <w:rPr>
                      <w:rFonts w:hint="default" w:ascii="Times New Roman" w:hAnsi="Times New Roman" w:eastAsia="宋体" w:cs="Times New Roman"/>
                      <w:color w:val="000000" w:themeColor="text1"/>
                      <w:sz w:val="21"/>
                      <w:szCs w:val="21"/>
                    </w:rPr>
                    <w:t>3</w:t>
                  </w:r>
                </w:p>
              </w:tc>
              <w:tc>
                <w:tcPr>
                  <w:tcW w:w="1087" w:type="pct"/>
                  <w:vAlign w:val="center"/>
                </w:tcPr>
                <w:p>
                  <w:pPr>
                    <w:keepNext w:val="0"/>
                    <w:keepLines w:val="0"/>
                    <w:widowControl/>
                    <w:suppressLineNumbers w:val="0"/>
                    <w:jc w:val="center"/>
                    <w:rPr>
                      <w:rFonts w:hint="default" w:ascii="Times New Roman" w:hAnsi="Times New Roman" w:eastAsia="宋体" w:cs="Times New Roman"/>
                      <w:color w:val="000000" w:themeColor="text1"/>
                      <w:sz w:val="21"/>
                      <w:szCs w:val="21"/>
                      <w:lang w:val="zh-CN" w:eastAsia="zh-CN" w:bidi="zh-CN"/>
                    </w:rPr>
                  </w:pPr>
                  <w:r>
                    <w:rPr>
                      <w:rFonts w:hint="default" w:ascii="Times New Roman" w:hAnsi="Times New Roman" w:eastAsia="宋体" w:cs="Times New Roman"/>
                      <w:color w:val="000000" w:themeColor="text1"/>
                      <w:sz w:val="21"/>
                      <w:szCs w:val="21"/>
                      <w:lang w:val="zh-CN" w:eastAsia="zh-CN" w:bidi="zh-CN"/>
                    </w:rPr>
                    <w:t>螺丝</w:t>
                  </w:r>
                </w:p>
              </w:tc>
              <w:tc>
                <w:tcPr>
                  <w:tcW w:w="494" w:type="pct"/>
                  <w:vAlign w:val="center"/>
                </w:tcPr>
                <w:p>
                  <w:pPr>
                    <w:adjustRightInd w:val="0"/>
                    <w:snapToGrid w:val="0"/>
                    <w:jc w:val="center"/>
                    <w:rPr>
                      <w:rFonts w:hint="default" w:ascii="Times New Roman" w:hAnsi="Times New Roman" w:eastAsia="宋体" w:cs="Times New Roman"/>
                      <w:color w:val="000000" w:themeColor="text1"/>
                      <w:sz w:val="21"/>
                      <w:szCs w:val="21"/>
                      <w:lang w:val="en-US" w:eastAsia="zh-CN" w:bidi="zh-CN"/>
                    </w:rPr>
                  </w:pPr>
                  <w:r>
                    <w:rPr>
                      <w:rFonts w:hint="default" w:ascii="Times New Roman" w:hAnsi="Times New Roman" w:eastAsia="宋体" w:cs="Times New Roman"/>
                      <w:color w:val="000000" w:themeColor="text1"/>
                      <w:sz w:val="21"/>
                      <w:szCs w:val="21"/>
                    </w:rPr>
                    <w:t>t/a</w:t>
                  </w:r>
                </w:p>
              </w:tc>
              <w:tc>
                <w:tcPr>
                  <w:tcW w:w="749" w:type="pct"/>
                  <w:tcBorders>
                    <w:top w:val="single" w:color="auto" w:sz="4" w:space="0"/>
                    <w:bottom w:val="single" w:color="auto" w:sz="4" w:space="0"/>
                    <w:right w:val="single" w:color="auto" w:sz="4" w:space="0"/>
                  </w:tcBorders>
                  <w:vAlign w:val="center"/>
                </w:tcPr>
                <w:p>
                  <w:pPr>
                    <w:pStyle w:val="42"/>
                    <w:adjustRightInd w:val="0"/>
                    <w:spacing w:line="240" w:lineRule="auto"/>
                    <w:jc w:val="center"/>
                    <w:rPr>
                      <w:rFonts w:hint="default" w:ascii="Times New Roman" w:hAnsi="Times New Roman" w:eastAsia="宋体" w:cs="Times New Roman"/>
                      <w:color w:val="000000" w:themeColor="text1"/>
                      <w:sz w:val="21"/>
                      <w:szCs w:val="21"/>
                      <w:lang w:val="en-US" w:eastAsia="zh-CN" w:bidi="zh-CN"/>
                    </w:rPr>
                  </w:pPr>
                  <w:r>
                    <w:rPr>
                      <w:rFonts w:hint="default" w:ascii="Times New Roman" w:hAnsi="Times New Roman" w:eastAsia="宋体" w:cs="Times New Roman"/>
                      <w:color w:val="000000" w:themeColor="text1"/>
                      <w:sz w:val="21"/>
                      <w:szCs w:val="21"/>
                      <w:lang w:val="en-US" w:eastAsia="zh-CN" w:bidi="zh-CN"/>
                    </w:rPr>
                    <w:t>3</w:t>
                  </w:r>
                </w:p>
              </w:tc>
              <w:tc>
                <w:tcPr>
                  <w:tcW w:w="1232" w:type="dxa"/>
                  <w:tcBorders>
                    <w:top w:val="single" w:color="auto" w:sz="4" w:space="0"/>
                    <w:left w:val="single" w:color="auto" w:sz="4" w:space="0"/>
                    <w:bottom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i w:val="0"/>
                      <w:iCs w:val="0"/>
                      <w:color w:val="000000" w:themeColor="text1"/>
                      <w:kern w:val="0"/>
                      <w:sz w:val="21"/>
                      <w:szCs w:val="21"/>
                      <w:u w:val="none"/>
                      <w:lang w:val="en-US" w:eastAsia="zh-CN" w:bidi="ar"/>
                    </w:rPr>
                    <w:t>2.</w:t>
                  </w:r>
                  <w:r>
                    <w:rPr>
                      <w:rFonts w:hint="eastAsia" w:ascii="Times New Roman" w:hAnsi="Times New Roman" w:cs="Times New Roman"/>
                      <w:i w:val="0"/>
                      <w:iCs w:val="0"/>
                      <w:color w:val="000000" w:themeColor="text1"/>
                      <w:kern w:val="0"/>
                      <w:sz w:val="21"/>
                      <w:szCs w:val="21"/>
                      <w:u w:val="none"/>
                      <w:lang w:val="en-US" w:eastAsia="zh-CN" w:bidi="ar"/>
                    </w:rPr>
                    <w:t>6</w:t>
                  </w:r>
                </w:p>
              </w:tc>
              <w:tc>
                <w:tcPr>
                  <w:tcW w:w="1575" w:type="pct"/>
                  <w:vAlign w:val="center"/>
                </w:tcPr>
                <w:p>
                  <w:pPr>
                    <w:keepNext w:val="0"/>
                    <w:keepLines w:val="0"/>
                    <w:widowControl/>
                    <w:suppressLineNumbers w:val="0"/>
                    <w:jc w:val="center"/>
                    <w:rPr>
                      <w:rFonts w:hint="default" w:ascii="Times New Roman" w:hAnsi="Times New Roman" w:eastAsia="宋体" w:cs="Times New Roman"/>
                      <w:bCs/>
                      <w:color w:val="000000" w:themeColor="text1"/>
                      <w:sz w:val="21"/>
                      <w:szCs w:val="21"/>
                      <w:lang w:val="en-US" w:eastAsia="zh-CN" w:bidi="zh-CN"/>
                    </w:rPr>
                  </w:pPr>
                  <w:r>
                    <w:rPr>
                      <w:rFonts w:hint="default" w:ascii="Times New Roman" w:hAnsi="Times New Roman" w:eastAsia="宋体" w:cs="Times New Roman"/>
                      <w:bCs/>
                      <w:color w:val="000000" w:themeColor="text1"/>
                      <w:sz w:val="21"/>
                      <w:szCs w:val="21"/>
                      <w:lang w:val="en-US" w:eastAsia="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jc w:val="center"/>
              </w:trPr>
              <w:tc>
                <w:tcPr>
                  <w:tcW w:w="416" w:type="pct"/>
                  <w:vAlign w:val="center"/>
                </w:tcPr>
                <w:p>
                  <w:pPr>
                    <w:adjustRightInd w:val="0"/>
                    <w:snapToGrid w:val="0"/>
                    <w:jc w:val="center"/>
                    <w:rPr>
                      <w:rFonts w:hint="default" w:ascii="Times New Roman" w:hAnsi="Times New Roman" w:eastAsia="宋体" w:cs="Times New Roman"/>
                      <w:color w:val="000000" w:themeColor="text1"/>
                      <w:sz w:val="21"/>
                      <w:szCs w:val="21"/>
                      <w:lang w:val="en-US" w:eastAsia="zh-CN" w:bidi="zh-CN"/>
                    </w:rPr>
                  </w:pPr>
                  <w:r>
                    <w:rPr>
                      <w:rFonts w:hint="default" w:ascii="Times New Roman" w:hAnsi="Times New Roman" w:eastAsia="宋体" w:cs="Times New Roman"/>
                      <w:color w:val="000000" w:themeColor="text1"/>
                      <w:sz w:val="21"/>
                      <w:szCs w:val="21"/>
                    </w:rPr>
                    <w:t>4</w:t>
                  </w:r>
                </w:p>
              </w:tc>
              <w:tc>
                <w:tcPr>
                  <w:tcW w:w="1087" w:type="pct"/>
                  <w:vAlign w:val="center"/>
                </w:tcPr>
                <w:p>
                  <w:pPr>
                    <w:keepNext w:val="0"/>
                    <w:keepLines w:val="0"/>
                    <w:widowControl/>
                    <w:suppressLineNumbers w:val="0"/>
                    <w:jc w:val="center"/>
                    <w:rPr>
                      <w:rFonts w:hint="default" w:ascii="Times New Roman" w:hAnsi="Times New Roman" w:eastAsia="宋体" w:cs="Times New Roman"/>
                      <w:color w:val="000000" w:themeColor="text1"/>
                      <w:kern w:val="0"/>
                      <w:sz w:val="21"/>
                      <w:szCs w:val="21"/>
                      <w:lang w:val="en-US" w:eastAsia="zh-CN" w:bidi="ar"/>
                    </w:rPr>
                  </w:pPr>
                  <w:r>
                    <w:rPr>
                      <w:rFonts w:hint="default" w:ascii="Times New Roman" w:hAnsi="Times New Roman" w:eastAsia="宋体" w:cs="Times New Roman"/>
                      <w:color w:val="000000" w:themeColor="text1"/>
                      <w:kern w:val="0"/>
                      <w:sz w:val="21"/>
                      <w:szCs w:val="21"/>
                      <w:lang w:val="en-US" w:eastAsia="zh-CN" w:bidi="ar"/>
                    </w:rPr>
                    <w:t>外壳</w:t>
                  </w:r>
                </w:p>
              </w:tc>
              <w:tc>
                <w:tcPr>
                  <w:tcW w:w="494" w:type="pct"/>
                  <w:vAlign w:val="center"/>
                </w:tcPr>
                <w:p>
                  <w:pPr>
                    <w:adjustRightInd w:val="0"/>
                    <w:snapToGrid w:val="0"/>
                    <w:jc w:val="center"/>
                    <w:rPr>
                      <w:rFonts w:hint="default" w:ascii="Times New Roman" w:hAnsi="Times New Roman" w:eastAsia="宋体" w:cs="Times New Roman"/>
                      <w:color w:val="000000" w:themeColor="text1"/>
                      <w:sz w:val="21"/>
                      <w:szCs w:val="21"/>
                      <w:lang w:val="en-US" w:eastAsia="zh-CN" w:bidi="zh-CN"/>
                    </w:rPr>
                  </w:pPr>
                  <w:r>
                    <w:rPr>
                      <w:rFonts w:hint="default" w:ascii="Times New Roman" w:hAnsi="Times New Roman" w:eastAsia="宋体" w:cs="Times New Roman"/>
                      <w:color w:val="000000" w:themeColor="text1"/>
                      <w:sz w:val="21"/>
                      <w:szCs w:val="21"/>
                      <w:lang w:eastAsia="zh-CN"/>
                    </w:rPr>
                    <w:t>万套</w:t>
                  </w:r>
                  <w:r>
                    <w:rPr>
                      <w:rFonts w:hint="default" w:ascii="Times New Roman" w:hAnsi="Times New Roman" w:eastAsia="宋体" w:cs="Times New Roman"/>
                      <w:color w:val="000000" w:themeColor="text1"/>
                      <w:sz w:val="21"/>
                      <w:szCs w:val="21"/>
                    </w:rPr>
                    <w:t>/a</w:t>
                  </w:r>
                </w:p>
              </w:tc>
              <w:tc>
                <w:tcPr>
                  <w:tcW w:w="749" w:type="pct"/>
                  <w:tcBorders>
                    <w:top w:val="single" w:color="auto" w:sz="4" w:space="0"/>
                    <w:bottom w:val="single" w:color="auto" w:sz="4" w:space="0"/>
                    <w:right w:val="single" w:color="auto" w:sz="4" w:space="0"/>
                  </w:tcBorders>
                  <w:vAlign w:val="center"/>
                </w:tcPr>
                <w:p>
                  <w:pPr>
                    <w:pStyle w:val="42"/>
                    <w:adjustRightInd w:val="0"/>
                    <w:spacing w:line="240" w:lineRule="auto"/>
                    <w:jc w:val="center"/>
                    <w:rPr>
                      <w:rFonts w:hint="default" w:ascii="Times New Roman" w:hAnsi="Times New Roman" w:eastAsia="宋体" w:cs="Times New Roman"/>
                      <w:color w:val="000000" w:themeColor="text1"/>
                      <w:sz w:val="21"/>
                      <w:szCs w:val="21"/>
                      <w:lang w:val="en-US" w:eastAsia="zh-CN" w:bidi="zh-CN"/>
                    </w:rPr>
                  </w:pPr>
                  <w:r>
                    <w:rPr>
                      <w:rFonts w:hint="default" w:ascii="Times New Roman" w:hAnsi="Times New Roman" w:eastAsia="宋体" w:cs="Times New Roman"/>
                      <w:color w:val="000000" w:themeColor="text1"/>
                      <w:sz w:val="21"/>
                      <w:szCs w:val="21"/>
                      <w:lang w:val="en-US" w:eastAsia="zh-CN" w:bidi="zh-CN"/>
                    </w:rPr>
                    <w:t>10</w:t>
                  </w:r>
                </w:p>
              </w:tc>
              <w:tc>
                <w:tcPr>
                  <w:tcW w:w="1232" w:type="dxa"/>
                  <w:tcBorders>
                    <w:top w:val="single" w:color="auto" w:sz="4" w:space="0"/>
                    <w:left w:val="single" w:color="auto" w:sz="4" w:space="0"/>
                    <w:bottom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i w:val="0"/>
                      <w:iCs w:val="0"/>
                      <w:color w:val="000000" w:themeColor="text1"/>
                      <w:kern w:val="0"/>
                      <w:sz w:val="21"/>
                      <w:szCs w:val="21"/>
                      <w:u w:val="none"/>
                      <w:lang w:val="en-US" w:eastAsia="zh-CN" w:bidi="ar"/>
                    </w:rPr>
                    <w:t>9</w:t>
                  </w:r>
                  <w:r>
                    <w:rPr>
                      <w:rFonts w:hint="eastAsia" w:ascii="Times New Roman" w:hAnsi="Times New Roman" w:cs="Times New Roman"/>
                      <w:i w:val="0"/>
                      <w:iCs w:val="0"/>
                      <w:color w:val="000000" w:themeColor="text1"/>
                      <w:kern w:val="0"/>
                      <w:sz w:val="21"/>
                      <w:szCs w:val="21"/>
                      <w:u w:val="none"/>
                      <w:lang w:val="en-US" w:eastAsia="zh-CN" w:bidi="ar"/>
                    </w:rPr>
                    <w:t>.5</w:t>
                  </w:r>
                </w:p>
              </w:tc>
              <w:tc>
                <w:tcPr>
                  <w:tcW w:w="1575" w:type="pct"/>
                  <w:vAlign w:val="center"/>
                </w:tcPr>
                <w:p>
                  <w:pPr>
                    <w:keepNext w:val="0"/>
                    <w:keepLines w:val="0"/>
                    <w:widowControl/>
                    <w:suppressLineNumbers w:val="0"/>
                    <w:jc w:val="center"/>
                    <w:rPr>
                      <w:rFonts w:hint="default" w:ascii="Times New Roman" w:hAnsi="Times New Roman" w:eastAsia="宋体" w:cs="Times New Roman"/>
                      <w:color w:val="000000" w:themeColor="text1"/>
                      <w:kern w:val="0"/>
                      <w:sz w:val="21"/>
                      <w:szCs w:val="21"/>
                      <w:lang w:val="en-US" w:eastAsia="zh-CN" w:bidi="ar"/>
                    </w:rPr>
                  </w:pPr>
                  <w:r>
                    <w:rPr>
                      <w:rFonts w:hint="default" w:ascii="Times New Roman" w:hAnsi="Times New Roman" w:eastAsia="宋体" w:cs="Times New Roman"/>
                      <w:color w:val="000000" w:themeColor="text1"/>
                      <w:kern w:val="0"/>
                      <w:sz w:val="21"/>
                      <w:szCs w:val="21"/>
                      <w:lang w:val="en-US" w:eastAsia="zh-CN" w:bidi="ar"/>
                    </w:rPr>
                    <w:t>塑料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jc w:val="center"/>
              </w:trPr>
              <w:tc>
                <w:tcPr>
                  <w:tcW w:w="416" w:type="pct"/>
                  <w:vAlign w:val="center"/>
                </w:tcPr>
                <w:p>
                  <w:pPr>
                    <w:tabs>
                      <w:tab w:val="left" w:pos="7260"/>
                    </w:tabs>
                    <w:adjustRightInd w:val="0"/>
                    <w:snapToGrid w:val="0"/>
                    <w:jc w:val="center"/>
                    <w:textAlignment w:val="baseline"/>
                    <w:rPr>
                      <w:rFonts w:hint="default" w:ascii="Times New Roman" w:hAnsi="Times New Roman" w:eastAsia="宋体" w:cs="Times New Roman"/>
                      <w:color w:val="000000" w:themeColor="text1"/>
                      <w:sz w:val="21"/>
                      <w:szCs w:val="21"/>
                      <w:lang w:val="en-US" w:eastAsia="zh-CN" w:bidi="zh-CN"/>
                    </w:rPr>
                  </w:pPr>
                  <w:r>
                    <w:rPr>
                      <w:rFonts w:hint="default" w:ascii="Times New Roman" w:hAnsi="Times New Roman" w:eastAsia="宋体" w:cs="Times New Roman"/>
                      <w:color w:val="000000" w:themeColor="text1"/>
                      <w:sz w:val="21"/>
                      <w:szCs w:val="21"/>
                    </w:rPr>
                    <w:t>5</w:t>
                  </w:r>
                </w:p>
              </w:tc>
              <w:tc>
                <w:tcPr>
                  <w:tcW w:w="1087" w:type="pct"/>
                  <w:vAlign w:val="center"/>
                </w:tcPr>
                <w:p>
                  <w:pPr>
                    <w:keepNext w:val="0"/>
                    <w:keepLines w:val="0"/>
                    <w:widowControl/>
                    <w:suppressLineNumbers w:val="0"/>
                    <w:jc w:val="center"/>
                    <w:rPr>
                      <w:rFonts w:hint="default" w:ascii="Times New Roman" w:hAnsi="Times New Roman" w:eastAsia="宋体" w:cs="Times New Roman"/>
                      <w:color w:val="000000" w:themeColor="text1"/>
                      <w:kern w:val="0"/>
                      <w:sz w:val="21"/>
                      <w:szCs w:val="21"/>
                      <w:lang w:val="en-US" w:eastAsia="zh-CN" w:bidi="ar"/>
                    </w:rPr>
                  </w:pPr>
                  <w:r>
                    <w:rPr>
                      <w:rFonts w:hint="default" w:ascii="Times New Roman" w:hAnsi="Times New Roman" w:eastAsia="宋体" w:cs="Times New Roman"/>
                      <w:color w:val="000000" w:themeColor="text1"/>
                      <w:kern w:val="0"/>
                      <w:sz w:val="21"/>
                      <w:szCs w:val="21"/>
                      <w:lang w:val="en-US" w:eastAsia="zh-CN" w:bidi="ar"/>
                    </w:rPr>
                    <w:t>底漆</w:t>
                  </w:r>
                </w:p>
              </w:tc>
              <w:tc>
                <w:tcPr>
                  <w:tcW w:w="494" w:type="pct"/>
                  <w:vAlign w:val="center"/>
                </w:tcPr>
                <w:p>
                  <w:pPr>
                    <w:adjustRightInd w:val="0"/>
                    <w:snapToGrid w:val="0"/>
                    <w:jc w:val="center"/>
                    <w:rPr>
                      <w:rFonts w:hint="default" w:ascii="Times New Roman" w:hAnsi="Times New Roman" w:eastAsia="宋体" w:cs="Times New Roman"/>
                      <w:color w:val="000000" w:themeColor="text1"/>
                      <w:sz w:val="21"/>
                      <w:szCs w:val="21"/>
                      <w:lang w:val="en-US" w:eastAsia="zh-CN" w:bidi="zh-CN"/>
                    </w:rPr>
                  </w:pPr>
                  <w:r>
                    <w:rPr>
                      <w:rFonts w:hint="default" w:ascii="Times New Roman" w:hAnsi="Times New Roman" w:eastAsia="宋体" w:cs="Times New Roman"/>
                      <w:color w:val="000000" w:themeColor="text1"/>
                      <w:sz w:val="21"/>
                      <w:szCs w:val="21"/>
                    </w:rPr>
                    <w:t>t/a</w:t>
                  </w:r>
                </w:p>
              </w:tc>
              <w:tc>
                <w:tcPr>
                  <w:tcW w:w="749" w:type="pct"/>
                  <w:tcBorders>
                    <w:top w:val="single" w:color="auto" w:sz="4" w:space="0"/>
                    <w:bottom w:val="single" w:color="auto" w:sz="4" w:space="0"/>
                    <w:right w:val="single" w:color="auto" w:sz="4" w:space="0"/>
                  </w:tcBorders>
                  <w:vAlign w:val="center"/>
                </w:tcPr>
                <w:p>
                  <w:pPr>
                    <w:pStyle w:val="42"/>
                    <w:adjustRightInd w:val="0"/>
                    <w:spacing w:line="240" w:lineRule="auto"/>
                    <w:jc w:val="center"/>
                    <w:rPr>
                      <w:rFonts w:hint="default" w:ascii="Times New Roman" w:hAnsi="Times New Roman" w:eastAsia="宋体" w:cs="Times New Roman"/>
                      <w:color w:val="000000" w:themeColor="text1"/>
                      <w:sz w:val="21"/>
                      <w:szCs w:val="21"/>
                      <w:lang w:val="en-US" w:eastAsia="zh-CN" w:bidi="zh-CN"/>
                    </w:rPr>
                  </w:pPr>
                  <w:r>
                    <w:rPr>
                      <w:rFonts w:hint="default" w:ascii="Times New Roman" w:hAnsi="Times New Roman" w:eastAsia="宋体" w:cs="Times New Roman"/>
                      <w:color w:val="000000" w:themeColor="text1"/>
                      <w:sz w:val="21"/>
                      <w:szCs w:val="21"/>
                      <w:lang w:val="en-US" w:eastAsia="zh-CN" w:bidi="zh-CN"/>
                    </w:rPr>
                    <w:t>1.24</w:t>
                  </w:r>
                </w:p>
              </w:tc>
              <w:tc>
                <w:tcPr>
                  <w:tcW w:w="1232" w:type="dxa"/>
                  <w:tcBorders>
                    <w:top w:val="single" w:color="auto" w:sz="4" w:space="0"/>
                    <w:left w:val="single" w:color="auto" w:sz="4" w:space="0"/>
                    <w:bottom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i w:val="0"/>
                      <w:iCs w:val="0"/>
                      <w:color w:val="000000" w:themeColor="text1"/>
                      <w:kern w:val="0"/>
                      <w:sz w:val="21"/>
                      <w:szCs w:val="21"/>
                      <w:u w:val="none"/>
                      <w:lang w:val="en-US" w:eastAsia="zh-CN" w:bidi="ar"/>
                    </w:rPr>
                    <w:t>1.1</w:t>
                  </w:r>
                  <w:r>
                    <w:rPr>
                      <w:rFonts w:hint="eastAsia" w:ascii="Times New Roman" w:hAnsi="Times New Roman" w:eastAsia="宋体" w:cs="Times New Roman"/>
                      <w:i w:val="0"/>
                      <w:iCs w:val="0"/>
                      <w:color w:val="000000" w:themeColor="text1"/>
                      <w:kern w:val="0"/>
                      <w:sz w:val="21"/>
                      <w:szCs w:val="21"/>
                      <w:u w:val="none"/>
                      <w:lang w:val="en-US" w:eastAsia="zh-CN" w:bidi="ar"/>
                    </w:rPr>
                    <w:t>2</w:t>
                  </w:r>
                </w:p>
              </w:tc>
              <w:tc>
                <w:tcPr>
                  <w:tcW w:w="1575" w:type="pct"/>
                  <w:vAlign w:val="center"/>
                </w:tcPr>
                <w:p>
                  <w:pPr>
                    <w:keepNext w:val="0"/>
                    <w:keepLines w:val="0"/>
                    <w:widowControl/>
                    <w:suppressLineNumbers w:val="0"/>
                    <w:jc w:val="center"/>
                    <w:rPr>
                      <w:rFonts w:hint="default" w:ascii="Times New Roman" w:hAnsi="Times New Roman" w:eastAsia="宋体" w:cs="Times New Roman"/>
                      <w:color w:val="000000" w:themeColor="text1"/>
                      <w:kern w:val="0"/>
                      <w:sz w:val="21"/>
                      <w:szCs w:val="21"/>
                      <w:lang w:val="en-US" w:eastAsia="zh-CN" w:bidi="ar"/>
                    </w:rPr>
                  </w:pPr>
                  <w:r>
                    <w:rPr>
                      <w:rFonts w:hint="default" w:ascii="Times New Roman" w:hAnsi="Times New Roman" w:eastAsia="宋体" w:cs="Times New Roman"/>
                      <w:bCs/>
                      <w:color w:val="000000" w:themeColor="text1"/>
                      <w:sz w:val="21"/>
                      <w:szCs w:val="21"/>
                      <w:lang w:val="en-US" w:eastAsia="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416" w:type="pct"/>
                  <w:vAlign w:val="center"/>
                </w:tcPr>
                <w:p>
                  <w:pPr>
                    <w:tabs>
                      <w:tab w:val="left" w:pos="7260"/>
                    </w:tabs>
                    <w:adjustRightInd w:val="0"/>
                    <w:snapToGrid w:val="0"/>
                    <w:jc w:val="center"/>
                    <w:textAlignment w:val="baseline"/>
                    <w:rPr>
                      <w:rFonts w:hint="default" w:ascii="Times New Roman" w:hAnsi="Times New Roman" w:eastAsia="宋体" w:cs="Times New Roman"/>
                      <w:color w:val="000000" w:themeColor="text1"/>
                      <w:sz w:val="21"/>
                      <w:szCs w:val="21"/>
                      <w:lang w:val="en-US" w:eastAsia="zh-CN" w:bidi="zh-CN"/>
                    </w:rPr>
                  </w:pPr>
                  <w:r>
                    <w:rPr>
                      <w:rFonts w:hint="default" w:ascii="Times New Roman" w:hAnsi="Times New Roman" w:eastAsia="宋体" w:cs="Times New Roman"/>
                      <w:color w:val="000000" w:themeColor="text1"/>
                      <w:sz w:val="21"/>
                      <w:szCs w:val="21"/>
                    </w:rPr>
                    <w:t>6</w:t>
                  </w:r>
                </w:p>
              </w:tc>
              <w:tc>
                <w:tcPr>
                  <w:tcW w:w="1087" w:type="pct"/>
                  <w:vAlign w:val="center"/>
                </w:tcPr>
                <w:p>
                  <w:pPr>
                    <w:keepNext w:val="0"/>
                    <w:keepLines w:val="0"/>
                    <w:widowControl/>
                    <w:suppressLineNumbers w:val="0"/>
                    <w:jc w:val="center"/>
                    <w:rPr>
                      <w:rFonts w:hint="default" w:ascii="Times New Roman" w:hAnsi="Times New Roman" w:eastAsia="宋体" w:cs="Times New Roman"/>
                      <w:color w:val="000000" w:themeColor="text1"/>
                      <w:sz w:val="21"/>
                      <w:szCs w:val="21"/>
                      <w:lang w:val="zh-CN" w:eastAsia="zh-CN" w:bidi="zh-CN"/>
                    </w:rPr>
                  </w:pPr>
                  <w:r>
                    <w:rPr>
                      <w:rFonts w:hint="default" w:ascii="Times New Roman" w:hAnsi="Times New Roman" w:eastAsia="宋体" w:cs="Times New Roman"/>
                      <w:color w:val="000000" w:themeColor="text1"/>
                      <w:sz w:val="21"/>
                      <w:szCs w:val="21"/>
                      <w:lang w:val="zh-CN" w:eastAsia="zh-CN" w:bidi="zh-CN"/>
                    </w:rPr>
                    <w:t>面漆</w:t>
                  </w:r>
                </w:p>
              </w:tc>
              <w:tc>
                <w:tcPr>
                  <w:tcW w:w="494" w:type="pct"/>
                  <w:vAlign w:val="center"/>
                </w:tcPr>
                <w:p>
                  <w:pPr>
                    <w:adjustRightInd w:val="0"/>
                    <w:snapToGrid w:val="0"/>
                    <w:jc w:val="center"/>
                    <w:rPr>
                      <w:rFonts w:hint="default" w:ascii="Times New Roman" w:hAnsi="Times New Roman" w:eastAsia="宋体" w:cs="Times New Roman"/>
                      <w:color w:val="000000" w:themeColor="text1"/>
                      <w:sz w:val="21"/>
                      <w:szCs w:val="21"/>
                      <w:lang w:val="en-US" w:eastAsia="zh-CN" w:bidi="zh-CN"/>
                    </w:rPr>
                  </w:pPr>
                  <w:r>
                    <w:rPr>
                      <w:rFonts w:hint="default" w:ascii="Times New Roman" w:hAnsi="Times New Roman" w:eastAsia="宋体" w:cs="Times New Roman"/>
                      <w:color w:val="000000" w:themeColor="text1"/>
                      <w:sz w:val="21"/>
                      <w:szCs w:val="21"/>
                    </w:rPr>
                    <w:t>t/a</w:t>
                  </w:r>
                </w:p>
              </w:tc>
              <w:tc>
                <w:tcPr>
                  <w:tcW w:w="749" w:type="pct"/>
                  <w:tcBorders>
                    <w:top w:val="single" w:color="auto" w:sz="4" w:space="0"/>
                    <w:bottom w:val="single" w:color="auto" w:sz="4" w:space="0"/>
                    <w:right w:val="single" w:color="auto" w:sz="4" w:space="0"/>
                  </w:tcBorders>
                  <w:vAlign w:val="center"/>
                </w:tcPr>
                <w:p>
                  <w:pPr>
                    <w:pStyle w:val="42"/>
                    <w:adjustRightInd w:val="0"/>
                    <w:spacing w:line="240" w:lineRule="auto"/>
                    <w:jc w:val="center"/>
                    <w:rPr>
                      <w:rFonts w:hint="default" w:ascii="Times New Roman" w:hAnsi="Times New Roman" w:eastAsia="宋体" w:cs="Times New Roman"/>
                      <w:color w:val="000000" w:themeColor="text1"/>
                      <w:sz w:val="21"/>
                      <w:szCs w:val="21"/>
                      <w:lang w:val="en-US" w:eastAsia="zh-CN" w:bidi="zh-CN"/>
                    </w:rPr>
                  </w:pPr>
                  <w:r>
                    <w:rPr>
                      <w:rFonts w:hint="default" w:ascii="Times New Roman" w:hAnsi="Times New Roman" w:eastAsia="宋体" w:cs="Times New Roman"/>
                      <w:color w:val="000000" w:themeColor="text1"/>
                      <w:sz w:val="21"/>
                      <w:szCs w:val="21"/>
                      <w:lang w:val="en-US" w:eastAsia="zh-CN" w:bidi="zh-CN"/>
                    </w:rPr>
                    <w:t>1.24</w:t>
                  </w:r>
                </w:p>
              </w:tc>
              <w:tc>
                <w:tcPr>
                  <w:tcW w:w="1232" w:type="dxa"/>
                  <w:tcBorders>
                    <w:top w:val="single" w:color="auto" w:sz="4" w:space="0"/>
                    <w:left w:val="single" w:color="auto" w:sz="4" w:space="0"/>
                    <w:bottom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i w:val="0"/>
                      <w:iCs w:val="0"/>
                      <w:color w:val="000000" w:themeColor="text1"/>
                      <w:kern w:val="0"/>
                      <w:sz w:val="21"/>
                      <w:szCs w:val="21"/>
                      <w:u w:val="none"/>
                      <w:lang w:val="en-US" w:eastAsia="zh-CN" w:bidi="ar"/>
                    </w:rPr>
                    <w:t>1.</w:t>
                  </w:r>
                  <w:r>
                    <w:rPr>
                      <w:rFonts w:hint="eastAsia" w:ascii="Times New Roman" w:hAnsi="Times New Roman" w:eastAsia="宋体" w:cs="Times New Roman"/>
                      <w:i w:val="0"/>
                      <w:iCs w:val="0"/>
                      <w:color w:val="000000" w:themeColor="text1"/>
                      <w:kern w:val="0"/>
                      <w:sz w:val="21"/>
                      <w:szCs w:val="21"/>
                      <w:u w:val="none"/>
                      <w:lang w:val="en-US" w:eastAsia="zh-CN" w:bidi="ar"/>
                    </w:rPr>
                    <w:t>1</w:t>
                  </w:r>
                </w:p>
              </w:tc>
              <w:tc>
                <w:tcPr>
                  <w:tcW w:w="1575" w:type="pct"/>
                  <w:vAlign w:val="center"/>
                </w:tcPr>
                <w:p>
                  <w:pPr>
                    <w:keepNext w:val="0"/>
                    <w:keepLines w:val="0"/>
                    <w:widowControl/>
                    <w:suppressLineNumbers w:val="0"/>
                    <w:jc w:val="center"/>
                    <w:rPr>
                      <w:rFonts w:hint="default" w:ascii="Times New Roman" w:hAnsi="Times New Roman" w:eastAsia="宋体" w:cs="Times New Roman"/>
                      <w:bCs/>
                      <w:color w:val="000000" w:themeColor="text1"/>
                      <w:sz w:val="21"/>
                      <w:szCs w:val="21"/>
                      <w:lang w:val="en-US" w:eastAsia="zh-CN" w:bidi="zh-CN"/>
                    </w:rPr>
                  </w:pPr>
                  <w:r>
                    <w:rPr>
                      <w:rFonts w:hint="default" w:ascii="Times New Roman" w:hAnsi="Times New Roman" w:eastAsia="宋体" w:cs="Times New Roman"/>
                      <w:bCs/>
                      <w:color w:val="000000" w:themeColor="text1"/>
                      <w:sz w:val="21"/>
                      <w:szCs w:val="21"/>
                      <w:lang w:val="en-US" w:eastAsia="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jc w:val="center"/>
              </w:trPr>
              <w:tc>
                <w:tcPr>
                  <w:tcW w:w="416" w:type="pct"/>
                  <w:vAlign w:val="center"/>
                </w:tcPr>
                <w:p>
                  <w:pPr>
                    <w:tabs>
                      <w:tab w:val="left" w:pos="7260"/>
                    </w:tabs>
                    <w:adjustRightInd w:val="0"/>
                    <w:snapToGrid w:val="0"/>
                    <w:jc w:val="center"/>
                    <w:textAlignment w:val="baseline"/>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7</w:t>
                  </w:r>
                </w:p>
              </w:tc>
              <w:tc>
                <w:tcPr>
                  <w:tcW w:w="1087" w:type="pct"/>
                  <w:vAlign w:val="center"/>
                </w:tcPr>
                <w:p>
                  <w:pPr>
                    <w:keepNext w:val="0"/>
                    <w:keepLines w:val="0"/>
                    <w:widowControl/>
                    <w:suppressLineNumbers w:val="0"/>
                    <w:jc w:val="center"/>
                    <w:rPr>
                      <w:rFonts w:hint="default" w:ascii="Times New Roman" w:hAnsi="Times New Roman" w:eastAsia="宋体" w:cs="Times New Roman"/>
                      <w:color w:val="000000" w:themeColor="text1"/>
                      <w:sz w:val="21"/>
                      <w:szCs w:val="21"/>
                      <w:lang w:val="zh-CN" w:eastAsia="zh-CN" w:bidi="zh-CN"/>
                    </w:rPr>
                  </w:pPr>
                  <w:r>
                    <w:rPr>
                      <w:rFonts w:hint="default" w:ascii="Times New Roman" w:hAnsi="Times New Roman" w:eastAsia="宋体" w:cs="Times New Roman"/>
                      <w:color w:val="000000" w:themeColor="text1"/>
                      <w:sz w:val="21"/>
                      <w:szCs w:val="21"/>
                      <w:lang w:val="zh-CN" w:eastAsia="zh-CN" w:bidi="zh-CN"/>
                    </w:rPr>
                    <w:t>稀释剂</w:t>
                  </w:r>
                </w:p>
              </w:tc>
              <w:tc>
                <w:tcPr>
                  <w:tcW w:w="494" w:type="pct"/>
                  <w:vAlign w:val="center"/>
                </w:tcPr>
                <w:p>
                  <w:pPr>
                    <w:adjustRightInd w:val="0"/>
                    <w:snapToGrid w:val="0"/>
                    <w:jc w:val="center"/>
                    <w:rPr>
                      <w:rFonts w:hint="default" w:ascii="Times New Roman" w:hAnsi="Times New Roman" w:eastAsia="宋体" w:cs="Times New Roman"/>
                      <w:color w:val="000000" w:themeColor="text1"/>
                      <w:sz w:val="21"/>
                      <w:szCs w:val="21"/>
                      <w:lang w:val="en-US" w:eastAsia="zh-CN" w:bidi="zh-CN"/>
                    </w:rPr>
                  </w:pPr>
                  <w:r>
                    <w:rPr>
                      <w:rFonts w:hint="default" w:ascii="Times New Roman" w:hAnsi="Times New Roman" w:eastAsia="宋体" w:cs="Times New Roman"/>
                      <w:color w:val="000000" w:themeColor="text1"/>
                      <w:sz w:val="21"/>
                      <w:szCs w:val="21"/>
                    </w:rPr>
                    <w:t>t/a</w:t>
                  </w:r>
                </w:p>
              </w:tc>
              <w:tc>
                <w:tcPr>
                  <w:tcW w:w="749" w:type="pct"/>
                  <w:tcBorders>
                    <w:top w:val="single" w:color="auto" w:sz="4" w:space="0"/>
                    <w:bottom w:val="single" w:color="auto" w:sz="4" w:space="0"/>
                    <w:right w:val="single" w:color="auto" w:sz="4" w:space="0"/>
                  </w:tcBorders>
                  <w:vAlign w:val="center"/>
                </w:tcPr>
                <w:p>
                  <w:pPr>
                    <w:pStyle w:val="42"/>
                    <w:adjustRightInd w:val="0"/>
                    <w:spacing w:line="240" w:lineRule="auto"/>
                    <w:jc w:val="center"/>
                    <w:rPr>
                      <w:rFonts w:hint="default" w:ascii="Times New Roman" w:hAnsi="Times New Roman" w:eastAsia="宋体" w:cs="Times New Roman"/>
                      <w:color w:val="000000" w:themeColor="text1"/>
                      <w:sz w:val="21"/>
                      <w:szCs w:val="21"/>
                      <w:lang w:val="en-US" w:eastAsia="zh-CN" w:bidi="zh-CN"/>
                    </w:rPr>
                  </w:pPr>
                  <w:r>
                    <w:rPr>
                      <w:rFonts w:hint="default" w:ascii="Times New Roman" w:hAnsi="Times New Roman" w:eastAsia="宋体" w:cs="Times New Roman"/>
                      <w:color w:val="000000" w:themeColor="text1"/>
                      <w:sz w:val="21"/>
                      <w:szCs w:val="21"/>
                      <w:lang w:val="en-US" w:eastAsia="zh-CN" w:bidi="zh-CN"/>
                    </w:rPr>
                    <w:t>0.32</w:t>
                  </w:r>
                </w:p>
              </w:tc>
              <w:tc>
                <w:tcPr>
                  <w:tcW w:w="1232" w:type="dxa"/>
                  <w:tcBorders>
                    <w:top w:val="single" w:color="auto" w:sz="4" w:space="0"/>
                    <w:left w:val="single" w:color="auto" w:sz="4" w:space="0"/>
                    <w:bottom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i w:val="0"/>
                      <w:iCs w:val="0"/>
                      <w:color w:val="000000" w:themeColor="text1"/>
                      <w:kern w:val="0"/>
                      <w:sz w:val="21"/>
                      <w:szCs w:val="21"/>
                      <w:u w:val="none"/>
                      <w:lang w:val="en-US" w:eastAsia="zh-CN" w:bidi="ar"/>
                    </w:rPr>
                    <w:t>0.2</w:t>
                  </w:r>
                  <w:r>
                    <w:rPr>
                      <w:rFonts w:hint="eastAsia" w:ascii="Times New Roman" w:hAnsi="Times New Roman" w:eastAsia="宋体" w:cs="Times New Roman"/>
                      <w:i w:val="0"/>
                      <w:iCs w:val="0"/>
                      <w:color w:val="000000" w:themeColor="text1"/>
                      <w:kern w:val="0"/>
                      <w:sz w:val="21"/>
                      <w:szCs w:val="21"/>
                      <w:u w:val="none"/>
                      <w:lang w:val="en-US" w:eastAsia="zh-CN" w:bidi="ar"/>
                    </w:rPr>
                    <w:t>9</w:t>
                  </w:r>
                </w:p>
              </w:tc>
              <w:tc>
                <w:tcPr>
                  <w:tcW w:w="1575" w:type="pct"/>
                  <w:vAlign w:val="center"/>
                </w:tcPr>
                <w:p>
                  <w:pPr>
                    <w:keepNext w:val="0"/>
                    <w:keepLines w:val="0"/>
                    <w:widowControl/>
                    <w:suppressLineNumbers w:val="0"/>
                    <w:jc w:val="center"/>
                    <w:rPr>
                      <w:rFonts w:hint="default" w:ascii="Times New Roman" w:hAnsi="Times New Roman" w:eastAsia="宋体" w:cs="Times New Roman"/>
                      <w:bCs/>
                      <w:color w:val="000000" w:themeColor="text1"/>
                      <w:sz w:val="21"/>
                      <w:szCs w:val="21"/>
                      <w:lang w:val="en-US" w:eastAsia="zh-CN" w:bidi="zh-CN"/>
                    </w:rPr>
                  </w:pPr>
                  <w:r>
                    <w:rPr>
                      <w:rFonts w:hint="default" w:ascii="Times New Roman" w:hAnsi="Times New Roman" w:eastAsia="宋体" w:cs="Times New Roman"/>
                      <w:bCs/>
                      <w:color w:val="000000" w:themeColor="text1"/>
                      <w:sz w:val="21"/>
                      <w:szCs w:val="21"/>
                      <w:lang w:val="en-US" w:eastAsia="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jc w:val="center"/>
              </w:trPr>
              <w:tc>
                <w:tcPr>
                  <w:tcW w:w="416" w:type="pct"/>
                  <w:vAlign w:val="center"/>
                </w:tcPr>
                <w:p>
                  <w:pPr>
                    <w:tabs>
                      <w:tab w:val="left" w:pos="7260"/>
                    </w:tabs>
                    <w:adjustRightInd w:val="0"/>
                    <w:snapToGrid w:val="0"/>
                    <w:jc w:val="center"/>
                    <w:textAlignment w:val="baseline"/>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8</w:t>
                  </w:r>
                </w:p>
              </w:tc>
              <w:tc>
                <w:tcPr>
                  <w:tcW w:w="1087" w:type="pct"/>
                  <w:vAlign w:val="center"/>
                </w:tcPr>
                <w:p>
                  <w:pPr>
                    <w:keepNext w:val="0"/>
                    <w:keepLines w:val="0"/>
                    <w:widowControl/>
                    <w:suppressLineNumbers w:val="0"/>
                    <w:jc w:val="center"/>
                    <w:rPr>
                      <w:rFonts w:hint="default" w:ascii="Times New Roman" w:hAnsi="Times New Roman" w:eastAsia="宋体" w:cs="Times New Roman"/>
                      <w:color w:val="000000" w:themeColor="text1"/>
                      <w:sz w:val="21"/>
                      <w:szCs w:val="21"/>
                      <w:lang w:val="zh-CN" w:eastAsia="zh-CN" w:bidi="zh-CN"/>
                    </w:rPr>
                  </w:pPr>
                  <w:r>
                    <w:rPr>
                      <w:rFonts w:hint="default" w:ascii="Times New Roman" w:hAnsi="Times New Roman" w:eastAsia="宋体" w:cs="Times New Roman"/>
                      <w:color w:val="000000" w:themeColor="text1"/>
                      <w:sz w:val="21"/>
                      <w:szCs w:val="21"/>
                      <w:lang w:val="zh-CN" w:eastAsia="zh-CN" w:bidi="zh-CN"/>
                    </w:rPr>
                    <w:t>铝丝</w:t>
                  </w:r>
                </w:p>
              </w:tc>
              <w:tc>
                <w:tcPr>
                  <w:tcW w:w="494" w:type="pct"/>
                  <w:vAlign w:val="center"/>
                </w:tcPr>
                <w:p>
                  <w:pPr>
                    <w:adjustRightInd w:val="0"/>
                    <w:snapToGrid w:val="0"/>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rPr>
                    <w:t>t/a</w:t>
                  </w:r>
                </w:p>
              </w:tc>
              <w:tc>
                <w:tcPr>
                  <w:tcW w:w="749" w:type="pct"/>
                  <w:tcBorders>
                    <w:top w:val="single" w:color="auto" w:sz="4" w:space="0"/>
                    <w:bottom w:val="single" w:color="auto" w:sz="4" w:space="0"/>
                    <w:right w:val="single" w:color="auto" w:sz="4" w:space="0"/>
                  </w:tcBorders>
                  <w:vAlign w:val="center"/>
                </w:tcPr>
                <w:p>
                  <w:pPr>
                    <w:pStyle w:val="42"/>
                    <w:adjustRightInd w:val="0"/>
                    <w:spacing w:line="240" w:lineRule="auto"/>
                    <w:jc w:val="center"/>
                    <w:rPr>
                      <w:rFonts w:hint="default" w:ascii="Times New Roman" w:hAnsi="Times New Roman" w:eastAsia="宋体" w:cs="Times New Roman"/>
                      <w:color w:val="000000" w:themeColor="text1"/>
                      <w:sz w:val="21"/>
                      <w:szCs w:val="21"/>
                      <w:lang w:val="en-US" w:eastAsia="zh-CN" w:bidi="zh-CN"/>
                    </w:rPr>
                  </w:pPr>
                  <w:r>
                    <w:rPr>
                      <w:rFonts w:hint="default" w:ascii="Times New Roman" w:hAnsi="Times New Roman" w:eastAsia="宋体" w:cs="Times New Roman"/>
                      <w:color w:val="000000" w:themeColor="text1"/>
                      <w:sz w:val="21"/>
                      <w:szCs w:val="21"/>
                      <w:lang w:val="en-US" w:eastAsia="zh-CN" w:bidi="zh-CN"/>
                    </w:rPr>
                    <w:t>0.2</w:t>
                  </w:r>
                </w:p>
              </w:tc>
              <w:tc>
                <w:tcPr>
                  <w:tcW w:w="1232" w:type="dxa"/>
                  <w:tcBorders>
                    <w:top w:val="single" w:color="auto" w:sz="4" w:space="0"/>
                    <w:left w:val="single" w:color="auto" w:sz="4" w:space="0"/>
                    <w:bottom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i w:val="0"/>
                      <w:iCs w:val="0"/>
                      <w:color w:val="000000" w:themeColor="text1"/>
                      <w:kern w:val="0"/>
                      <w:sz w:val="21"/>
                      <w:szCs w:val="21"/>
                      <w:u w:val="none"/>
                      <w:lang w:val="en-US" w:eastAsia="zh-CN" w:bidi="ar"/>
                    </w:rPr>
                    <w:t>0.18</w:t>
                  </w:r>
                </w:p>
              </w:tc>
              <w:tc>
                <w:tcPr>
                  <w:tcW w:w="1575" w:type="pct"/>
                  <w:vAlign w:val="center"/>
                </w:tcPr>
                <w:p>
                  <w:pPr>
                    <w:keepLines/>
                    <w:jc w:val="center"/>
                    <w:rPr>
                      <w:rFonts w:hint="default" w:ascii="Times New Roman" w:hAnsi="Times New Roman" w:eastAsia="宋体" w:cs="Times New Roman"/>
                      <w:bCs/>
                      <w:color w:val="000000" w:themeColor="text1"/>
                      <w:sz w:val="21"/>
                      <w:szCs w:val="21"/>
                      <w:lang w:val="en-US" w:eastAsia="zh-CN" w:bidi="zh-CN"/>
                    </w:rPr>
                  </w:pPr>
                  <w:r>
                    <w:rPr>
                      <w:rFonts w:hint="default" w:ascii="Times New Roman" w:hAnsi="Times New Roman" w:eastAsia="宋体" w:cs="Times New Roman"/>
                      <w:bCs/>
                      <w:color w:val="000000" w:themeColor="text1"/>
                      <w:sz w:val="21"/>
                      <w:szCs w:val="21"/>
                      <w:lang w:val="en-US" w:eastAsia="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jc w:val="center"/>
              </w:trPr>
              <w:tc>
                <w:tcPr>
                  <w:tcW w:w="416" w:type="pct"/>
                  <w:vAlign w:val="center"/>
                </w:tcPr>
                <w:p>
                  <w:pPr>
                    <w:tabs>
                      <w:tab w:val="left" w:pos="7260"/>
                    </w:tabs>
                    <w:adjustRightInd w:val="0"/>
                    <w:snapToGrid w:val="0"/>
                    <w:jc w:val="center"/>
                    <w:textAlignment w:val="baseline"/>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9</w:t>
                  </w:r>
                </w:p>
              </w:tc>
              <w:tc>
                <w:tcPr>
                  <w:tcW w:w="1087" w:type="pct"/>
                  <w:vAlign w:val="center"/>
                </w:tcPr>
                <w:p>
                  <w:pPr>
                    <w:keepNext w:val="0"/>
                    <w:keepLines w:val="0"/>
                    <w:widowControl/>
                    <w:suppressLineNumbers w:val="0"/>
                    <w:jc w:val="center"/>
                    <w:rPr>
                      <w:rFonts w:hint="default" w:ascii="Times New Roman" w:hAnsi="Times New Roman" w:eastAsia="宋体" w:cs="Times New Roman"/>
                      <w:color w:val="000000" w:themeColor="text1"/>
                      <w:sz w:val="21"/>
                      <w:szCs w:val="21"/>
                      <w:lang w:val="zh-CN" w:eastAsia="zh-CN" w:bidi="zh-CN"/>
                    </w:rPr>
                  </w:pPr>
                  <w:r>
                    <w:rPr>
                      <w:rFonts w:hint="default" w:ascii="Times New Roman" w:hAnsi="Times New Roman" w:eastAsia="宋体" w:cs="Times New Roman"/>
                      <w:color w:val="000000" w:themeColor="text1"/>
                      <w:sz w:val="21"/>
                      <w:szCs w:val="21"/>
                      <w:lang w:val="zh-CN" w:eastAsia="zh-CN" w:bidi="zh-CN"/>
                    </w:rPr>
                    <w:t>钛丝</w:t>
                  </w:r>
                </w:p>
              </w:tc>
              <w:tc>
                <w:tcPr>
                  <w:tcW w:w="494" w:type="pct"/>
                  <w:vAlign w:val="center"/>
                </w:tcPr>
                <w:p>
                  <w:pPr>
                    <w:adjustRightInd w:val="0"/>
                    <w:snapToGrid w:val="0"/>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rPr>
                    <w:t>t/a</w:t>
                  </w:r>
                </w:p>
              </w:tc>
              <w:tc>
                <w:tcPr>
                  <w:tcW w:w="749" w:type="pct"/>
                  <w:tcBorders>
                    <w:top w:val="single" w:color="auto" w:sz="4" w:space="0"/>
                    <w:bottom w:val="single" w:color="auto" w:sz="4" w:space="0"/>
                    <w:right w:val="single" w:color="auto" w:sz="4" w:space="0"/>
                  </w:tcBorders>
                  <w:vAlign w:val="center"/>
                </w:tcPr>
                <w:p>
                  <w:pPr>
                    <w:pStyle w:val="42"/>
                    <w:adjustRightInd w:val="0"/>
                    <w:spacing w:line="240" w:lineRule="auto"/>
                    <w:jc w:val="center"/>
                    <w:rPr>
                      <w:rFonts w:hint="default" w:ascii="Times New Roman" w:hAnsi="Times New Roman" w:eastAsia="宋体" w:cs="Times New Roman"/>
                      <w:color w:val="000000" w:themeColor="text1"/>
                      <w:sz w:val="21"/>
                      <w:szCs w:val="21"/>
                      <w:lang w:val="en-US" w:eastAsia="zh-CN" w:bidi="zh-CN"/>
                    </w:rPr>
                  </w:pPr>
                  <w:r>
                    <w:rPr>
                      <w:rFonts w:hint="default" w:ascii="Times New Roman" w:hAnsi="Times New Roman" w:eastAsia="宋体" w:cs="Times New Roman"/>
                      <w:color w:val="000000" w:themeColor="text1"/>
                      <w:sz w:val="21"/>
                      <w:szCs w:val="21"/>
                      <w:lang w:val="en-US" w:eastAsia="zh-CN" w:bidi="zh-CN"/>
                    </w:rPr>
                    <w:t>0.2</w:t>
                  </w:r>
                </w:p>
              </w:tc>
              <w:tc>
                <w:tcPr>
                  <w:tcW w:w="1232" w:type="dxa"/>
                  <w:tcBorders>
                    <w:top w:val="single" w:color="auto" w:sz="4" w:space="0"/>
                    <w:left w:val="single" w:color="auto" w:sz="4" w:space="0"/>
                    <w:bottom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i w:val="0"/>
                      <w:iCs w:val="0"/>
                      <w:color w:val="000000" w:themeColor="text1"/>
                      <w:kern w:val="0"/>
                      <w:sz w:val="21"/>
                      <w:szCs w:val="21"/>
                      <w:u w:val="none"/>
                      <w:lang w:val="en-US" w:eastAsia="zh-CN" w:bidi="ar"/>
                    </w:rPr>
                    <w:t>0.18</w:t>
                  </w:r>
                </w:p>
              </w:tc>
              <w:tc>
                <w:tcPr>
                  <w:tcW w:w="1575" w:type="pct"/>
                  <w:vAlign w:val="center"/>
                </w:tcPr>
                <w:p>
                  <w:pPr>
                    <w:keepLines/>
                    <w:jc w:val="center"/>
                    <w:rPr>
                      <w:rFonts w:hint="default" w:ascii="Times New Roman" w:hAnsi="Times New Roman" w:eastAsia="宋体" w:cs="Times New Roman"/>
                      <w:bCs/>
                      <w:color w:val="000000" w:themeColor="text1"/>
                      <w:sz w:val="21"/>
                      <w:szCs w:val="21"/>
                      <w:lang w:val="en-US" w:eastAsia="zh-CN" w:bidi="zh-CN"/>
                    </w:rPr>
                  </w:pPr>
                  <w:r>
                    <w:rPr>
                      <w:rFonts w:hint="default" w:ascii="Times New Roman" w:hAnsi="Times New Roman" w:eastAsia="宋体" w:cs="Times New Roman"/>
                      <w:bCs/>
                      <w:color w:val="000000" w:themeColor="text1"/>
                      <w:sz w:val="21"/>
                      <w:szCs w:val="21"/>
                      <w:lang w:val="en-US" w:eastAsia="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jc w:val="center"/>
              </w:trPr>
              <w:tc>
                <w:tcPr>
                  <w:tcW w:w="416" w:type="pct"/>
                  <w:vAlign w:val="center"/>
                </w:tcPr>
                <w:p>
                  <w:pPr>
                    <w:tabs>
                      <w:tab w:val="left" w:pos="7260"/>
                    </w:tabs>
                    <w:adjustRightInd w:val="0"/>
                    <w:snapToGrid w:val="0"/>
                    <w:jc w:val="center"/>
                    <w:textAlignment w:val="baseline"/>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10</w:t>
                  </w:r>
                </w:p>
              </w:tc>
              <w:tc>
                <w:tcPr>
                  <w:tcW w:w="1087" w:type="pct"/>
                  <w:vAlign w:val="center"/>
                </w:tcPr>
                <w:p>
                  <w:pPr>
                    <w:keepNext w:val="0"/>
                    <w:keepLines w:val="0"/>
                    <w:widowControl/>
                    <w:suppressLineNumbers w:val="0"/>
                    <w:jc w:val="center"/>
                    <w:rPr>
                      <w:rFonts w:hint="default" w:ascii="Times New Roman" w:hAnsi="Times New Roman" w:eastAsia="宋体" w:cs="Times New Roman"/>
                      <w:color w:val="000000" w:themeColor="text1"/>
                      <w:sz w:val="21"/>
                      <w:szCs w:val="21"/>
                      <w:lang w:val="zh-CN" w:eastAsia="zh-CN" w:bidi="zh-CN"/>
                    </w:rPr>
                  </w:pPr>
                  <w:r>
                    <w:rPr>
                      <w:rFonts w:hint="default" w:ascii="Times New Roman" w:hAnsi="Times New Roman" w:eastAsia="宋体" w:cs="Times New Roman"/>
                      <w:color w:val="000000" w:themeColor="text1"/>
                      <w:sz w:val="21"/>
                      <w:szCs w:val="21"/>
                      <w:lang w:val="zh-CN" w:eastAsia="zh-CN" w:bidi="zh-CN"/>
                    </w:rPr>
                    <w:t>氧气</w:t>
                  </w:r>
                </w:p>
              </w:tc>
              <w:tc>
                <w:tcPr>
                  <w:tcW w:w="494" w:type="pct"/>
                  <w:vAlign w:val="center"/>
                </w:tcPr>
                <w:p>
                  <w:pPr>
                    <w:adjustRightInd w:val="0"/>
                    <w:snapToGrid w:val="0"/>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rPr>
                    <w:t>t/a</w:t>
                  </w:r>
                </w:p>
              </w:tc>
              <w:tc>
                <w:tcPr>
                  <w:tcW w:w="749" w:type="pct"/>
                  <w:tcBorders>
                    <w:top w:val="single" w:color="auto" w:sz="4" w:space="0"/>
                    <w:bottom w:val="single" w:color="auto" w:sz="4" w:space="0"/>
                    <w:right w:val="single" w:color="auto" w:sz="4" w:space="0"/>
                  </w:tcBorders>
                  <w:vAlign w:val="center"/>
                </w:tcPr>
                <w:p>
                  <w:pPr>
                    <w:pStyle w:val="42"/>
                    <w:adjustRightInd w:val="0"/>
                    <w:spacing w:line="240" w:lineRule="auto"/>
                    <w:jc w:val="center"/>
                    <w:rPr>
                      <w:rFonts w:hint="default" w:ascii="Times New Roman" w:hAnsi="Times New Roman" w:eastAsia="宋体" w:cs="Times New Roman"/>
                      <w:color w:val="000000" w:themeColor="text1"/>
                      <w:sz w:val="21"/>
                      <w:szCs w:val="21"/>
                      <w:lang w:val="en-US" w:eastAsia="zh-CN" w:bidi="zh-CN"/>
                    </w:rPr>
                  </w:pPr>
                  <w:r>
                    <w:rPr>
                      <w:rFonts w:hint="default" w:ascii="Times New Roman" w:hAnsi="Times New Roman" w:eastAsia="宋体" w:cs="Times New Roman"/>
                      <w:color w:val="000000" w:themeColor="text1"/>
                      <w:sz w:val="21"/>
                      <w:szCs w:val="21"/>
                      <w:lang w:val="en-US" w:eastAsia="zh-CN" w:bidi="zh-CN"/>
                    </w:rPr>
                    <w:t>0.01</w:t>
                  </w:r>
                </w:p>
              </w:tc>
              <w:tc>
                <w:tcPr>
                  <w:tcW w:w="1232" w:type="dxa"/>
                  <w:tcBorders>
                    <w:top w:val="single" w:color="auto" w:sz="4" w:space="0"/>
                    <w:left w:val="single" w:color="auto" w:sz="4" w:space="0"/>
                    <w:bottom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i w:val="0"/>
                      <w:iCs w:val="0"/>
                      <w:color w:val="000000" w:themeColor="text1"/>
                      <w:kern w:val="0"/>
                      <w:sz w:val="21"/>
                      <w:szCs w:val="21"/>
                      <w:u w:val="none"/>
                      <w:lang w:val="en-US" w:eastAsia="zh-CN" w:bidi="ar"/>
                    </w:rPr>
                    <w:t>0.009</w:t>
                  </w:r>
                </w:p>
              </w:tc>
              <w:tc>
                <w:tcPr>
                  <w:tcW w:w="1575" w:type="pct"/>
                  <w:vAlign w:val="center"/>
                </w:tcPr>
                <w:p>
                  <w:pPr>
                    <w:keepLines/>
                    <w:jc w:val="center"/>
                    <w:rPr>
                      <w:rFonts w:hint="default" w:ascii="Times New Roman" w:hAnsi="Times New Roman" w:eastAsia="宋体" w:cs="Times New Roman"/>
                      <w:bCs/>
                      <w:color w:val="000000" w:themeColor="text1"/>
                      <w:sz w:val="21"/>
                      <w:szCs w:val="21"/>
                      <w:lang w:val="en-US" w:eastAsia="zh-CN" w:bidi="zh-CN"/>
                    </w:rPr>
                  </w:pPr>
                  <w:r>
                    <w:rPr>
                      <w:rFonts w:hint="default" w:ascii="Times New Roman" w:hAnsi="Times New Roman" w:eastAsia="宋体" w:cs="Times New Roman"/>
                      <w:bCs/>
                      <w:color w:val="000000" w:themeColor="text1"/>
                      <w:sz w:val="21"/>
                      <w:szCs w:val="21"/>
                      <w:lang w:val="en-US" w:eastAsia="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jc w:val="center"/>
              </w:trPr>
              <w:tc>
                <w:tcPr>
                  <w:tcW w:w="416" w:type="pct"/>
                  <w:vAlign w:val="center"/>
                </w:tcPr>
                <w:p>
                  <w:pPr>
                    <w:tabs>
                      <w:tab w:val="left" w:pos="7260"/>
                    </w:tabs>
                    <w:adjustRightInd w:val="0"/>
                    <w:snapToGrid w:val="0"/>
                    <w:jc w:val="center"/>
                    <w:textAlignment w:val="baseline"/>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11</w:t>
                  </w:r>
                </w:p>
              </w:tc>
              <w:tc>
                <w:tcPr>
                  <w:tcW w:w="1087" w:type="pct"/>
                  <w:vAlign w:val="center"/>
                </w:tcPr>
                <w:p>
                  <w:pPr>
                    <w:keepNext w:val="0"/>
                    <w:keepLines w:val="0"/>
                    <w:widowControl/>
                    <w:suppressLineNumbers w:val="0"/>
                    <w:jc w:val="center"/>
                    <w:rPr>
                      <w:rFonts w:hint="default" w:ascii="Times New Roman" w:hAnsi="Times New Roman" w:eastAsia="宋体" w:cs="Times New Roman"/>
                      <w:color w:val="000000" w:themeColor="text1"/>
                      <w:sz w:val="21"/>
                      <w:szCs w:val="21"/>
                      <w:lang w:val="zh-CN" w:eastAsia="zh-CN" w:bidi="zh-CN"/>
                    </w:rPr>
                  </w:pPr>
                  <w:r>
                    <w:rPr>
                      <w:rFonts w:hint="default" w:ascii="Times New Roman" w:hAnsi="Times New Roman" w:eastAsia="宋体" w:cs="Times New Roman"/>
                      <w:color w:val="000000" w:themeColor="text1"/>
                      <w:sz w:val="21"/>
                      <w:szCs w:val="21"/>
                      <w:lang w:val="zh-CN" w:eastAsia="zh-CN" w:bidi="zh-CN"/>
                    </w:rPr>
                    <w:t>氩气</w:t>
                  </w:r>
                </w:p>
              </w:tc>
              <w:tc>
                <w:tcPr>
                  <w:tcW w:w="494" w:type="pct"/>
                  <w:vAlign w:val="center"/>
                </w:tcPr>
                <w:p>
                  <w:pPr>
                    <w:adjustRightInd w:val="0"/>
                    <w:snapToGrid w:val="0"/>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rPr>
                    <w:t>t/a</w:t>
                  </w:r>
                </w:p>
              </w:tc>
              <w:tc>
                <w:tcPr>
                  <w:tcW w:w="749" w:type="pct"/>
                  <w:tcBorders>
                    <w:top w:val="single" w:color="auto" w:sz="4" w:space="0"/>
                    <w:bottom w:val="single" w:color="auto" w:sz="4" w:space="0"/>
                    <w:right w:val="single" w:color="auto" w:sz="4" w:space="0"/>
                  </w:tcBorders>
                  <w:vAlign w:val="center"/>
                </w:tcPr>
                <w:p>
                  <w:pPr>
                    <w:pStyle w:val="42"/>
                    <w:adjustRightInd w:val="0"/>
                    <w:spacing w:line="240" w:lineRule="auto"/>
                    <w:jc w:val="center"/>
                    <w:rPr>
                      <w:rFonts w:hint="default" w:ascii="Times New Roman" w:hAnsi="Times New Roman" w:eastAsia="宋体" w:cs="Times New Roman"/>
                      <w:color w:val="000000" w:themeColor="text1"/>
                      <w:sz w:val="21"/>
                      <w:szCs w:val="21"/>
                      <w:lang w:val="en-US" w:eastAsia="zh-CN" w:bidi="zh-CN"/>
                    </w:rPr>
                  </w:pPr>
                  <w:r>
                    <w:rPr>
                      <w:rFonts w:hint="default" w:ascii="Times New Roman" w:hAnsi="Times New Roman" w:eastAsia="宋体" w:cs="Times New Roman"/>
                      <w:color w:val="000000" w:themeColor="text1"/>
                      <w:sz w:val="21"/>
                      <w:szCs w:val="21"/>
                      <w:lang w:val="en-US" w:eastAsia="zh-CN" w:bidi="zh-CN"/>
                    </w:rPr>
                    <w:t>0.01</w:t>
                  </w:r>
                </w:p>
              </w:tc>
              <w:tc>
                <w:tcPr>
                  <w:tcW w:w="1232" w:type="dxa"/>
                  <w:tcBorders>
                    <w:top w:val="single" w:color="auto" w:sz="4" w:space="0"/>
                    <w:left w:val="single" w:color="auto" w:sz="4" w:space="0"/>
                    <w:bottom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i w:val="0"/>
                      <w:iCs w:val="0"/>
                      <w:color w:val="000000" w:themeColor="text1"/>
                      <w:kern w:val="0"/>
                      <w:sz w:val="21"/>
                      <w:szCs w:val="21"/>
                      <w:u w:val="none"/>
                      <w:lang w:val="en-US" w:eastAsia="zh-CN" w:bidi="ar"/>
                    </w:rPr>
                    <w:t>0.009</w:t>
                  </w:r>
                </w:p>
              </w:tc>
              <w:tc>
                <w:tcPr>
                  <w:tcW w:w="1575" w:type="pct"/>
                  <w:vAlign w:val="center"/>
                </w:tcPr>
                <w:p>
                  <w:pPr>
                    <w:keepLines/>
                    <w:jc w:val="center"/>
                    <w:rPr>
                      <w:rFonts w:hint="default" w:ascii="Times New Roman" w:hAnsi="Times New Roman" w:eastAsia="宋体" w:cs="Times New Roman"/>
                      <w:bCs/>
                      <w:color w:val="000000" w:themeColor="text1"/>
                      <w:sz w:val="21"/>
                      <w:szCs w:val="21"/>
                      <w:lang w:val="en-US" w:eastAsia="zh-CN" w:bidi="zh-CN"/>
                    </w:rPr>
                  </w:pPr>
                  <w:r>
                    <w:rPr>
                      <w:rFonts w:hint="default" w:ascii="Times New Roman" w:hAnsi="Times New Roman" w:eastAsia="宋体" w:cs="Times New Roman"/>
                      <w:bCs/>
                      <w:color w:val="000000" w:themeColor="text1"/>
                      <w:sz w:val="21"/>
                      <w:szCs w:val="21"/>
                      <w:lang w:val="en-US" w:eastAsia="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jc w:val="center"/>
              </w:trPr>
              <w:tc>
                <w:tcPr>
                  <w:tcW w:w="416" w:type="pct"/>
                  <w:vAlign w:val="center"/>
                </w:tcPr>
                <w:p>
                  <w:pPr>
                    <w:tabs>
                      <w:tab w:val="left" w:pos="7260"/>
                    </w:tabs>
                    <w:adjustRightInd w:val="0"/>
                    <w:snapToGrid w:val="0"/>
                    <w:jc w:val="center"/>
                    <w:textAlignment w:val="baseline"/>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12</w:t>
                  </w:r>
                </w:p>
              </w:tc>
              <w:tc>
                <w:tcPr>
                  <w:tcW w:w="1087" w:type="pct"/>
                  <w:vAlign w:val="center"/>
                </w:tcPr>
                <w:p>
                  <w:pPr>
                    <w:keepNext w:val="0"/>
                    <w:keepLines w:val="0"/>
                    <w:widowControl/>
                    <w:suppressLineNumbers w:val="0"/>
                    <w:jc w:val="center"/>
                    <w:rPr>
                      <w:rFonts w:hint="default" w:ascii="Times New Roman" w:hAnsi="Times New Roman" w:eastAsia="宋体" w:cs="Times New Roman"/>
                      <w:color w:val="000000" w:themeColor="text1"/>
                      <w:sz w:val="21"/>
                      <w:szCs w:val="21"/>
                      <w:lang w:val="zh-CN" w:eastAsia="zh-CN" w:bidi="zh-CN"/>
                    </w:rPr>
                  </w:pPr>
                  <w:r>
                    <w:rPr>
                      <w:rFonts w:hint="default" w:ascii="Times New Roman" w:hAnsi="Times New Roman" w:eastAsia="宋体" w:cs="Times New Roman"/>
                      <w:color w:val="000000" w:themeColor="text1"/>
                      <w:sz w:val="21"/>
                      <w:szCs w:val="21"/>
                      <w:lang w:val="zh-CN" w:eastAsia="zh-CN" w:bidi="zh-CN"/>
                    </w:rPr>
                    <w:t>水</w:t>
                  </w:r>
                </w:p>
              </w:tc>
              <w:tc>
                <w:tcPr>
                  <w:tcW w:w="494" w:type="pct"/>
                  <w:vAlign w:val="center"/>
                </w:tcPr>
                <w:p>
                  <w:pPr>
                    <w:adjustRightInd w:val="0"/>
                    <w:snapToGrid w:val="0"/>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t/a</w:t>
                  </w:r>
                </w:p>
              </w:tc>
              <w:tc>
                <w:tcPr>
                  <w:tcW w:w="749" w:type="pct"/>
                  <w:tcBorders>
                    <w:top w:val="single" w:color="auto" w:sz="4" w:space="0"/>
                    <w:bottom w:val="single" w:color="auto" w:sz="4" w:space="0"/>
                    <w:right w:val="single" w:color="auto" w:sz="4" w:space="0"/>
                  </w:tcBorders>
                  <w:vAlign w:val="center"/>
                </w:tcPr>
                <w:p>
                  <w:pPr>
                    <w:pStyle w:val="42"/>
                    <w:adjustRightInd w:val="0"/>
                    <w:spacing w:line="240" w:lineRule="auto"/>
                    <w:jc w:val="center"/>
                    <w:rPr>
                      <w:rFonts w:hint="default" w:ascii="Times New Roman" w:hAnsi="Times New Roman" w:eastAsia="宋体" w:cs="Times New Roman"/>
                      <w:color w:val="000000" w:themeColor="text1"/>
                      <w:sz w:val="21"/>
                      <w:szCs w:val="21"/>
                      <w:lang w:val="en-US" w:eastAsia="zh-CN" w:bidi="zh-CN"/>
                    </w:rPr>
                  </w:pPr>
                  <w:r>
                    <w:rPr>
                      <w:rFonts w:hint="default" w:ascii="Times New Roman" w:hAnsi="Times New Roman" w:eastAsia="宋体" w:cs="Times New Roman"/>
                      <w:color w:val="000000" w:themeColor="text1"/>
                      <w:sz w:val="21"/>
                      <w:szCs w:val="21"/>
                      <w:lang w:val="en-US" w:eastAsia="zh-CN" w:bidi="zh-CN"/>
                    </w:rPr>
                    <w:t>1500</w:t>
                  </w:r>
                </w:p>
              </w:tc>
              <w:tc>
                <w:tcPr>
                  <w:tcW w:w="1232" w:type="dxa"/>
                  <w:tcBorders>
                    <w:top w:val="single" w:color="auto" w:sz="4" w:space="0"/>
                    <w:left w:val="single" w:color="auto" w:sz="4" w:space="0"/>
                    <w:bottom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i w:val="0"/>
                      <w:iCs w:val="0"/>
                      <w:color w:val="000000" w:themeColor="text1"/>
                      <w:kern w:val="0"/>
                      <w:sz w:val="21"/>
                      <w:szCs w:val="21"/>
                      <w:u w:val="none"/>
                      <w:lang w:val="en-US" w:eastAsia="zh-CN" w:bidi="ar"/>
                    </w:rPr>
                    <w:t>1200</w:t>
                  </w:r>
                </w:p>
              </w:tc>
              <w:tc>
                <w:tcPr>
                  <w:tcW w:w="1575" w:type="pct"/>
                  <w:vAlign w:val="center"/>
                </w:tcPr>
                <w:p>
                  <w:pPr>
                    <w:keepLines/>
                    <w:jc w:val="center"/>
                    <w:rPr>
                      <w:rFonts w:hint="default" w:ascii="Times New Roman" w:hAnsi="Times New Roman" w:eastAsia="宋体" w:cs="Times New Roman"/>
                      <w:bCs/>
                      <w:color w:val="000000" w:themeColor="text1"/>
                      <w:sz w:val="21"/>
                      <w:szCs w:val="21"/>
                      <w:lang w:val="en-US" w:eastAsia="zh-CN" w:bidi="zh-CN"/>
                    </w:rPr>
                  </w:pPr>
                  <w:r>
                    <w:rPr>
                      <w:rFonts w:hint="default" w:ascii="Times New Roman" w:hAnsi="Times New Roman" w:eastAsia="宋体" w:cs="Times New Roman"/>
                      <w:bCs/>
                      <w:color w:val="000000" w:themeColor="text1"/>
                      <w:sz w:val="21"/>
                      <w:szCs w:val="21"/>
                      <w:lang w:val="en-US" w:eastAsia="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jc w:val="center"/>
              </w:trPr>
              <w:tc>
                <w:tcPr>
                  <w:tcW w:w="416" w:type="pct"/>
                  <w:vAlign w:val="center"/>
                </w:tcPr>
                <w:p>
                  <w:pPr>
                    <w:tabs>
                      <w:tab w:val="left" w:pos="7260"/>
                    </w:tabs>
                    <w:adjustRightInd w:val="0"/>
                    <w:snapToGrid w:val="0"/>
                    <w:jc w:val="center"/>
                    <w:textAlignment w:val="baseline"/>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13</w:t>
                  </w:r>
                </w:p>
              </w:tc>
              <w:tc>
                <w:tcPr>
                  <w:tcW w:w="1087" w:type="pct"/>
                  <w:vAlign w:val="center"/>
                </w:tcPr>
                <w:p>
                  <w:pPr>
                    <w:keepNext w:val="0"/>
                    <w:keepLines w:val="0"/>
                    <w:widowControl/>
                    <w:suppressLineNumbers w:val="0"/>
                    <w:jc w:val="center"/>
                    <w:rPr>
                      <w:rFonts w:hint="default" w:ascii="Times New Roman" w:hAnsi="Times New Roman" w:eastAsia="宋体" w:cs="Times New Roman"/>
                      <w:color w:val="000000" w:themeColor="text1"/>
                      <w:sz w:val="21"/>
                      <w:szCs w:val="21"/>
                      <w:lang w:val="zh-CN" w:eastAsia="zh-CN" w:bidi="zh-CN"/>
                    </w:rPr>
                  </w:pPr>
                  <w:r>
                    <w:rPr>
                      <w:rFonts w:hint="default" w:ascii="Times New Roman" w:hAnsi="Times New Roman" w:eastAsia="宋体" w:cs="Times New Roman"/>
                      <w:color w:val="000000" w:themeColor="text1"/>
                      <w:sz w:val="21"/>
                      <w:szCs w:val="21"/>
                      <w:lang w:val="zh-CN" w:eastAsia="zh-CN" w:bidi="zh-CN"/>
                    </w:rPr>
                    <w:t>电</w:t>
                  </w:r>
                </w:p>
              </w:tc>
              <w:tc>
                <w:tcPr>
                  <w:tcW w:w="494" w:type="pct"/>
                  <w:vAlign w:val="center"/>
                </w:tcPr>
                <w:p>
                  <w:pPr>
                    <w:adjustRightInd w:val="0"/>
                    <w:snapToGrid w:val="0"/>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万度/a</w:t>
                  </w:r>
                </w:p>
              </w:tc>
              <w:tc>
                <w:tcPr>
                  <w:tcW w:w="749" w:type="pct"/>
                  <w:tcBorders>
                    <w:top w:val="single" w:color="auto" w:sz="4" w:space="0"/>
                    <w:bottom w:val="single" w:color="auto" w:sz="4" w:space="0"/>
                    <w:right w:val="single" w:color="auto" w:sz="4" w:space="0"/>
                  </w:tcBorders>
                  <w:vAlign w:val="center"/>
                </w:tcPr>
                <w:p>
                  <w:pPr>
                    <w:pStyle w:val="42"/>
                    <w:adjustRightInd w:val="0"/>
                    <w:spacing w:line="240" w:lineRule="auto"/>
                    <w:jc w:val="center"/>
                    <w:rPr>
                      <w:rFonts w:hint="default" w:ascii="Times New Roman" w:hAnsi="Times New Roman" w:eastAsia="宋体" w:cs="Times New Roman"/>
                      <w:color w:val="000000" w:themeColor="text1"/>
                      <w:sz w:val="21"/>
                      <w:szCs w:val="21"/>
                      <w:lang w:val="en-US" w:eastAsia="zh-CN" w:bidi="zh-CN"/>
                    </w:rPr>
                  </w:pPr>
                  <w:r>
                    <w:rPr>
                      <w:rFonts w:hint="default" w:ascii="Times New Roman" w:hAnsi="Times New Roman" w:eastAsia="宋体" w:cs="Times New Roman"/>
                      <w:color w:val="000000" w:themeColor="text1"/>
                      <w:sz w:val="21"/>
                      <w:szCs w:val="21"/>
                      <w:lang w:val="en-US" w:eastAsia="zh-CN" w:bidi="zh-CN"/>
                    </w:rPr>
                    <w:t>4</w:t>
                  </w:r>
                </w:p>
              </w:tc>
              <w:tc>
                <w:tcPr>
                  <w:tcW w:w="1232" w:type="dxa"/>
                  <w:tcBorders>
                    <w:top w:val="single" w:color="auto" w:sz="4" w:space="0"/>
                    <w:left w:val="single" w:color="auto" w:sz="4" w:space="0"/>
                    <w:bottom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i w:val="0"/>
                      <w:iCs w:val="0"/>
                      <w:color w:val="000000" w:themeColor="text1"/>
                      <w:kern w:val="0"/>
                      <w:sz w:val="21"/>
                      <w:szCs w:val="21"/>
                      <w:u w:val="none"/>
                      <w:lang w:val="en-US" w:eastAsia="zh-CN" w:bidi="ar"/>
                    </w:rPr>
                    <w:t>3.5</w:t>
                  </w:r>
                </w:p>
              </w:tc>
              <w:tc>
                <w:tcPr>
                  <w:tcW w:w="1575" w:type="pct"/>
                  <w:vAlign w:val="center"/>
                </w:tcPr>
                <w:p>
                  <w:pPr>
                    <w:keepLines/>
                    <w:jc w:val="center"/>
                    <w:rPr>
                      <w:rFonts w:hint="default" w:ascii="Times New Roman" w:hAnsi="Times New Roman" w:eastAsia="宋体" w:cs="Times New Roman"/>
                      <w:bCs/>
                      <w:color w:val="000000" w:themeColor="text1"/>
                      <w:sz w:val="21"/>
                      <w:szCs w:val="21"/>
                      <w:lang w:val="en-US" w:eastAsia="zh-CN" w:bidi="zh-CN"/>
                    </w:rPr>
                  </w:pPr>
                  <w:r>
                    <w:rPr>
                      <w:rFonts w:hint="default" w:ascii="Times New Roman" w:hAnsi="Times New Roman" w:eastAsia="宋体" w:cs="Times New Roman"/>
                      <w:bCs/>
                      <w:color w:val="000000" w:themeColor="text1"/>
                      <w:sz w:val="21"/>
                      <w:szCs w:val="21"/>
                      <w:lang w:val="en-US" w:eastAsia="zh-CN" w:bidi="zh-CN"/>
                    </w:rPr>
                    <w:t>/</w:t>
                  </w:r>
                </w:p>
              </w:tc>
            </w:tr>
          </w:tbl>
          <w:p>
            <w:pPr>
              <w:pStyle w:val="26"/>
              <w:tabs>
                <w:tab w:val="left" w:pos="1482"/>
              </w:tabs>
              <w:spacing w:after="120" w:afterLines="50"/>
              <w:ind w:left="0" w:leftChars="0" w:firstLine="482" w:firstLineChars="200"/>
              <w:jc w:val="both"/>
              <w:rPr>
                <w:rFonts w:hint="default" w:ascii="Times New Roman" w:hAnsi="Times New Roman" w:cs="Times New Roman"/>
                <w:b/>
                <w:bCs/>
                <w:color w:val="000000" w:themeColor="text1"/>
                <w:sz w:val="24"/>
                <w:highlight w:val="none"/>
              </w:rPr>
            </w:pPr>
            <w:r>
              <w:rPr>
                <w:rFonts w:hint="default" w:ascii="Times New Roman" w:hAnsi="Times New Roman" w:cs="Times New Roman"/>
                <w:b/>
                <w:bCs/>
                <w:color w:val="000000" w:themeColor="text1"/>
                <w:sz w:val="24"/>
                <w:highlight w:val="none"/>
              </w:rPr>
              <w:t>生产工艺流程图：</w:t>
            </w:r>
          </w:p>
          <w:p>
            <w:pPr>
              <w:pStyle w:val="26"/>
              <w:tabs>
                <w:tab w:val="left" w:pos="1482"/>
              </w:tabs>
              <w:spacing w:after="120" w:afterLines="50"/>
              <w:ind w:left="0" w:leftChars="0" w:firstLine="440" w:firstLineChars="200"/>
              <w:jc w:val="left"/>
              <w:rPr>
                <w:rFonts w:hint="default" w:ascii="Times New Roman" w:hAnsi="Times New Roman" w:cs="Times New Roman"/>
                <w:b/>
                <w:bCs/>
                <w:color w:val="000000" w:themeColor="text1"/>
                <w:sz w:val="24"/>
                <w:highlight w:val="none"/>
              </w:rPr>
            </w:pPr>
            <w:r>
              <w:rPr>
                <w:color w:val="000000" w:themeColor="text1"/>
              </w:rPr>
              <w:drawing>
                <wp:inline distT="0" distB="0" distL="114300" distR="114300">
                  <wp:extent cx="5334635" cy="2667635"/>
                  <wp:effectExtent l="0" t="0" r="18415" b="1841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7"/>
                          <a:stretch>
                            <a:fillRect/>
                          </a:stretch>
                        </pic:blipFill>
                        <pic:spPr>
                          <a:xfrm>
                            <a:off x="0" y="0"/>
                            <a:ext cx="5334635" cy="2667635"/>
                          </a:xfrm>
                          <a:prstGeom prst="rect">
                            <a:avLst/>
                          </a:prstGeom>
                          <a:noFill/>
                          <a:ln>
                            <a:noFill/>
                          </a:ln>
                        </pic:spPr>
                      </pic:pic>
                    </a:graphicData>
                  </a:graphic>
                </wp:inline>
              </w:drawing>
            </w:r>
          </w:p>
          <w:p>
            <w:pPr>
              <w:keepNext w:val="0"/>
              <w:keepLines w:val="0"/>
              <w:widowControl/>
              <w:suppressLineNumbers w:val="0"/>
              <w:jc w:val="center"/>
              <w:rPr>
                <w:rFonts w:hint="eastAsia" w:ascii="宋体" w:hAnsi="宋体" w:eastAsia="宋体" w:cs="宋体"/>
                <w:b w:val="0"/>
                <w:bCs w:val="0"/>
                <w:color w:val="000000" w:themeColor="text1"/>
                <w:kern w:val="0"/>
                <w:sz w:val="24"/>
                <w:szCs w:val="24"/>
                <w:lang w:val="en-US" w:eastAsia="zh-CN" w:bidi="ar"/>
              </w:rPr>
            </w:pPr>
            <w:r>
              <w:rPr>
                <w:rFonts w:hint="eastAsia" w:cs="宋体"/>
                <w:b w:val="0"/>
                <w:bCs w:val="0"/>
                <w:color w:val="000000" w:themeColor="text1"/>
                <w:kern w:val="0"/>
                <w:sz w:val="24"/>
                <w:szCs w:val="24"/>
                <w:lang w:val="en-US" w:eastAsia="zh-CN" w:bidi="ar"/>
              </w:rPr>
              <w:t>项目</w:t>
            </w:r>
            <w:r>
              <w:rPr>
                <w:rFonts w:hint="eastAsia" w:ascii="宋体" w:hAnsi="宋体" w:eastAsia="宋体" w:cs="宋体"/>
                <w:b w:val="0"/>
                <w:bCs w:val="0"/>
                <w:color w:val="000000" w:themeColor="text1"/>
                <w:kern w:val="0"/>
                <w:sz w:val="24"/>
                <w:szCs w:val="24"/>
                <w:lang w:val="en-US" w:eastAsia="zh-CN" w:bidi="ar"/>
              </w:rPr>
              <w:t>生产工艺及产污流程图</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themeColor="text1"/>
                <w:sz w:val="24"/>
                <w:szCs w:val="24"/>
                <w:lang w:val="en-US" w:eastAsia="zh-CN"/>
              </w:rPr>
            </w:pP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themeColor="text1"/>
                <w:sz w:val="24"/>
                <w:szCs w:val="24"/>
                <w:lang w:val="en-US" w:eastAsia="zh-CN"/>
              </w:rPr>
            </w:pPr>
            <w:r>
              <w:rPr>
                <w:rFonts w:hint="default" w:ascii="Times New Roman" w:hAnsi="Times New Roman" w:eastAsia="宋体" w:cs="Times New Roman"/>
                <w:color w:val="000000" w:themeColor="text1"/>
                <w:sz w:val="24"/>
                <w:szCs w:val="24"/>
                <w:lang w:val="en-US" w:eastAsia="zh-CN"/>
              </w:rPr>
              <w:t xml:space="preserve">工艺流程说明： </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lang w:val="en-US" w:eastAsia="zh-CN"/>
              </w:rPr>
            </w:pPr>
            <w:r>
              <w:rPr>
                <w:rFonts w:hint="default" w:ascii="Times New Roman" w:hAnsi="Times New Roman" w:eastAsia="宋体" w:cs="Times New Roman"/>
                <w:color w:val="000000" w:themeColor="text1"/>
                <w:sz w:val="24"/>
                <w:szCs w:val="24"/>
                <w:lang w:val="en-US" w:eastAsia="zh-CN"/>
              </w:rPr>
              <w:t xml:space="preserve">外购的塑料壳喷底漆后，进行真空镀膜，镀膜后上面漆，然后和外购的电机、电线 等配件进行组装，既得成品。 </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lang w:val="en-US" w:eastAsia="zh-CN"/>
              </w:rPr>
            </w:pPr>
            <w:r>
              <w:rPr>
                <w:rFonts w:hint="default" w:ascii="Times New Roman" w:hAnsi="Times New Roman" w:eastAsia="宋体" w:cs="Times New Roman"/>
                <w:color w:val="000000" w:themeColor="text1"/>
                <w:sz w:val="24"/>
                <w:szCs w:val="24"/>
                <w:lang w:val="en-US" w:eastAsia="zh-CN"/>
              </w:rPr>
              <w:t xml:space="preserve">本项目主要对塑料外壳进行 UV 真空镀膜加工，具体加工工艺如下： </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lang w:val="en-US" w:eastAsia="zh-CN"/>
              </w:rPr>
            </w:pPr>
            <w:r>
              <w:rPr>
                <w:rFonts w:hint="default" w:ascii="Times New Roman" w:hAnsi="Times New Roman" w:eastAsia="宋体" w:cs="Times New Roman"/>
                <w:color w:val="000000" w:themeColor="text1"/>
                <w:sz w:val="24"/>
                <w:szCs w:val="24"/>
                <w:lang w:val="en-US" w:eastAsia="zh-CN"/>
              </w:rPr>
              <w:t xml:space="preserve">①UV 底漆涂装：因真空镀的金属层不能直接附着塑料上面，在做真空镀前要做一 </w:t>
            </w:r>
          </w:p>
          <w:p>
            <w:pPr>
              <w:keepNext w:val="0"/>
              <w:keepLines w:val="0"/>
              <w:pageBreakBefore w:val="0"/>
              <w:widowControl/>
              <w:suppressLineNumbers w:val="0"/>
              <w:kinsoku/>
              <w:wordWrap/>
              <w:overflowPunct/>
              <w:topLinePunct w:val="0"/>
              <w:autoSpaceDE w:val="0"/>
              <w:autoSpaceDN w:val="0"/>
              <w:bidi w:val="0"/>
              <w:adjustRightInd/>
              <w:snapToGrid/>
              <w:spacing w:line="360" w:lineRule="auto"/>
              <w:jc w:val="both"/>
              <w:textAlignment w:val="auto"/>
              <w:rPr>
                <w:rFonts w:hint="default" w:ascii="Times New Roman" w:hAnsi="Times New Roman" w:eastAsia="宋体" w:cs="Times New Roman"/>
                <w:color w:val="000000" w:themeColor="text1"/>
                <w:sz w:val="24"/>
                <w:szCs w:val="24"/>
                <w:lang w:val="en-US" w:eastAsia="zh-CN"/>
              </w:rPr>
            </w:pPr>
            <w:r>
              <w:rPr>
                <w:rFonts w:hint="default" w:ascii="Times New Roman" w:hAnsi="Times New Roman" w:eastAsia="宋体" w:cs="Times New Roman"/>
                <w:color w:val="000000" w:themeColor="text1"/>
                <w:sz w:val="24"/>
                <w:szCs w:val="24"/>
                <w:lang w:val="en-US" w:eastAsia="zh-CN"/>
              </w:rPr>
              <w:t xml:space="preserve">层 UV 打底用。利用自动喷枪对塑料件进行底漆喷涂。 </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lang w:val="en-US" w:eastAsia="zh-CN"/>
              </w:rPr>
            </w:pPr>
            <w:r>
              <w:rPr>
                <w:rFonts w:hint="default" w:ascii="Times New Roman" w:hAnsi="Times New Roman" w:eastAsia="宋体" w:cs="Times New Roman"/>
                <w:color w:val="000000" w:themeColor="text1"/>
                <w:sz w:val="24"/>
                <w:szCs w:val="24"/>
                <w:lang w:val="en-US" w:eastAsia="zh-CN"/>
              </w:rPr>
              <w:t xml:space="preserve">②流平：塑料件在喷涂完成后需要通过流平工序将表面水分及部分挥发性物质晾干，流平段无加热设施。 </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lang w:val="en-US" w:eastAsia="zh-CN"/>
              </w:rPr>
            </w:pPr>
            <w:r>
              <w:rPr>
                <w:rFonts w:hint="default" w:ascii="Times New Roman" w:hAnsi="Times New Roman" w:eastAsia="宋体" w:cs="Times New Roman"/>
                <w:color w:val="000000" w:themeColor="text1"/>
                <w:sz w:val="24"/>
                <w:szCs w:val="24"/>
                <w:lang w:val="en-US" w:eastAsia="zh-CN"/>
              </w:rPr>
              <w:t xml:space="preserve">③紫外光固化：用紫外光照射，对底漆进行固化，利用光引发剂的感光性，而光的 吸收本质是光的能量转移到吸光物质，使吸光物质分子由低能量状态转化到高能量的状态，光引发剂被引发，产生游离子基或离子，这些游离基或离子(活跃成分)与预聚体或不饱和单体中的双键起交联反应，形成单体基因，引发树酯反应，瞬间固化成膜。 </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lang w:val="en-US" w:eastAsia="zh-CN"/>
              </w:rPr>
            </w:pPr>
            <w:r>
              <w:rPr>
                <w:rFonts w:hint="default" w:ascii="Times New Roman" w:hAnsi="Times New Roman" w:eastAsia="宋体" w:cs="Times New Roman"/>
                <w:color w:val="000000" w:themeColor="text1"/>
                <w:sz w:val="24"/>
                <w:szCs w:val="24"/>
                <w:lang w:val="en-US" w:eastAsia="zh-CN"/>
              </w:rPr>
              <w:t xml:space="preserve">④真空镀膜：在真空条件下，将金属铝蒸镀在薄膜基材的表面而形成复合薄膜的一种新工艺。将被镀薄膜基材（筒状〕装在真空蒸镀机中，用真空泵抽真空，加热坩锅使高纯度的铝丝在 1200℃~1400℃的温度下溶化并蒸发成气态铝。气态铝微粒在移动的薄膜基材表面沉积、经冷却还原即形成一层连续而光亮的金属铝层，在此过程中，冷却水循环利用不排放，仅在抽真空是产生少量粉尘，经排气筒高空排放。 </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lang w:val="en-US" w:eastAsia="zh-CN"/>
              </w:rPr>
            </w:pPr>
            <w:r>
              <w:rPr>
                <w:rFonts w:hint="default" w:ascii="Times New Roman" w:hAnsi="Times New Roman" w:eastAsia="宋体" w:cs="Times New Roman"/>
                <w:color w:val="000000" w:themeColor="text1"/>
                <w:sz w:val="24"/>
                <w:szCs w:val="24"/>
                <w:lang w:val="en-US" w:eastAsia="zh-CN"/>
              </w:rPr>
              <w:t xml:space="preserve">⑤多弧离子真空镀膜：为真空镀膜一种，其工作原理就是在真空条件下，利用气体放电使气体或被蒸发物质部分离化，在气体离子或被蒸发物质离子轰击作用的同时把蒸发物或其反应物沉积在基材上。项目采用的气体为氩气和氧气，蒸发物为钛丝。 </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lang w:val="en-US" w:eastAsia="zh-CN"/>
              </w:rPr>
            </w:pPr>
            <w:r>
              <w:rPr>
                <w:rFonts w:hint="default" w:ascii="Times New Roman" w:hAnsi="Times New Roman" w:eastAsia="宋体" w:cs="Times New Roman"/>
                <w:color w:val="000000" w:themeColor="text1"/>
                <w:sz w:val="24"/>
                <w:szCs w:val="24"/>
                <w:lang w:val="en-US" w:eastAsia="zh-CN"/>
              </w:rPr>
              <w:t xml:space="preserve">⑥UV 面漆涂装：经镀膜后的工件再进行一道面漆喷涂及紫外光固化。面漆喷涂前 </w:t>
            </w:r>
          </w:p>
          <w:p>
            <w:pPr>
              <w:keepNext w:val="0"/>
              <w:keepLines w:val="0"/>
              <w:pageBreakBefore w:val="0"/>
              <w:widowControl/>
              <w:suppressLineNumbers w:val="0"/>
              <w:kinsoku/>
              <w:wordWrap/>
              <w:overflowPunct/>
              <w:topLinePunct w:val="0"/>
              <w:autoSpaceDE w:val="0"/>
              <w:autoSpaceDN w:val="0"/>
              <w:bidi w:val="0"/>
              <w:adjustRightInd/>
              <w:snapToGrid/>
              <w:spacing w:line="360" w:lineRule="auto"/>
              <w:jc w:val="both"/>
              <w:textAlignment w:val="auto"/>
              <w:rPr>
                <w:rFonts w:hint="default" w:ascii="Times New Roman" w:hAnsi="Times New Roman" w:eastAsia="宋体" w:cs="Times New Roman"/>
                <w:color w:val="000000" w:themeColor="text1"/>
                <w:sz w:val="24"/>
                <w:szCs w:val="24"/>
                <w:lang w:val="en-US" w:eastAsia="zh-CN"/>
              </w:rPr>
            </w:pPr>
            <w:r>
              <w:rPr>
                <w:rFonts w:hint="default" w:ascii="Times New Roman" w:hAnsi="Times New Roman" w:eastAsia="宋体" w:cs="Times New Roman"/>
                <w:color w:val="000000" w:themeColor="text1"/>
                <w:sz w:val="24"/>
                <w:szCs w:val="24"/>
                <w:lang w:val="en-US" w:eastAsia="zh-CN"/>
              </w:rPr>
              <w:t>需根据产品颜色要求进行调色，且需在面漆更换时对喷枪进行清洗。</w:t>
            </w:r>
          </w:p>
          <w:p>
            <w:pPr>
              <w:pStyle w:val="8"/>
              <w:autoSpaceDE/>
              <w:autoSpaceDN/>
              <w:spacing w:before="120" w:beforeLines="50" w:after="120" w:afterLines="50" w:line="440" w:lineRule="exact"/>
              <w:ind w:right="110" w:rightChars="50" w:firstLine="466" w:firstLineChars="200"/>
              <w:rPr>
                <w:rFonts w:hint="default" w:ascii="Times New Roman" w:hAnsi="Times New Roman" w:eastAsia="宋体" w:cs="Times New Roman"/>
                <w:b/>
                <w:bCs/>
                <w:color w:val="000000" w:themeColor="text1"/>
                <w:spacing w:val="-4"/>
                <w:sz w:val="24"/>
                <w:szCs w:val="24"/>
              </w:rPr>
            </w:pPr>
            <w:r>
              <w:rPr>
                <w:rFonts w:hint="default" w:ascii="Times New Roman" w:hAnsi="Times New Roman" w:eastAsia="宋体" w:cs="Times New Roman"/>
                <w:b/>
                <w:bCs/>
                <w:color w:val="000000" w:themeColor="text1"/>
                <w:spacing w:val="-4"/>
                <w:sz w:val="24"/>
                <w:szCs w:val="24"/>
              </w:rPr>
              <w:t>工程变动情况</w:t>
            </w:r>
          </w:p>
          <w:p>
            <w:pPr>
              <w:pStyle w:val="8"/>
              <w:autoSpaceDE/>
              <w:autoSpaceDN/>
              <w:spacing w:line="440" w:lineRule="exact"/>
              <w:ind w:right="110" w:rightChars="50" w:firstLine="464" w:firstLineChars="200"/>
              <w:rPr>
                <w:rFonts w:hint="default" w:ascii="Times New Roman" w:hAnsi="Times New Roman" w:cs="Times New Roman"/>
                <w:color w:val="000000" w:themeColor="text1"/>
                <w:spacing w:val="-4"/>
                <w:highlight w:val="none"/>
              </w:rPr>
            </w:pPr>
            <w:r>
              <w:rPr>
                <w:rFonts w:hint="default" w:ascii="Times New Roman" w:hAnsi="Times New Roman" w:eastAsia="宋体" w:cs="Times New Roman"/>
                <w:color w:val="000000" w:themeColor="text1"/>
                <w:spacing w:val="-4"/>
                <w:sz w:val="24"/>
                <w:szCs w:val="24"/>
                <w:highlight w:val="none"/>
              </w:rPr>
              <w:t>本项目</w:t>
            </w:r>
            <w:r>
              <w:rPr>
                <w:rFonts w:hint="default" w:ascii="Times New Roman" w:hAnsi="Times New Roman" w:eastAsia="宋体" w:cs="Times New Roman"/>
                <w:color w:val="000000" w:themeColor="text1"/>
                <w:spacing w:val="-4"/>
                <w:sz w:val="24"/>
                <w:szCs w:val="24"/>
                <w:highlight w:val="none"/>
                <w:lang w:eastAsia="zh-CN"/>
              </w:rPr>
              <w:t>实际建设情况与环评</w:t>
            </w:r>
            <w:r>
              <w:rPr>
                <w:rFonts w:hint="eastAsia" w:ascii="Times New Roman" w:hAnsi="Times New Roman" w:eastAsia="宋体" w:cs="Times New Roman"/>
                <w:color w:val="000000" w:themeColor="text1"/>
                <w:spacing w:val="-4"/>
                <w:sz w:val="24"/>
                <w:szCs w:val="24"/>
                <w:highlight w:val="none"/>
                <w:lang w:eastAsia="zh-CN"/>
              </w:rPr>
              <w:t>基本</w:t>
            </w:r>
            <w:r>
              <w:rPr>
                <w:rFonts w:hint="default" w:ascii="Times New Roman" w:hAnsi="Times New Roman" w:eastAsia="宋体" w:cs="Times New Roman"/>
                <w:color w:val="000000" w:themeColor="text1"/>
                <w:spacing w:val="-4"/>
                <w:sz w:val="24"/>
                <w:szCs w:val="24"/>
                <w:highlight w:val="none"/>
                <w:lang w:eastAsia="zh-CN"/>
              </w:rPr>
              <w:t>一致</w:t>
            </w:r>
            <w:r>
              <w:rPr>
                <w:rFonts w:hint="default" w:ascii="Times New Roman" w:hAnsi="Times New Roman" w:eastAsia="宋体" w:cs="Times New Roman"/>
                <w:color w:val="000000" w:themeColor="text1"/>
                <w:spacing w:val="-4"/>
                <w:sz w:val="24"/>
                <w:szCs w:val="24"/>
                <w:highlight w:val="none"/>
              </w:rPr>
              <w:t>。</w:t>
            </w:r>
          </w:p>
        </w:tc>
      </w:tr>
    </w:tbl>
    <w:p>
      <w:pPr>
        <w:spacing w:line="362" w:lineRule="auto"/>
        <w:rPr>
          <w:rFonts w:hint="default" w:ascii="Times New Roman" w:hAnsi="Times New Roman" w:cs="Times New Roman"/>
          <w:color w:val="000000" w:themeColor="text1"/>
        </w:rPr>
        <w:sectPr>
          <w:pgSz w:w="11910" w:h="16840"/>
          <w:pgMar w:top="1360" w:right="1360" w:bottom="1580" w:left="1440" w:header="966" w:footer="1385" w:gutter="0"/>
          <w:pgNumType w:fmt="numberInDash"/>
          <w:cols w:space="720" w:num="1"/>
        </w:sectPr>
      </w:pPr>
    </w:p>
    <w:p>
      <w:pPr>
        <w:pStyle w:val="4"/>
        <w:ind w:left="0"/>
        <w:rPr>
          <w:rFonts w:hint="default" w:ascii="Times New Roman" w:hAnsi="Times New Roman" w:cs="Times New Roman"/>
          <w:color w:val="000000" w:themeColor="text1"/>
        </w:rPr>
      </w:pPr>
      <w:bookmarkStart w:id="4" w:name="_Toc15709"/>
      <w:r>
        <w:rPr>
          <w:rFonts w:hint="default" w:ascii="Times New Roman" w:hAnsi="Times New Roman" w:cs="Times New Roman"/>
          <w:color w:val="000000" w:themeColor="text1"/>
        </w:rPr>
        <w:t>表三：主要污染源、污染物处理和排放</w:t>
      </w:r>
      <w:bookmarkEnd w:id="4"/>
    </w:p>
    <w:tbl>
      <w:tblPr>
        <w:tblStyle w:val="19"/>
        <w:tblW w:w="93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3" w:hRule="atLeast"/>
        </w:trPr>
        <w:tc>
          <w:tcPr>
            <w:tcW w:w="9326" w:type="dxa"/>
          </w:tcPr>
          <w:p>
            <w:pPr>
              <w:pStyle w:val="5"/>
              <w:numPr>
                <w:ilvl w:val="0"/>
                <w:numId w:val="0"/>
              </w:numPr>
              <w:ind w:firstLine="482" w:firstLineChars="200"/>
              <w:jc w:val="left"/>
              <w:outlineLvl w:val="1"/>
              <w:rPr>
                <w:rFonts w:hint="default" w:ascii="Times New Roman" w:hAnsi="Times New Roman" w:cs="Times New Roman"/>
                <w:color w:val="000000" w:themeColor="text1"/>
              </w:rPr>
            </w:pPr>
            <w:r>
              <w:rPr>
                <w:rFonts w:hint="eastAsia" w:ascii="Times New Roman" w:hAnsi="Times New Roman" w:cs="Times New Roman"/>
                <w:color w:val="000000" w:themeColor="text1"/>
                <w:lang w:val="en-US" w:eastAsia="zh-CN"/>
              </w:rPr>
              <w:t>1、</w:t>
            </w:r>
            <w:r>
              <w:rPr>
                <w:rFonts w:hint="default" w:ascii="Times New Roman" w:hAnsi="Times New Roman" w:cs="Times New Roman"/>
                <w:color w:val="000000" w:themeColor="text1"/>
              </w:rPr>
              <w:t>废水</w:t>
            </w:r>
          </w:p>
          <w:p>
            <w:pPr>
              <w:pStyle w:val="8"/>
              <w:spacing w:before="67" w:line="360" w:lineRule="auto"/>
              <w:ind w:firstLine="480" w:firstLineChars="200"/>
              <w:jc w:val="left"/>
              <w:rPr>
                <w:rFonts w:hint="default" w:ascii="Times New Roman" w:hAnsi="Times New Roman" w:cs="Times New Roman"/>
                <w:color w:val="000000" w:themeColor="text1"/>
                <w:lang w:val="zh-CN" w:eastAsia="zh-CN"/>
              </w:rPr>
            </w:pPr>
            <w:r>
              <w:rPr>
                <w:rFonts w:hint="default" w:ascii="Times New Roman" w:hAnsi="Times New Roman" w:cs="Times New Roman"/>
                <w:color w:val="000000" w:themeColor="text1"/>
                <w:lang w:val="zh-CN" w:eastAsia="zh-CN"/>
              </w:rPr>
              <w:t>项目废水主要为：</w:t>
            </w:r>
            <w:r>
              <w:rPr>
                <w:rFonts w:hint="default" w:ascii="Times New Roman" w:hAnsi="Times New Roman" w:cs="Times New Roman"/>
                <w:color w:val="000000" w:themeColor="text1"/>
                <w:lang w:val="en-US" w:eastAsia="zh-CN"/>
              </w:rPr>
              <w:t>水帘废水、喷淋废水以及员工生活污水。</w:t>
            </w:r>
          </w:p>
          <w:p>
            <w:pPr>
              <w:pStyle w:val="8"/>
              <w:spacing w:before="67" w:line="360" w:lineRule="auto"/>
              <w:ind w:firstLine="480" w:firstLineChars="200"/>
              <w:jc w:val="left"/>
              <w:rPr>
                <w:rFonts w:hint="eastAsia" w:ascii="Times New Roman" w:hAnsi="Times New Roman" w:cs="Times New Roman"/>
                <w:color w:val="000000" w:themeColor="text1"/>
                <w:lang w:val="zh-CN" w:eastAsia="zh-CN"/>
              </w:rPr>
            </w:pPr>
            <w:r>
              <w:rPr>
                <w:rFonts w:hint="default" w:ascii="Times New Roman" w:hAnsi="Times New Roman" w:cs="Times New Roman"/>
                <w:color w:val="000000" w:themeColor="text1"/>
                <w:lang w:val="en-US" w:eastAsia="zh-CN"/>
              </w:rPr>
              <w:t>水帘废水、喷淋废水</w:t>
            </w:r>
            <w:r>
              <w:rPr>
                <w:rFonts w:hint="eastAsia" w:ascii="Times New Roman" w:hAnsi="Times New Roman" w:cs="Times New Roman"/>
                <w:color w:val="000000" w:themeColor="text1"/>
                <w:lang w:val="en-US" w:eastAsia="zh-CN"/>
              </w:rPr>
              <w:t>经厂内污水处理站处理后与经</w:t>
            </w:r>
            <w:r>
              <w:rPr>
                <w:rFonts w:hint="eastAsia" w:ascii="Times New Roman" w:hAnsi="Times New Roman" w:cs="Times New Roman"/>
                <w:color w:val="000000" w:themeColor="text1"/>
                <w:lang w:val="zh-CN" w:eastAsia="zh-CN"/>
              </w:rPr>
              <w:t>化粪池预处理的生活污水一并纳管排入武义县城市污水处理厂。</w:t>
            </w:r>
          </w:p>
          <w:p>
            <w:pPr>
              <w:pStyle w:val="5"/>
              <w:numPr>
                <w:ilvl w:val="0"/>
                <w:numId w:val="0"/>
              </w:numPr>
              <w:spacing w:before="70"/>
              <w:ind w:firstLine="482" w:firstLineChars="200"/>
              <w:jc w:val="left"/>
              <w:outlineLvl w:val="1"/>
              <w:rPr>
                <w:rFonts w:hint="default" w:ascii="Times New Roman" w:hAnsi="Times New Roman" w:cs="Times New Roman"/>
                <w:color w:val="000000" w:themeColor="text1"/>
              </w:rPr>
            </w:pPr>
            <w:r>
              <w:rPr>
                <w:rFonts w:hint="eastAsia" w:ascii="Times New Roman" w:hAnsi="Times New Roman" w:cs="Times New Roman"/>
                <w:color w:val="000000" w:themeColor="text1"/>
                <w:lang w:val="en-US" w:eastAsia="zh-CN"/>
              </w:rPr>
              <w:t>2、</w:t>
            </w:r>
            <w:r>
              <w:rPr>
                <w:rFonts w:hint="default" w:ascii="Times New Roman" w:hAnsi="Times New Roman" w:cs="Times New Roman"/>
                <w:color w:val="000000" w:themeColor="text1"/>
              </w:rPr>
              <w:t>废气</w:t>
            </w:r>
          </w:p>
          <w:p>
            <w:pPr>
              <w:pStyle w:val="8"/>
              <w:spacing w:before="67" w:line="360" w:lineRule="auto"/>
              <w:ind w:firstLine="480" w:firstLineChars="200"/>
              <w:jc w:val="left"/>
              <w:rPr>
                <w:rFonts w:hint="default" w:ascii="Times New Roman" w:hAnsi="Times New Roman" w:cs="Times New Roman"/>
                <w:color w:val="000000" w:themeColor="text1"/>
                <w:lang w:val="en-US" w:eastAsia="zh-CN"/>
              </w:rPr>
            </w:pPr>
            <w:r>
              <w:rPr>
                <w:rFonts w:hint="default" w:ascii="Times New Roman" w:hAnsi="Times New Roman" w:cs="Times New Roman"/>
                <w:color w:val="000000" w:themeColor="text1"/>
                <w:lang w:val="en-US" w:eastAsia="zh-CN"/>
              </w:rPr>
              <w:t>项目废气主要为：</w:t>
            </w:r>
            <w:r>
              <w:rPr>
                <w:rFonts w:hint="eastAsia" w:ascii="Times New Roman" w:hAnsi="Times New Roman" w:cs="Times New Roman"/>
                <w:color w:val="000000" w:themeColor="text1"/>
                <w:lang w:val="en-US" w:eastAsia="zh-CN"/>
              </w:rPr>
              <w:t>镀膜抽真空废气、喷漆</w:t>
            </w:r>
            <w:r>
              <w:rPr>
                <w:rFonts w:hint="default" w:ascii="Times New Roman" w:hAnsi="Times New Roman" w:cs="Times New Roman"/>
                <w:color w:val="000000" w:themeColor="text1"/>
                <w:lang w:val="en-US" w:eastAsia="zh-CN"/>
              </w:rPr>
              <w:t>废气</w:t>
            </w:r>
            <w:r>
              <w:rPr>
                <w:rFonts w:hint="eastAsia" w:ascii="Times New Roman" w:hAnsi="Times New Roman" w:cs="Times New Roman"/>
                <w:color w:val="000000" w:themeColor="text1"/>
                <w:lang w:val="en-US" w:eastAsia="zh-CN"/>
              </w:rPr>
              <w:t>及固化废气</w:t>
            </w:r>
            <w:r>
              <w:rPr>
                <w:rFonts w:hint="default" w:ascii="Times New Roman" w:hAnsi="Times New Roman" w:cs="Times New Roman"/>
                <w:color w:val="000000" w:themeColor="text1"/>
                <w:lang w:val="en-US" w:eastAsia="zh-CN"/>
              </w:rPr>
              <w:t>。</w:t>
            </w:r>
          </w:p>
          <w:p>
            <w:pPr>
              <w:pStyle w:val="8"/>
              <w:spacing w:before="67" w:line="360" w:lineRule="auto"/>
              <w:ind w:firstLine="480" w:firstLineChars="200"/>
              <w:jc w:val="left"/>
              <w:rPr>
                <w:color w:val="000000" w:themeColor="text1"/>
              </w:rPr>
            </w:pPr>
            <w:r>
              <w:rPr>
                <w:rFonts w:hint="eastAsia" w:ascii="Times New Roman" w:hAnsi="Times New Roman" w:cs="Times New Roman"/>
                <w:color w:val="000000" w:themeColor="text1"/>
                <w:lang w:val="zh-CN" w:eastAsia="zh-CN"/>
              </w:rPr>
              <w:t>喷漆废气、</w:t>
            </w:r>
            <w:r>
              <w:rPr>
                <w:rFonts w:hint="eastAsia" w:ascii="Times New Roman" w:hAnsi="Times New Roman" w:cs="Times New Roman"/>
                <w:color w:val="000000" w:themeColor="text1"/>
                <w:lang w:val="en-US" w:eastAsia="zh-CN"/>
              </w:rPr>
              <w:t>固化废气</w:t>
            </w:r>
            <w:bookmarkStart w:id="12" w:name="_GoBack"/>
            <w:r>
              <w:rPr>
                <w:rFonts w:hint="eastAsia" w:ascii="Times New Roman" w:hAnsi="Times New Roman" w:cs="Times New Roman"/>
                <w:color w:val="000000" w:themeColor="text1"/>
                <w:lang w:val="en-US" w:eastAsia="zh-CN"/>
              </w:rPr>
              <w:t>一并收集后</w:t>
            </w:r>
            <w:r>
              <w:rPr>
                <w:rFonts w:hint="eastAsia" w:ascii="Times New Roman" w:hAnsi="Times New Roman" w:cs="Times New Roman"/>
                <w:color w:val="000000" w:themeColor="text1"/>
                <w:lang w:val="zh-CN" w:eastAsia="zh-CN"/>
              </w:rPr>
              <w:t>经EFT电化学纳米气泡VOC</w:t>
            </w:r>
            <w:r>
              <w:rPr>
                <w:rFonts w:hint="eastAsia" w:ascii="Times New Roman" w:hAnsi="Times New Roman" w:cs="Times New Roman"/>
                <w:color w:val="000000" w:themeColor="text1"/>
                <w:vertAlign w:val="subscript"/>
                <w:lang w:val="zh-CN" w:eastAsia="zh-CN"/>
              </w:rPr>
              <w:t>S</w:t>
            </w:r>
            <w:r>
              <w:rPr>
                <w:rFonts w:hint="eastAsia" w:ascii="Times New Roman" w:hAnsi="Times New Roman" w:cs="Times New Roman"/>
                <w:color w:val="000000" w:themeColor="text1"/>
                <w:lang w:val="zh-CN" w:eastAsia="zh-CN"/>
              </w:rPr>
              <w:t>净化设备处理</w:t>
            </w:r>
            <w:r>
              <w:rPr>
                <w:rFonts w:hint="eastAsia" w:ascii="Times New Roman" w:hAnsi="Times New Roman" w:cs="Times New Roman"/>
                <w:color w:val="000000" w:themeColor="text1"/>
                <w:lang w:val="en-US" w:eastAsia="zh-CN"/>
              </w:rPr>
              <w:t>后通过15m 排气筒高空排放</w:t>
            </w:r>
            <w:bookmarkEnd w:id="12"/>
            <w:r>
              <w:rPr>
                <w:rFonts w:hint="eastAsia" w:ascii="Times New Roman" w:hAnsi="Times New Roman" w:cs="Times New Roman"/>
                <w:color w:val="000000" w:themeColor="text1"/>
                <w:lang w:val="en-US" w:eastAsia="zh-CN"/>
              </w:rPr>
              <w:t>；镀膜抽真空废气厂内无组织排放。</w:t>
            </w:r>
          </w:p>
          <w:p>
            <w:pPr>
              <w:numPr>
                <w:ilvl w:val="0"/>
                <w:numId w:val="0"/>
              </w:numPr>
              <w:spacing w:before="68"/>
              <w:ind w:left="440" w:leftChars="0"/>
              <w:jc w:val="left"/>
              <w:rPr>
                <w:rFonts w:hint="default" w:ascii="Times New Roman" w:hAnsi="Times New Roman" w:cs="Times New Roman"/>
                <w:b/>
                <w:color w:val="000000" w:themeColor="text1"/>
                <w:sz w:val="24"/>
              </w:rPr>
            </w:pPr>
            <w:r>
              <w:rPr>
                <w:rFonts w:hint="eastAsia" w:ascii="Times New Roman" w:hAnsi="Times New Roman" w:cs="Times New Roman"/>
                <w:b/>
                <w:color w:val="000000" w:themeColor="text1"/>
                <w:sz w:val="24"/>
                <w:lang w:val="en-US" w:eastAsia="zh-CN"/>
              </w:rPr>
              <w:t>3、</w:t>
            </w:r>
            <w:r>
              <w:rPr>
                <w:rFonts w:hint="default" w:ascii="Times New Roman" w:hAnsi="Times New Roman" w:cs="Times New Roman"/>
                <w:b/>
                <w:color w:val="000000" w:themeColor="text1"/>
                <w:sz w:val="24"/>
              </w:rPr>
              <w:t>噪声</w:t>
            </w:r>
          </w:p>
          <w:p>
            <w:pPr>
              <w:pStyle w:val="8"/>
              <w:spacing w:before="67" w:line="360" w:lineRule="auto"/>
              <w:ind w:firstLine="480" w:firstLineChars="200"/>
              <w:jc w:val="left"/>
              <w:rPr>
                <w:rFonts w:hint="default" w:ascii="Times New Roman" w:hAnsi="Times New Roman" w:eastAsia="宋体" w:cs="Times New Roman"/>
                <w:color w:val="000000" w:themeColor="text1"/>
                <w:highlight w:val="yellow"/>
              </w:rPr>
            </w:pPr>
            <w:r>
              <w:rPr>
                <w:rFonts w:hint="default" w:ascii="Times New Roman" w:hAnsi="Times New Roman" w:eastAsia="宋体" w:cs="Times New Roman"/>
                <w:color w:val="000000" w:themeColor="text1"/>
              </w:rPr>
              <w:t>本项目噪声主要为：</w:t>
            </w:r>
            <w:r>
              <w:rPr>
                <w:rFonts w:hint="default" w:ascii="Times New Roman" w:hAnsi="Times New Roman" w:eastAsia="宋体" w:cs="Times New Roman"/>
                <w:color w:val="000000" w:themeColor="text1"/>
                <w:lang w:eastAsia="zh-CN"/>
              </w:rPr>
              <w:t>镀膜机</w:t>
            </w:r>
            <w:r>
              <w:rPr>
                <w:rFonts w:hint="default" w:ascii="Times New Roman" w:hAnsi="Times New Roman" w:eastAsia="宋体" w:cs="Times New Roman"/>
                <w:color w:val="000000" w:themeColor="text1"/>
              </w:rPr>
              <w:t>等设备运行时产生的噪声。</w:t>
            </w:r>
          </w:p>
          <w:p>
            <w:pPr>
              <w:pStyle w:val="5"/>
              <w:spacing w:before="125"/>
              <w:ind w:left="0" w:leftChars="0" w:firstLine="480" w:firstLineChars="200"/>
              <w:jc w:val="left"/>
              <w:outlineLvl w:val="1"/>
              <w:rPr>
                <w:rFonts w:hint="default" w:ascii="Times New Roman" w:hAnsi="Times New Roman" w:cs="Times New Roman"/>
                <w:color w:val="000000" w:themeColor="text1"/>
              </w:rPr>
            </w:pPr>
            <w:r>
              <w:rPr>
                <w:rFonts w:hint="default" w:ascii="Times New Roman" w:hAnsi="Times New Roman" w:eastAsia="Times New Roman" w:cs="Times New Roman"/>
                <w:color w:val="000000" w:themeColor="text1"/>
              </w:rPr>
              <w:t>4</w:t>
            </w:r>
            <w:r>
              <w:rPr>
                <w:rFonts w:hint="default" w:ascii="Times New Roman" w:hAnsi="Times New Roman" w:cs="Times New Roman"/>
                <w:color w:val="000000" w:themeColor="text1"/>
              </w:rPr>
              <w:t>、固（液）体废物</w:t>
            </w:r>
          </w:p>
          <w:p>
            <w:pPr>
              <w:pStyle w:val="8"/>
              <w:spacing w:line="365" w:lineRule="auto"/>
              <w:ind w:firstLine="480" w:firstLineChars="200"/>
              <w:jc w:val="left"/>
              <w:rPr>
                <w:rFonts w:hint="default" w:ascii="Times New Roman" w:hAnsi="Times New Roman" w:cs="Times New Roman"/>
                <w:color w:val="000000" w:themeColor="text1"/>
                <w:lang w:eastAsia="zh-CN"/>
              </w:rPr>
            </w:pPr>
            <w:r>
              <w:rPr>
                <w:rFonts w:hint="default" w:ascii="Times New Roman" w:hAnsi="Times New Roman" w:cs="Times New Roman"/>
                <w:color w:val="000000" w:themeColor="text1"/>
                <w:lang w:eastAsia="zh-CN"/>
              </w:rPr>
              <w:t>本项目固废主要为：</w:t>
            </w:r>
            <w:r>
              <w:rPr>
                <w:rFonts w:hint="eastAsia" w:ascii="Times New Roman" w:hAnsi="Times New Roman" w:cs="Times New Roman"/>
                <w:color w:val="000000" w:themeColor="text1"/>
                <w:lang w:val="en-US" w:eastAsia="zh-CN"/>
              </w:rPr>
              <w:t>漆渣、废原料桶、废包装材料、废活性炭、废水处理污泥</w:t>
            </w:r>
            <w:r>
              <w:rPr>
                <w:rFonts w:hint="default" w:ascii="Times New Roman" w:hAnsi="Times New Roman" w:cs="Times New Roman"/>
                <w:color w:val="000000" w:themeColor="text1"/>
                <w:lang w:eastAsia="zh-CN"/>
              </w:rPr>
              <w:t>及生活垃圾。</w:t>
            </w:r>
          </w:p>
          <w:p>
            <w:pPr>
              <w:pStyle w:val="8"/>
              <w:spacing w:line="365" w:lineRule="auto"/>
              <w:ind w:firstLine="480" w:firstLineChars="200"/>
              <w:jc w:val="left"/>
              <w:rPr>
                <w:rFonts w:hint="default" w:ascii="Times New Roman" w:hAnsi="Times New Roman" w:eastAsia="宋体" w:cs="Times New Roman"/>
                <w:color w:val="000000" w:themeColor="text1"/>
                <w:highlight w:val="none"/>
                <w:lang w:eastAsia="zh-CN"/>
              </w:rPr>
            </w:pPr>
            <w:r>
              <w:rPr>
                <w:rFonts w:hint="eastAsia" w:ascii="Times New Roman" w:hAnsi="Times New Roman" w:cs="Times New Roman"/>
                <w:color w:val="000000" w:themeColor="text1"/>
                <w:lang w:val="en-US" w:eastAsia="zh-CN"/>
              </w:rPr>
              <w:t>漆渣、废原料桶、废活性炭、废水处理污泥</w:t>
            </w:r>
            <w:r>
              <w:rPr>
                <w:rFonts w:hint="default" w:ascii="Times New Roman" w:hAnsi="Times New Roman" w:cs="Times New Roman"/>
                <w:color w:val="000000" w:themeColor="text1"/>
                <w:highlight w:val="none"/>
                <w:lang w:eastAsia="zh-CN"/>
              </w:rPr>
              <w:t>委托</w:t>
            </w:r>
            <w:r>
              <w:rPr>
                <w:rFonts w:hint="eastAsia" w:ascii="Times New Roman" w:hAnsi="Times New Roman" w:cs="Times New Roman"/>
                <w:color w:val="000000" w:themeColor="text1"/>
                <w:highlight w:val="none"/>
                <w:lang w:eastAsia="zh-CN"/>
              </w:rPr>
              <w:t>浙江育隆环保科技有限公司</w:t>
            </w:r>
            <w:r>
              <w:rPr>
                <w:rFonts w:hint="default" w:ascii="Times New Roman" w:hAnsi="Times New Roman" w:cs="Times New Roman"/>
                <w:color w:val="000000" w:themeColor="text1"/>
                <w:highlight w:val="none"/>
                <w:lang w:eastAsia="zh-CN"/>
              </w:rPr>
              <w:t>代为处置；</w:t>
            </w:r>
            <w:r>
              <w:rPr>
                <w:rFonts w:hint="eastAsia" w:ascii="Times New Roman" w:hAnsi="Times New Roman" w:cs="Times New Roman"/>
                <w:color w:val="000000" w:themeColor="text1"/>
                <w:lang w:val="en-US" w:eastAsia="zh-CN"/>
              </w:rPr>
              <w:t>废包装材料</w:t>
            </w:r>
            <w:r>
              <w:rPr>
                <w:rFonts w:hint="default" w:ascii="Times New Roman" w:hAnsi="Times New Roman" w:cs="Times New Roman"/>
                <w:color w:val="000000" w:themeColor="text1"/>
                <w:highlight w:val="none"/>
                <w:lang w:eastAsia="zh-CN"/>
              </w:rPr>
              <w:t>收集后外卖综合利用；生活垃圾由环卫部门统一清运处置</w:t>
            </w:r>
            <w:r>
              <w:rPr>
                <w:rFonts w:hint="default" w:ascii="Times New Roman" w:hAnsi="Times New Roman" w:cs="Times New Roman"/>
                <w:color w:val="000000" w:themeColor="text1"/>
                <w:highlight w:val="none"/>
              </w:rPr>
              <w:t>。</w:t>
            </w:r>
          </w:p>
          <w:p>
            <w:pPr>
              <w:pStyle w:val="5"/>
              <w:spacing w:before="175"/>
              <w:ind w:left="0" w:leftChars="0" w:firstLine="482" w:firstLineChars="200"/>
              <w:jc w:val="left"/>
              <w:outlineLvl w:val="1"/>
              <w:rPr>
                <w:rFonts w:hint="default" w:ascii="Times New Roman" w:hAnsi="Times New Roman" w:cs="Times New Roman"/>
                <w:color w:val="000000" w:themeColor="text1"/>
              </w:rPr>
            </w:pPr>
            <w:r>
              <w:rPr>
                <w:rFonts w:hint="default" w:ascii="Times New Roman" w:hAnsi="Times New Roman" w:cs="Times New Roman"/>
                <w:color w:val="000000" w:themeColor="text1"/>
              </w:rPr>
              <w:t>5、</w:t>
            </w:r>
            <w:r>
              <w:rPr>
                <w:rFonts w:hint="default" w:ascii="Times New Roman" w:hAnsi="Times New Roman" w:cs="Times New Roman"/>
                <w:color w:val="000000" w:themeColor="text1"/>
                <w:lang w:eastAsia="zh-CN"/>
              </w:rPr>
              <w:t>处置</w:t>
            </w:r>
            <w:r>
              <w:rPr>
                <w:rFonts w:hint="default" w:ascii="Times New Roman" w:hAnsi="Times New Roman" w:cs="Times New Roman"/>
                <w:color w:val="000000" w:themeColor="text1"/>
              </w:rPr>
              <w:t>“三同时”落实情况</w:t>
            </w:r>
          </w:p>
          <w:p>
            <w:pPr>
              <w:spacing w:line="360" w:lineRule="auto"/>
              <w:ind w:firstLine="480" w:firstLineChars="200"/>
              <w:jc w:val="left"/>
              <w:rPr>
                <w:rFonts w:hint="eastAsia" w:ascii="Times New Roman" w:hAnsi="Times New Roman" w:eastAsia="宋体" w:cs="Times New Roman"/>
                <w:color w:val="000000" w:themeColor="text1"/>
                <w:sz w:val="24"/>
                <w:szCs w:val="24"/>
                <w:lang w:eastAsia="zh-CN"/>
              </w:rPr>
            </w:pPr>
            <w:r>
              <w:rPr>
                <w:rFonts w:hint="default" w:ascii="Times New Roman" w:hAnsi="Times New Roman" w:cs="Times New Roman"/>
                <w:color w:val="000000" w:themeColor="text1"/>
                <w:sz w:val="24"/>
                <w:szCs w:val="24"/>
              </w:rPr>
              <w:t>该项目环评、环保审批等手续齐全，执行了国家环境保护“三同时”的有关规定，环评建议污染防治措施与实际建设情况对照</w:t>
            </w:r>
            <w:r>
              <w:rPr>
                <w:rFonts w:hint="eastAsia" w:ascii="Times New Roman" w:hAnsi="Times New Roman" w:cs="Times New Roman"/>
                <w:color w:val="000000" w:themeColor="text1"/>
                <w:sz w:val="24"/>
                <w:szCs w:val="24"/>
                <w:lang w:eastAsia="zh-CN"/>
              </w:rPr>
              <w:t>。</w:t>
            </w:r>
          </w:p>
          <w:p>
            <w:pPr>
              <w:jc w:val="center"/>
              <w:rPr>
                <w:rFonts w:hint="default" w:ascii="Times New Roman" w:hAnsi="Times New Roman" w:cs="Times New Roman"/>
                <w:color w:val="000000" w:themeColor="text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40" w:hRule="atLeast"/>
        </w:trPr>
        <w:tc>
          <w:tcPr>
            <w:tcW w:w="9326" w:type="dxa"/>
          </w:tcPr>
          <w:tbl>
            <w:tblPr>
              <w:tblStyle w:val="1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61"/>
              <w:gridCol w:w="1298"/>
              <w:gridCol w:w="1647"/>
              <w:gridCol w:w="3505"/>
              <w:gridCol w:w="20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1927" w:type="pct"/>
                  <w:gridSpan w:val="3"/>
                  <w:vAlign w:val="center"/>
                </w:tcPr>
                <w:p>
                  <w:pPr>
                    <w:pStyle w:val="27"/>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分类</w:t>
                  </w:r>
                </w:p>
              </w:tc>
              <w:tc>
                <w:tcPr>
                  <w:tcW w:w="1926" w:type="pct"/>
                  <w:vAlign w:val="center"/>
                </w:tcPr>
                <w:p>
                  <w:pPr>
                    <w:pStyle w:val="27"/>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环评处理措施</w:t>
                  </w:r>
                </w:p>
              </w:tc>
              <w:tc>
                <w:tcPr>
                  <w:tcW w:w="1145" w:type="pct"/>
                  <w:vAlign w:val="center"/>
                </w:tcPr>
                <w:p>
                  <w:pPr>
                    <w:pStyle w:val="27"/>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实际建设情况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4" w:hRule="atLeast"/>
              </w:trPr>
              <w:tc>
                <w:tcPr>
                  <w:tcW w:w="309" w:type="pct"/>
                  <w:vMerge w:val="restart"/>
                  <w:vAlign w:val="center"/>
                </w:tcPr>
                <w:p>
                  <w:pPr>
                    <w:pStyle w:val="27"/>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废水</w:t>
                  </w:r>
                </w:p>
              </w:tc>
              <w:tc>
                <w:tcPr>
                  <w:tcW w:w="1617" w:type="pct"/>
                  <w:gridSpan w:val="2"/>
                  <w:vAlign w:val="center"/>
                </w:tcPr>
                <w:p>
                  <w:pPr>
                    <w:pStyle w:val="10"/>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生产废水</w:t>
                  </w:r>
                </w:p>
              </w:tc>
              <w:tc>
                <w:tcPr>
                  <w:tcW w:w="1926" w:type="pct"/>
                  <w:vAlign w:val="center"/>
                </w:tcPr>
                <w:p>
                  <w:pPr>
                    <w:keepNext w:val="0"/>
                    <w:keepLines w:val="0"/>
                    <w:pageBreakBefore w:val="0"/>
                    <w:kinsoku/>
                    <w:wordWrap w:val="0"/>
                    <w:overflowPunct/>
                    <w:topLinePunct w:val="0"/>
                    <w:bidi w:val="0"/>
                    <w:adjustRightInd/>
                    <w:snapToGrid/>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 xml:space="preserve">生产废水经隔油+絮凝沉淀+砂滤后纳 </w:t>
                  </w:r>
                </w:p>
                <w:p>
                  <w:pPr>
                    <w:keepNext w:val="0"/>
                    <w:keepLines w:val="0"/>
                    <w:pageBreakBefore w:val="0"/>
                    <w:kinsoku/>
                    <w:wordWrap w:val="0"/>
                    <w:overflowPunct/>
                    <w:topLinePunct w:val="0"/>
                    <w:bidi w:val="0"/>
                    <w:adjustRightInd/>
                    <w:snapToGrid/>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 xml:space="preserve">入武义县城市污水处理厂处理达标后 </w:t>
                  </w:r>
                </w:p>
                <w:p>
                  <w:pPr>
                    <w:keepNext w:val="0"/>
                    <w:keepLines w:val="0"/>
                    <w:pageBreakBefore w:val="0"/>
                    <w:kinsoku/>
                    <w:wordWrap w:val="0"/>
                    <w:overflowPunct/>
                    <w:topLinePunct w:val="0"/>
                    <w:bidi w:val="0"/>
                    <w:adjustRightInd/>
                    <w:snapToGrid/>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 xml:space="preserve">排放 </w:t>
                  </w:r>
                </w:p>
              </w:tc>
              <w:tc>
                <w:tcPr>
                  <w:tcW w:w="1145" w:type="pct"/>
                  <w:vMerge w:val="restart"/>
                  <w:vAlign w:val="center"/>
                </w:tcPr>
                <w:p>
                  <w:pPr>
                    <w:pStyle w:val="27"/>
                    <w:jc w:val="center"/>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09" w:type="pct"/>
                  <w:vMerge w:val="continue"/>
                  <w:vAlign w:val="center"/>
                </w:tcPr>
                <w:p>
                  <w:pPr>
                    <w:pStyle w:val="27"/>
                    <w:jc w:val="center"/>
                    <w:rPr>
                      <w:rFonts w:hint="default" w:ascii="Times New Roman" w:hAnsi="Times New Roman" w:eastAsia="宋体" w:cs="Times New Roman"/>
                      <w:sz w:val="21"/>
                      <w:szCs w:val="21"/>
                      <w:lang w:val="en-US"/>
                    </w:rPr>
                  </w:pPr>
                </w:p>
              </w:tc>
              <w:tc>
                <w:tcPr>
                  <w:tcW w:w="1617" w:type="pct"/>
                  <w:gridSpan w:val="2"/>
                  <w:vAlign w:val="center"/>
                </w:tcPr>
                <w:p>
                  <w:pPr>
                    <w:pStyle w:val="10"/>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生活污水</w:t>
                  </w:r>
                </w:p>
              </w:tc>
              <w:tc>
                <w:tcPr>
                  <w:tcW w:w="1926" w:type="pct"/>
                  <w:vAlign w:val="center"/>
                </w:tcPr>
                <w:p>
                  <w:pPr>
                    <w:keepNext w:val="0"/>
                    <w:keepLines w:val="0"/>
                    <w:pageBreakBefore w:val="0"/>
                    <w:kinsoku/>
                    <w:wordWrap w:val="0"/>
                    <w:overflowPunct/>
                    <w:topLinePunct w:val="0"/>
                    <w:bidi w:val="0"/>
                    <w:adjustRightInd/>
                    <w:snapToGrid/>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生活污水经化粪池预处理后纳入武义 </w:t>
                  </w:r>
                </w:p>
                <w:p>
                  <w:pPr>
                    <w:keepNext w:val="0"/>
                    <w:keepLines w:val="0"/>
                    <w:pageBreakBefore w:val="0"/>
                    <w:kinsoku/>
                    <w:wordWrap w:val="0"/>
                    <w:overflowPunct/>
                    <w:topLinePunct w:val="0"/>
                    <w:bidi w:val="0"/>
                    <w:adjustRightInd/>
                    <w:snapToGrid/>
                    <w:jc w:val="center"/>
                    <w:textAlignment w:val="auto"/>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en-US" w:eastAsia="zh-CN"/>
                    </w:rPr>
                    <w:t>县城市污水处理厂处理达标后排放</w:t>
                  </w:r>
                </w:p>
              </w:tc>
              <w:tc>
                <w:tcPr>
                  <w:tcW w:w="1145" w:type="pct"/>
                  <w:vMerge w:val="continue"/>
                  <w:vAlign w:val="center"/>
                </w:tcPr>
                <w:p>
                  <w:pPr>
                    <w:pStyle w:val="27"/>
                    <w:jc w:val="center"/>
                    <w:rPr>
                      <w:rFonts w:hint="default" w:ascii="Times New Roman" w:hAnsi="Times New Roman" w:eastAsia="宋体" w:cs="Times New Roman"/>
                      <w:sz w:val="21"/>
                      <w:szCs w:val="21"/>
                      <w:lang w:val="zh-C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09" w:type="pct"/>
                  <w:vMerge w:val="restart"/>
                  <w:vAlign w:val="center"/>
                </w:tcPr>
                <w:p>
                  <w:pPr>
                    <w:jc w:val="center"/>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val="en-US"/>
                    </w:rPr>
                    <w:t>废气</w:t>
                  </w:r>
                </w:p>
              </w:tc>
              <w:tc>
                <w:tcPr>
                  <w:tcW w:w="1617" w:type="pct"/>
                  <w:gridSpan w:val="2"/>
                  <w:vAlign w:val="center"/>
                </w:tcPr>
                <w:p>
                  <w:pPr>
                    <w:pStyle w:val="2"/>
                    <w:ind w:left="0" w:leftChars="0"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真空镀膜废气</w:t>
                  </w:r>
                </w:p>
              </w:tc>
              <w:tc>
                <w:tcPr>
                  <w:tcW w:w="1926" w:type="pct"/>
                  <w:vAlign w:val="center"/>
                </w:tcPr>
                <w:p>
                  <w:pPr>
                    <w:keepNext w:val="0"/>
                    <w:keepLines w:val="0"/>
                    <w:pageBreakBefore w:val="0"/>
                    <w:widowControl/>
                    <w:suppressLineNumbers w:val="0"/>
                    <w:kinsoku/>
                    <w:overflowPunct/>
                    <w:topLinePunct w:val="0"/>
                    <w:bidi w:val="0"/>
                    <w:adjustRightInd/>
                    <w:snapToGrid/>
                    <w:jc w:val="center"/>
                    <w:textAlignment w:val="auto"/>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val="en-US" w:eastAsia="zh-CN"/>
                    </w:rPr>
                    <w:t xml:space="preserve">经收集后 15m 高空排放 </w:t>
                  </w:r>
                </w:p>
              </w:tc>
              <w:tc>
                <w:tcPr>
                  <w:tcW w:w="1145" w:type="pct"/>
                  <w:vAlign w:val="center"/>
                </w:tcPr>
                <w:p>
                  <w:pPr>
                    <w:pStyle w:val="27"/>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车间内无组织排放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09" w:type="pct"/>
                  <w:vMerge w:val="continue"/>
                  <w:vAlign w:val="center"/>
                </w:tcPr>
                <w:p>
                  <w:pPr>
                    <w:jc w:val="center"/>
                    <w:rPr>
                      <w:rFonts w:hint="default" w:ascii="Times New Roman" w:hAnsi="Times New Roman" w:eastAsia="宋体" w:cs="Times New Roman"/>
                      <w:sz w:val="21"/>
                      <w:szCs w:val="21"/>
                      <w:lang w:val="en-US"/>
                    </w:rPr>
                  </w:pPr>
                </w:p>
              </w:tc>
              <w:tc>
                <w:tcPr>
                  <w:tcW w:w="1617" w:type="pct"/>
                  <w:gridSpan w:val="2"/>
                  <w:vAlign w:val="center"/>
                </w:tcPr>
                <w:p>
                  <w:pPr>
                    <w:pStyle w:val="2"/>
                    <w:ind w:left="0" w:leftChars="0"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喷漆废气</w:t>
                  </w:r>
                </w:p>
              </w:tc>
              <w:tc>
                <w:tcPr>
                  <w:tcW w:w="1926" w:type="pct"/>
                  <w:vMerge w:val="restart"/>
                  <w:vAlign w:val="center"/>
                </w:tcPr>
                <w:p>
                  <w:pPr>
                    <w:keepNext w:val="0"/>
                    <w:keepLines w:val="0"/>
                    <w:pageBreakBefore w:val="0"/>
                    <w:widowControl/>
                    <w:suppressLineNumbers w:val="0"/>
                    <w:kinsoku/>
                    <w:overflowPunct/>
                    <w:topLinePunct w:val="0"/>
                    <w:bidi w:val="0"/>
                    <w:adjustRightInd/>
                    <w:snapToGrid/>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采用水帘式喷漆，经水帘吸收处理后经水喷淋+除湿+UV 光解+活性炭吸附处理后 15m 高空排放，配套 1 套废气处理设施，风量20000m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lang w:val="en-US" w:eastAsia="zh-CN"/>
                    </w:rPr>
                    <w:t xml:space="preserve"> /h，废气处理效率 85% </w:t>
                  </w:r>
                </w:p>
              </w:tc>
              <w:tc>
                <w:tcPr>
                  <w:tcW w:w="1145" w:type="pct"/>
                  <w:vMerge w:val="restart"/>
                  <w:vAlign w:val="center"/>
                </w:tcPr>
                <w:p>
                  <w:pPr>
                    <w:pStyle w:val="27"/>
                    <w:jc w:val="center"/>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en-US" w:eastAsia="zh-CN"/>
                    </w:rPr>
                    <w:t>一并收集后</w:t>
                  </w:r>
                  <w:r>
                    <w:rPr>
                      <w:rFonts w:hint="default" w:ascii="Times New Roman" w:hAnsi="Times New Roman" w:eastAsia="宋体" w:cs="Times New Roman"/>
                      <w:sz w:val="21"/>
                      <w:szCs w:val="21"/>
                      <w:lang w:val="zh-CN" w:eastAsia="zh-CN"/>
                    </w:rPr>
                    <w:t>经EFT电化学纳米气泡VOC</w:t>
                  </w:r>
                  <w:r>
                    <w:rPr>
                      <w:rFonts w:hint="default" w:ascii="Times New Roman" w:hAnsi="Times New Roman" w:eastAsia="宋体" w:cs="Times New Roman"/>
                      <w:sz w:val="21"/>
                      <w:szCs w:val="21"/>
                      <w:vertAlign w:val="subscript"/>
                      <w:lang w:val="zh-CN" w:eastAsia="zh-CN"/>
                    </w:rPr>
                    <w:t>S</w:t>
                  </w:r>
                  <w:r>
                    <w:rPr>
                      <w:rFonts w:hint="default" w:ascii="Times New Roman" w:hAnsi="Times New Roman" w:eastAsia="宋体" w:cs="Times New Roman"/>
                      <w:sz w:val="21"/>
                      <w:szCs w:val="21"/>
                      <w:lang w:val="zh-CN" w:eastAsia="zh-CN"/>
                    </w:rPr>
                    <w:t>净化设备处理</w:t>
                  </w:r>
                  <w:r>
                    <w:rPr>
                      <w:rFonts w:hint="default" w:ascii="Times New Roman" w:hAnsi="Times New Roman" w:eastAsia="宋体" w:cs="Times New Roman"/>
                      <w:sz w:val="21"/>
                      <w:szCs w:val="21"/>
                      <w:lang w:val="en-US" w:eastAsia="zh-CN"/>
                    </w:rPr>
                    <w:t>后通过15m 排气筒高空排放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09" w:type="pct"/>
                  <w:vMerge w:val="continue"/>
                  <w:vAlign w:val="center"/>
                </w:tcPr>
                <w:p>
                  <w:pPr>
                    <w:jc w:val="center"/>
                    <w:rPr>
                      <w:rFonts w:hint="default" w:ascii="Times New Roman" w:hAnsi="Times New Roman" w:eastAsia="宋体" w:cs="Times New Roman"/>
                      <w:sz w:val="21"/>
                      <w:szCs w:val="21"/>
                      <w:lang w:val="en-US"/>
                    </w:rPr>
                  </w:pPr>
                </w:p>
              </w:tc>
              <w:tc>
                <w:tcPr>
                  <w:tcW w:w="1617" w:type="pct"/>
                  <w:gridSpan w:val="2"/>
                  <w:vAlign w:val="center"/>
                </w:tcPr>
                <w:p>
                  <w:pPr>
                    <w:pStyle w:val="2"/>
                    <w:ind w:left="0" w:leftChars="0"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固化废气</w:t>
                  </w:r>
                </w:p>
              </w:tc>
              <w:tc>
                <w:tcPr>
                  <w:tcW w:w="1926" w:type="pct"/>
                  <w:vMerge w:val="continue"/>
                  <w:vAlign w:val="center"/>
                </w:tcPr>
                <w:p>
                  <w:pPr>
                    <w:keepNext w:val="0"/>
                    <w:keepLines w:val="0"/>
                    <w:pageBreakBefore w:val="0"/>
                    <w:widowControl/>
                    <w:suppressLineNumbers w:val="0"/>
                    <w:kinsoku/>
                    <w:overflowPunct/>
                    <w:topLinePunct w:val="0"/>
                    <w:bidi w:val="0"/>
                    <w:adjustRightInd/>
                    <w:snapToGrid/>
                    <w:jc w:val="center"/>
                    <w:textAlignment w:val="auto"/>
                    <w:rPr>
                      <w:rFonts w:hint="default" w:ascii="Times New Roman" w:hAnsi="Times New Roman" w:eastAsia="宋体" w:cs="Times New Roman"/>
                      <w:sz w:val="21"/>
                      <w:szCs w:val="21"/>
                      <w:lang w:val="en-US" w:eastAsia="zh-CN"/>
                    </w:rPr>
                  </w:pPr>
                </w:p>
              </w:tc>
              <w:tc>
                <w:tcPr>
                  <w:tcW w:w="1145" w:type="pct"/>
                  <w:vMerge w:val="continue"/>
                  <w:tcBorders/>
                  <w:vAlign w:val="center"/>
                </w:tcPr>
                <w:p>
                  <w:pPr>
                    <w:pStyle w:val="27"/>
                    <w:jc w:val="center"/>
                    <w:rPr>
                      <w:rFonts w:hint="default" w:ascii="Times New Roman" w:hAnsi="Times New Roman" w:eastAsia="宋体" w:cs="Times New Roman"/>
                      <w:sz w:val="21"/>
                      <w:szCs w:val="21"/>
                      <w:lang w:val="zh-C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09" w:type="pct"/>
                  <w:vMerge w:val="restart"/>
                  <w:vAlign w:val="center"/>
                </w:tcPr>
                <w:p>
                  <w:pPr>
                    <w:jc w:val="center"/>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val="en-US"/>
                    </w:rPr>
                    <w:t>固废</w:t>
                  </w:r>
                </w:p>
              </w:tc>
              <w:tc>
                <w:tcPr>
                  <w:tcW w:w="713" w:type="pct"/>
                  <w:vMerge w:val="restart"/>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危险固废</w:t>
                  </w:r>
                </w:p>
              </w:tc>
              <w:tc>
                <w:tcPr>
                  <w:tcW w:w="904" w:type="pct"/>
                  <w:vAlign w:val="center"/>
                </w:tcPr>
                <w:p>
                  <w:pPr>
                    <w:pStyle w:val="27"/>
                    <w:jc w:val="center"/>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eastAsia="zh-CN"/>
                    </w:rPr>
                    <w:t>漆渣</w:t>
                  </w:r>
                </w:p>
              </w:tc>
              <w:tc>
                <w:tcPr>
                  <w:tcW w:w="1926" w:type="pct"/>
                  <w:vMerge w:val="restart"/>
                  <w:vAlign w:val="center"/>
                </w:tcPr>
                <w:p>
                  <w:pPr>
                    <w:pStyle w:val="27"/>
                    <w:jc w:val="center"/>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rPr>
                    <w:t>委托有资质单位处置</w:t>
                  </w:r>
                </w:p>
              </w:tc>
              <w:tc>
                <w:tcPr>
                  <w:tcW w:w="1145" w:type="pct"/>
                  <w:vMerge w:val="restart"/>
                  <w:vAlign w:val="center"/>
                </w:tcPr>
                <w:p>
                  <w:pPr>
                    <w:pStyle w:val="27"/>
                    <w:spacing w:line="242"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委托</w:t>
                  </w:r>
                  <w:r>
                    <w:rPr>
                      <w:rFonts w:hint="default" w:ascii="Times New Roman" w:hAnsi="Times New Roman" w:eastAsia="宋体" w:cs="Times New Roman"/>
                      <w:sz w:val="21"/>
                      <w:szCs w:val="21"/>
                      <w:lang w:eastAsia="zh-CN"/>
                    </w:rPr>
                    <w:t>浙江育隆环保科技有限公司</w:t>
                  </w:r>
                  <w:r>
                    <w:rPr>
                      <w:rFonts w:hint="default" w:ascii="Times New Roman" w:hAnsi="Times New Roman" w:eastAsia="宋体" w:cs="Times New Roman"/>
                      <w:sz w:val="21"/>
                      <w:szCs w:val="21"/>
                    </w:rPr>
                    <w:t>代为处置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09" w:type="pct"/>
                  <w:vMerge w:val="continue"/>
                  <w:vAlign w:val="center"/>
                </w:tcPr>
                <w:p>
                  <w:pPr>
                    <w:jc w:val="center"/>
                    <w:rPr>
                      <w:rFonts w:hint="default" w:ascii="Times New Roman" w:hAnsi="Times New Roman" w:eastAsia="宋体" w:cs="Times New Roman"/>
                      <w:sz w:val="21"/>
                      <w:szCs w:val="21"/>
                      <w:lang w:val="en-US"/>
                    </w:rPr>
                  </w:pPr>
                </w:p>
                <w:p>
                  <w:pPr>
                    <w:pStyle w:val="2"/>
                    <w:jc w:val="center"/>
                    <w:rPr>
                      <w:rFonts w:hint="default" w:ascii="Times New Roman" w:hAnsi="Times New Roman" w:eastAsia="宋体" w:cs="Times New Roman"/>
                      <w:sz w:val="21"/>
                      <w:szCs w:val="21"/>
                      <w:lang w:val="en-US"/>
                    </w:rPr>
                  </w:pPr>
                </w:p>
              </w:tc>
              <w:tc>
                <w:tcPr>
                  <w:tcW w:w="713" w:type="pct"/>
                  <w:vMerge w:val="continue"/>
                  <w:vAlign w:val="center"/>
                </w:tcPr>
                <w:p>
                  <w:pPr>
                    <w:jc w:val="center"/>
                    <w:rPr>
                      <w:rFonts w:hint="default" w:ascii="Times New Roman" w:hAnsi="Times New Roman" w:eastAsia="宋体" w:cs="Times New Roman"/>
                      <w:sz w:val="21"/>
                      <w:szCs w:val="21"/>
                      <w:lang w:val="en-US" w:eastAsia="zh-CN"/>
                    </w:rPr>
                  </w:pPr>
                </w:p>
              </w:tc>
              <w:tc>
                <w:tcPr>
                  <w:tcW w:w="904" w:type="pct"/>
                  <w:vAlign w:val="center"/>
                </w:tcPr>
                <w:p>
                  <w:pPr>
                    <w:pStyle w:val="27"/>
                    <w:jc w:val="center"/>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eastAsia="zh-CN"/>
                    </w:rPr>
                    <w:t>废活性炭</w:t>
                  </w:r>
                </w:p>
              </w:tc>
              <w:tc>
                <w:tcPr>
                  <w:tcW w:w="1926" w:type="pct"/>
                  <w:vMerge w:val="continue"/>
                  <w:vAlign w:val="center"/>
                </w:tcPr>
                <w:p>
                  <w:pPr>
                    <w:pStyle w:val="27"/>
                    <w:jc w:val="center"/>
                    <w:rPr>
                      <w:rFonts w:hint="default" w:ascii="Times New Roman" w:hAnsi="Times New Roman" w:eastAsia="宋体" w:cs="Times New Roman"/>
                      <w:sz w:val="21"/>
                      <w:szCs w:val="21"/>
                    </w:rPr>
                  </w:pPr>
                </w:p>
              </w:tc>
              <w:tc>
                <w:tcPr>
                  <w:tcW w:w="1145" w:type="pct"/>
                  <w:vMerge w:val="continue"/>
                  <w:vAlign w:val="center"/>
                </w:tcPr>
                <w:p>
                  <w:pPr>
                    <w:pStyle w:val="27"/>
                    <w:spacing w:line="242" w:lineRule="auto"/>
                    <w:jc w:val="center"/>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09" w:type="pct"/>
                  <w:vMerge w:val="continue"/>
                  <w:vAlign w:val="center"/>
                </w:tcPr>
                <w:p>
                  <w:pPr>
                    <w:pStyle w:val="2"/>
                    <w:jc w:val="center"/>
                    <w:rPr>
                      <w:rFonts w:hint="default" w:ascii="Times New Roman" w:hAnsi="Times New Roman" w:eastAsia="宋体" w:cs="Times New Roman"/>
                      <w:sz w:val="21"/>
                      <w:szCs w:val="21"/>
                      <w:lang w:val="en-US"/>
                    </w:rPr>
                  </w:pPr>
                </w:p>
              </w:tc>
              <w:tc>
                <w:tcPr>
                  <w:tcW w:w="713" w:type="pct"/>
                  <w:vMerge w:val="continue"/>
                  <w:vAlign w:val="center"/>
                </w:tcPr>
                <w:p>
                  <w:pPr>
                    <w:jc w:val="center"/>
                    <w:rPr>
                      <w:rFonts w:hint="default" w:ascii="Times New Roman" w:hAnsi="Times New Roman" w:eastAsia="宋体" w:cs="Times New Roman"/>
                      <w:sz w:val="21"/>
                      <w:szCs w:val="21"/>
                      <w:lang w:val="en-US" w:eastAsia="zh-CN"/>
                    </w:rPr>
                  </w:pPr>
                </w:p>
              </w:tc>
              <w:tc>
                <w:tcPr>
                  <w:tcW w:w="904" w:type="pct"/>
                  <w:vAlign w:val="center"/>
                </w:tcPr>
                <w:p>
                  <w:pPr>
                    <w:pStyle w:val="27"/>
                    <w:jc w:val="center"/>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eastAsia="zh-CN"/>
                    </w:rPr>
                    <w:t>污泥</w:t>
                  </w:r>
                </w:p>
              </w:tc>
              <w:tc>
                <w:tcPr>
                  <w:tcW w:w="1926" w:type="pct"/>
                  <w:vMerge w:val="continue"/>
                  <w:vAlign w:val="center"/>
                </w:tcPr>
                <w:p>
                  <w:pPr>
                    <w:pStyle w:val="27"/>
                    <w:jc w:val="center"/>
                    <w:rPr>
                      <w:rFonts w:hint="default" w:ascii="Times New Roman" w:hAnsi="Times New Roman" w:eastAsia="宋体" w:cs="Times New Roman"/>
                      <w:sz w:val="21"/>
                      <w:szCs w:val="21"/>
                    </w:rPr>
                  </w:pPr>
                </w:p>
              </w:tc>
              <w:tc>
                <w:tcPr>
                  <w:tcW w:w="1145" w:type="pct"/>
                  <w:vMerge w:val="continue"/>
                  <w:vAlign w:val="center"/>
                </w:tcPr>
                <w:p>
                  <w:pPr>
                    <w:pStyle w:val="27"/>
                    <w:spacing w:line="242" w:lineRule="auto"/>
                    <w:jc w:val="center"/>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09" w:type="pct"/>
                  <w:vMerge w:val="continue"/>
                  <w:vAlign w:val="center"/>
                </w:tcPr>
                <w:p>
                  <w:pPr>
                    <w:jc w:val="center"/>
                    <w:rPr>
                      <w:rFonts w:hint="default" w:ascii="Times New Roman" w:hAnsi="Times New Roman" w:eastAsia="宋体" w:cs="Times New Roman"/>
                      <w:sz w:val="21"/>
                      <w:szCs w:val="21"/>
                      <w:lang w:val="en-US"/>
                    </w:rPr>
                  </w:pPr>
                </w:p>
              </w:tc>
              <w:tc>
                <w:tcPr>
                  <w:tcW w:w="713" w:type="pct"/>
                  <w:vMerge w:val="continue"/>
                  <w:vAlign w:val="center"/>
                </w:tcPr>
                <w:p>
                  <w:pPr>
                    <w:jc w:val="center"/>
                    <w:rPr>
                      <w:rFonts w:hint="default" w:ascii="Times New Roman" w:hAnsi="Times New Roman" w:eastAsia="宋体" w:cs="Times New Roman"/>
                      <w:sz w:val="21"/>
                      <w:szCs w:val="21"/>
                      <w:lang w:val="en-US" w:eastAsia="zh-CN"/>
                    </w:rPr>
                  </w:pPr>
                </w:p>
              </w:tc>
              <w:tc>
                <w:tcPr>
                  <w:tcW w:w="904" w:type="pct"/>
                  <w:vAlign w:val="center"/>
                </w:tcPr>
                <w:p>
                  <w:pPr>
                    <w:pStyle w:val="27"/>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废水处理污泥</w:t>
                  </w:r>
                </w:p>
              </w:tc>
              <w:tc>
                <w:tcPr>
                  <w:tcW w:w="1926" w:type="pct"/>
                  <w:vMerge w:val="continue"/>
                  <w:vAlign w:val="center"/>
                </w:tcPr>
                <w:p>
                  <w:pPr>
                    <w:pStyle w:val="27"/>
                    <w:jc w:val="center"/>
                    <w:rPr>
                      <w:rFonts w:hint="default" w:ascii="Times New Roman" w:hAnsi="Times New Roman" w:eastAsia="宋体" w:cs="Times New Roman"/>
                      <w:sz w:val="21"/>
                      <w:szCs w:val="21"/>
                    </w:rPr>
                  </w:pPr>
                </w:p>
              </w:tc>
              <w:tc>
                <w:tcPr>
                  <w:tcW w:w="1145" w:type="pct"/>
                  <w:vMerge w:val="continue"/>
                  <w:vAlign w:val="center"/>
                </w:tcPr>
                <w:p>
                  <w:pPr>
                    <w:pStyle w:val="27"/>
                    <w:spacing w:line="242" w:lineRule="auto"/>
                    <w:jc w:val="center"/>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09" w:type="pct"/>
                  <w:vMerge w:val="continue"/>
                  <w:vAlign w:val="center"/>
                </w:tcPr>
                <w:p>
                  <w:pPr>
                    <w:jc w:val="center"/>
                    <w:rPr>
                      <w:rFonts w:hint="default" w:ascii="Times New Roman" w:hAnsi="Times New Roman" w:eastAsia="宋体" w:cs="Times New Roman"/>
                      <w:sz w:val="21"/>
                      <w:szCs w:val="21"/>
                      <w:lang w:val="en-US"/>
                    </w:rPr>
                  </w:pPr>
                </w:p>
              </w:tc>
              <w:tc>
                <w:tcPr>
                  <w:tcW w:w="713" w:type="pct"/>
                  <w:vMerge w:val="restart"/>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一般固废</w:t>
                  </w:r>
                </w:p>
              </w:tc>
              <w:tc>
                <w:tcPr>
                  <w:tcW w:w="904" w:type="pct"/>
                  <w:vAlign w:val="center"/>
                </w:tcPr>
                <w:p>
                  <w:pPr>
                    <w:pStyle w:val="27"/>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en-US" w:eastAsia="zh-CN"/>
                    </w:rPr>
                    <w:t>废包装材料</w:t>
                  </w:r>
                </w:p>
              </w:tc>
              <w:tc>
                <w:tcPr>
                  <w:tcW w:w="1926" w:type="pct"/>
                  <w:vAlign w:val="center"/>
                </w:tcPr>
                <w:p>
                  <w:pPr>
                    <w:pStyle w:val="27"/>
                    <w:jc w:val="center"/>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eastAsia="zh-CN"/>
                    </w:rPr>
                    <w:t>外售</w:t>
                  </w:r>
                  <w:r>
                    <w:rPr>
                      <w:rFonts w:hint="default" w:ascii="Times New Roman" w:hAnsi="Times New Roman" w:eastAsia="宋体" w:cs="Times New Roman"/>
                      <w:sz w:val="21"/>
                      <w:szCs w:val="21"/>
                    </w:rPr>
                    <w:t>综合利用</w:t>
                  </w:r>
                </w:p>
              </w:tc>
              <w:tc>
                <w:tcPr>
                  <w:tcW w:w="1145" w:type="pct"/>
                  <w:vAlign w:val="center"/>
                </w:tcPr>
                <w:p>
                  <w:pPr>
                    <w:pStyle w:val="27"/>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09" w:type="pct"/>
                  <w:vMerge w:val="continue"/>
                  <w:vAlign w:val="center"/>
                </w:tcPr>
                <w:p>
                  <w:pPr>
                    <w:jc w:val="center"/>
                    <w:rPr>
                      <w:rFonts w:hint="default" w:ascii="Times New Roman" w:hAnsi="Times New Roman" w:eastAsia="宋体" w:cs="Times New Roman"/>
                      <w:sz w:val="21"/>
                      <w:szCs w:val="21"/>
                      <w:lang w:val="en-US"/>
                    </w:rPr>
                  </w:pPr>
                </w:p>
              </w:tc>
              <w:tc>
                <w:tcPr>
                  <w:tcW w:w="713" w:type="pct"/>
                  <w:vMerge w:val="continue"/>
                  <w:vAlign w:val="center"/>
                </w:tcPr>
                <w:p>
                  <w:pPr>
                    <w:jc w:val="center"/>
                    <w:rPr>
                      <w:rFonts w:hint="default" w:ascii="Times New Roman" w:hAnsi="Times New Roman" w:eastAsia="宋体" w:cs="Times New Roman"/>
                      <w:sz w:val="21"/>
                      <w:szCs w:val="21"/>
                      <w:lang w:val="en-US" w:eastAsia="zh-CN"/>
                    </w:rPr>
                  </w:pPr>
                </w:p>
              </w:tc>
              <w:tc>
                <w:tcPr>
                  <w:tcW w:w="904" w:type="pct"/>
                  <w:vAlign w:val="center"/>
                </w:tcPr>
                <w:p>
                  <w:pPr>
                    <w:pStyle w:val="27"/>
                    <w:jc w:val="center"/>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eastAsia="zh-CN"/>
                    </w:rPr>
                    <w:t>生活垃圾</w:t>
                  </w:r>
                </w:p>
              </w:tc>
              <w:tc>
                <w:tcPr>
                  <w:tcW w:w="1926" w:type="pct"/>
                  <w:vAlign w:val="center"/>
                </w:tcPr>
                <w:p>
                  <w:pPr>
                    <w:pStyle w:val="27"/>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委托环卫</w:t>
                  </w:r>
                  <w:r>
                    <w:rPr>
                      <w:rFonts w:hint="default" w:ascii="Times New Roman" w:hAnsi="Times New Roman" w:eastAsia="宋体" w:cs="Times New Roman"/>
                      <w:sz w:val="21"/>
                      <w:szCs w:val="21"/>
                      <w:lang w:eastAsia="zh-CN"/>
                    </w:rPr>
                    <w:t>部门</w:t>
                  </w:r>
                  <w:r>
                    <w:rPr>
                      <w:rFonts w:hint="default" w:ascii="Times New Roman" w:hAnsi="Times New Roman" w:eastAsia="宋体" w:cs="Times New Roman"/>
                      <w:sz w:val="21"/>
                      <w:szCs w:val="21"/>
                    </w:rPr>
                    <w:t>清运</w:t>
                  </w:r>
                </w:p>
              </w:tc>
              <w:tc>
                <w:tcPr>
                  <w:tcW w:w="1145" w:type="pct"/>
                  <w:vAlign w:val="center"/>
                </w:tcPr>
                <w:p>
                  <w:pPr>
                    <w:pStyle w:val="27"/>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09" w:type="pct"/>
                  <w:vAlign w:val="center"/>
                </w:tcPr>
                <w:p>
                  <w:pPr>
                    <w:jc w:val="center"/>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rPr>
                    <w:t>噪声</w:t>
                  </w:r>
                </w:p>
              </w:tc>
              <w:tc>
                <w:tcPr>
                  <w:tcW w:w="3544" w:type="pct"/>
                  <w:gridSpan w:val="3"/>
                  <w:vAlign w:val="center"/>
                </w:tcPr>
                <w:p>
                  <w:pPr>
                    <w:keepNext w:val="0"/>
                    <w:keepLines w:val="0"/>
                    <w:pageBreakBefore w:val="0"/>
                    <w:widowControl/>
                    <w:suppressLineNumbers w:val="0"/>
                    <w:kinsoku/>
                    <w:wordWrap/>
                    <w:overflowPunct/>
                    <w:topLinePunct w:val="0"/>
                    <w:autoSpaceDE w:val="0"/>
                    <w:autoSpaceDN w:val="0"/>
                    <w:bidi w:val="0"/>
                    <w:adjustRightInd/>
                    <w:snapToGrid/>
                    <w:ind w:left="-44" w:leftChars="-20" w:right="-110" w:rightChars="-50"/>
                    <w:jc w:val="center"/>
                    <w:textAlignment w:val="auto"/>
                    <w:rPr>
                      <w:rFonts w:hint="default" w:ascii="Times New Roman" w:hAnsi="Times New Roman" w:eastAsia="宋体" w:cs="Times New Roman"/>
                      <w:sz w:val="21"/>
                      <w:szCs w:val="21"/>
                      <w:lang w:val="en-US" w:eastAsia="zh-CN"/>
                    </w:rPr>
                  </w:pPr>
                </w:p>
                <w:p>
                  <w:pPr>
                    <w:keepNext w:val="0"/>
                    <w:keepLines w:val="0"/>
                    <w:pageBreakBefore w:val="0"/>
                    <w:widowControl/>
                    <w:suppressLineNumbers w:val="0"/>
                    <w:kinsoku/>
                    <w:wordWrap/>
                    <w:overflowPunct/>
                    <w:topLinePunct w:val="0"/>
                    <w:autoSpaceDE w:val="0"/>
                    <w:autoSpaceDN w:val="0"/>
                    <w:bidi w:val="0"/>
                    <w:adjustRightInd/>
                    <w:snapToGrid/>
                    <w:ind w:left="-44" w:leftChars="-20" w:right="-110" w:rightChars="-5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生产设备加装减振基础；加强设备的维护保养，保证设备的正常运行。</w:t>
                  </w:r>
                </w:p>
                <w:p>
                  <w:pPr>
                    <w:keepNext w:val="0"/>
                    <w:keepLines w:val="0"/>
                    <w:pageBreakBefore w:val="0"/>
                    <w:widowControl/>
                    <w:suppressLineNumbers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eastAsia="宋体" w:cs="Times New Roman"/>
                      <w:sz w:val="21"/>
                      <w:szCs w:val="21"/>
                      <w:lang w:val="en-US"/>
                    </w:rPr>
                  </w:pPr>
                </w:p>
              </w:tc>
              <w:tc>
                <w:tcPr>
                  <w:tcW w:w="1145" w:type="pct"/>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与环评一致</w:t>
                  </w:r>
                </w:p>
              </w:tc>
            </w:tr>
          </w:tbl>
          <w:p>
            <w:pPr>
              <w:spacing w:line="360" w:lineRule="auto"/>
              <w:jc w:val="center"/>
              <w:rPr>
                <w:rFonts w:hint="default"/>
                <w:lang w:val="en-US"/>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jc w:val="both"/>
              <w:rPr>
                <w:rFonts w:hint="default"/>
                <w:lang w:val="en-US" w:eastAsia="zh-CN"/>
              </w:rPr>
            </w:pPr>
          </w:p>
        </w:tc>
      </w:tr>
    </w:tbl>
    <w:p>
      <w:pPr>
        <w:jc w:val="center"/>
        <w:rPr>
          <w:rFonts w:hint="default" w:ascii="Times New Roman" w:hAnsi="Times New Roman" w:cs="Times New Roman"/>
          <w:color w:val="000000" w:themeColor="text1"/>
        </w:rPr>
        <w:sectPr>
          <w:pgSz w:w="11910" w:h="16840"/>
          <w:pgMar w:top="1360" w:right="1360" w:bottom="1580" w:left="1440" w:header="966" w:footer="1385" w:gutter="0"/>
          <w:pgNumType w:fmt="numberInDash"/>
          <w:cols w:space="720" w:num="1"/>
        </w:sectPr>
      </w:pPr>
    </w:p>
    <w:p>
      <w:pPr>
        <w:pStyle w:val="4"/>
        <w:spacing w:before="61"/>
        <w:ind w:left="0"/>
        <w:rPr>
          <w:rFonts w:hint="default" w:ascii="Times New Roman" w:hAnsi="Times New Roman" w:cs="Times New Roman"/>
          <w:color w:val="000000" w:themeColor="text1"/>
        </w:rPr>
      </w:pPr>
      <w:bookmarkStart w:id="5" w:name="_Toc28581"/>
      <w:r>
        <w:rPr>
          <w:rFonts w:hint="default" w:ascii="Times New Roman" w:hAnsi="Times New Roman" w:cs="Times New Roman"/>
          <w:color w:val="000000" w:themeColor="text1"/>
        </w:rPr>
        <w:t>表四：</w:t>
      </w:r>
      <w:r>
        <w:rPr>
          <w:rFonts w:hint="default" w:ascii="Times New Roman" w:hAnsi="Times New Roman" w:cs="Times New Roman"/>
          <w:color w:val="000000" w:themeColor="text1"/>
          <w:lang w:eastAsia="zh-CN"/>
        </w:rPr>
        <w:t>环境影响</w:t>
      </w:r>
      <w:r>
        <w:rPr>
          <w:rFonts w:hint="eastAsia" w:ascii="Times New Roman" w:hAnsi="Times New Roman" w:cs="Times New Roman"/>
          <w:color w:val="000000" w:themeColor="text1"/>
          <w:lang w:eastAsia="zh-CN"/>
        </w:rPr>
        <w:t>报告表</w:t>
      </w:r>
      <w:r>
        <w:rPr>
          <w:rFonts w:hint="default" w:ascii="Times New Roman" w:hAnsi="Times New Roman" w:cs="Times New Roman"/>
          <w:color w:val="000000" w:themeColor="text1"/>
        </w:rPr>
        <w:t>主要结论、建议及审批部门审批决定</w:t>
      </w:r>
      <w:bookmarkEnd w:id="5"/>
    </w:p>
    <w:tbl>
      <w:tblPr>
        <w:tblStyle w:val="19"/>
        <w:tblW w:w="93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98" w:hRule="atLeast"/>
        </w:trPr>
        <w:tc>
          <w:tcPr>
            <w:tcW w:w="9326" w:type="dxa"/>
          </w:tcPr>
          <w:p>
            <w:pPr>
              <w:pStyle w:val="5"/>
              <w:numPr>
                <w:ilvl w:val="0"/>
                <w:numId w:val="0"/>
              </w:numPr>
              <w:spacing w:before="195" w:after="240" w:afterLines="100"/>
              <w:ind w:firstLine="964" w:firstLineChars="400"/>
              <w:jc w:val="both"/>
              <w:outlineLvl w:val="1"/>
              <w:rPr>
                <w:rFonts w:hint="default" w:ascii="Times New Roman" w:hAnsi="Times New Roman" w:cs="Times New Roman"/>
                <w:color w:val="000000" w:themeColor="text1"/>
              </w:rPr>
            </w:pPr>
            <w:r>
              <w:rPr>
                <w:rFonts w:hint="default" w:ascii="Times New Roman" w:hAnsi="Times New Roman" w:cs="Times New Roman"/>
                <w:color w:val="000000" w:themeColor="text1"/>
                <w:lang w:val="en-US" w:eastAsia="zh-CN"/>
              </w:rPr>
              <w:t>1、</w:t>
            </w:r>
            <w:r>
              <w:rPr>
                <w:rFonts w:hint="default" w:ascii="Times New Roman" w:hAnsi="Times New Roman" w:cs="Times New Roman"/>
                <w:color w:val="000000" w:themeColor="text1"/>
                <w:lang w:eastAsia="zh-CN"/>
              </w:rPr>
              <w:t>环境影响报告表</w:t>
            </w:r>
            <w:r>
              <w:rPr>
                <w:rFonts w:hint="default" w:ascii="Times New Roman" w:hAnsi="Times New Roman" w:cs="Times New Roman"/>
                <w:color w:val="000000" w:themeColor="text1"/>
              </w:rPr>
              <w:t>主要结论</w:t>
            </w:r>
          </w:p>
          <w:p>
            <w:pPr>
              <w:pStyle w:val="5"/>
              <w:spacing w:before="0" w:line="360" w:lineRule="auto"/>
              <w:ind w:left="440" w:leftChars="200" w:right="440" w:rightChars="200" w:firstLine="480" w:firstLineChars="200"/>
              <w:jc w:val="both"/>
              <w:outlineLvl w:val="1"/>
              <w:rPr>
                <w:rFonts w:hint="default" w:ascii="Times New Roman" w:hAnsi="Times New Roman" w:eastAsia="宋体" w:cs="Times New Roman"/>
                <w:b w:val="0"/>
                <w:bCs w:val="0"/>
                <w:color w:val="000000" w:themeColor="text1"/>
                <w:highlight w:val="none"/>
                <w:lang w:val="en-US" w:eastAsia="zh-CN"/>
              </w:rPr>
            </w:pPr>
            <w:r>
              <w:rPr>
                <w:rFonts w:hint="default" w:ascii="Times New Roman" w:hAnsi="Times New Roman" w:eastAsia="宋体" w:cs="Times New Roman"/>
                <w:b w:val="0"/>
                <w:bCs w:val="0"/>
                <w:color w:val="000000" w:themeColor="text1"/>
                <w:highlight w:val="none"/>
                <w:lang w:val="en-US" w:eastAsia="zh-CN"/>
              </w:rPr>
              <w:t>武义县加一镀膜厂平衡车生产线项目选址合理，符合环境功能区规划、产业政策、产业发展规划，选址符合城乡总体规划、土地利用总体规划，生产过程产生的各污染物经处理后能达标排放、符合总量控制要求。建设单位要认真落实各项污染治理措施，切实做好“三同时”及日常环保管理工作，项目生产过程中产生的污染物在采取有效的“三废”治理措施之后，对周边环境影响不大。因此，在各项环保措施真正落实的基础上</w:t>
            </w:r>
            <w:r>
              <w:rPr>
                <w:rFonts w:hint="eastAsia" w:ascii="Times New Roman" w:hAnsi="Times New Roman" w:eastAsia="宋体" w:cs="Times New Roman"/>
                <w:b w:val="0"/>
                <w:bCs w:val="0"/>
                <w:color w:val="000000" w:themeColor="text1"/>
                <w:highlight w:val="none"/>
                <w:lang w:val="en-US" w:eastAsia="zh-CN"/>
              </w:rPr>
              <w:t>，</w:t>
            </w:r>
            <w:r>
              <w:rPr>
                <w:rFonts w:hint="default" w:ascii="Times New Roman" w:hAnsi="Times New Roman" w:eastAsia="宋体" w:cs="Times New Roman"/>
                <w:b w:val="0"/>
                <w:bCs w:val="0"/>
                <w:color w:val="000000" w:themeColor="text1"/>
                <w:highlight w:val="none"/>
                <w:lang w:val="en-US" w:eastAsia="zh-CN"/>
              </w:rPr>
              <w:t>就环保角度而言，项目的建设是可行的。</w:t>
            </w:r>
          </w:p>
          <w:p>
            <w:pPr>
              <w:pStyle w:val="5"/>
              <w:spacing w:before="0" w:line="360" w:lineRule="auto"/>
              <w:ind w:left="0" w:leftChars="0" w:right="440" w:rightChars="200" w:firstLine="960" w:firstLineChars="400"/>
              <w:jc w:val="both"/>
              <w:outlineLvl w:val="1"/>
              <w:rPr>
                <w:rFonts w:hint="default" w:ascii="Times New Roman" w:hAnsi="Times New Roman" w:cs="Times New Roman"/>
                <w:color w:val="000000" w:themeColor="text1"/>
                <w:highlight w:val="none"/>
                <w:lang w:val="en-US"/>
              </w:rPr>
            </w:pPr>
            <w:r>
              <w:rPr>
                <w:rFonts w:hint="default" w:ascii="Times New Roman" w:hAnsi="Times New Roman" w:cs="Times New Roman"/>
                <w:b w:val="0"/>
                <w:bCs w:val="0"/>
                <w:color w:val="000000" w:themeColor="text1"/>
                <w:highlight w:val="none"/>
                <w:lang w:val="en-US" w:eastAsia="zh-CN"/>
              </w:rPr>
              <w:t>2、</w:t>
            </w:r>
            <w:r>
              <w:rPr>
                <w:rFonts w:hint="default" w:ascii="Times New Roman" w:hAnsi="Times New Roman" w:cs="Times New Roman"/>
                <w:color w:val="000000" w:themeColor="text1"/>
                <w:highlight w:val="none"/>
              </w:rPr>
              <w:t>审批部门审批决定</w:t>
            </w: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left="440" w:leftChars="200" w:right="440" w:rightChars="200" w:firstLine="480" w:firstLineChars="200"/>
              <w:jc w:val="both"/>
              <w:textAlignment w:val="auto"/>
              <w:outlineLvl w:val="1"/>
              <w:rPr>
                <w:rFonts w:hint="default" w:ascii="Times New Roman" w:hAnsi="Times New Roman" w:eastAsia="宋体" w:cs="Times New Roman"/>
                <w:b w:val="0"/>
                <w:bCs w:val="0"/>
                <w:color w:val="000000" w:themeColor="text1"/>
                <w:highlight w:val="none"/>
                <w:lang w:val="en-US" w:eastAsia="zh-CN"/>
              </w:rPr>
            </w:pPr>
            <w:r>
              <w:rPr>
                <w:rFonts w:hint="default" w:ascii="Times New Roman" w:hAnsi="Times New Roman" w:eastAsia="宋体" w:cs="Times New Roman"/>
                <w:b w:val="0"/>
                <w:bCs w:val="0"/>
                <w:color w:val="000000" w:themeColor="text1"/>
                <w:highlight w:val="none"/>
                <w:lang w:val="en-US" w:eastAsia="zh-CN"/>
              </w:rPr>
              <w:t>金华市生态环境局《</w:t>
            </w:r>
            <w:r>
              <w:rPr>
                <w:rFonts w:hint="eastAsia" w:ascii="Times New Roman" w:hAnsi="Times New Roman" w:cs="Times New Roman"/>
                <w:b w:val="0"/>
                <w:bCs w:val="0"/>
                <w:color w:val="000000" w:themeColor="text1"/>
                <w:highlight w:val="none"/>
                <w:lang w:val="en-US" w:eastAsia="zh-CN"/>
              </w:rPr>
              <w:t>关于</w:t>
            </w:r>
            <w:r>
              <w:rPr>
                <w:rFonts w:hint="default" w:ascii="Times New Roman" w:hAnsi="Times New Roman" w:eastAsia="宋体" w:cs="Times New Roman"/>
                <w:b w:val="0"/>
                <w:bCs w:val="0"/>
                <w:color w:val="000000" w:themeColor="text1"/>
                <w:highlight w:val="none"/>
                <w:lang w:val="en-US" w:eastAsia="zh-CN"/>
              </w:rPr>
              <w:t>武义县加一镀膜厂平衡车生产线项目</w:t>
            </w:r>
            <w:r>
              <w:rPr>
                <w:rFonts w:hint="eastAsia" w:ascii="Times New Roman" w:hAnsi="Times New Roman" w:cs="Times New Roman"/>
                <w:b w:val="0"/>
                <w:bCs w:val="0"/>
                <w:color w:val="000000" w:themeColor="text1"/>
                <w:highlight w:val="none"/>
                <w:lang w:val="en-US" w:eastAsia="zh-CN"/>
              </w:rPr>
              <w:t>环境影响报告表的批复</w:t>
            </w:r>
            <w:r>
              <w:rPr>
                <w:rFonts w:hint="default" w:ascii="Times New Roman" w:hAnsi="Times New Roman" w:eastAsia="宋体" w:cs="Times New Roman"/>
                <w:b w:val="0"/>
                <w:bCs w:val="0"/>
                <w:color w:val="000000" w:themeColor="text1"/>
                <w:highlight w:val="none"/>
                <w:lang w:val="en-US" w:eastAsia="zh-CN"/>
              </w:rPr>
              <w:t>》（金环建武〔</w:t>
            </w:r>
            <w:r>
              <w:rPr>
                <w:rFonts w:hint="eastAsia" w:ascii="Times New Roman" w:hAnsi="Times New Roman" w:cs="Times New Roman"/>
                <w:b w:val="0"/>
                <w:bCs w:val="0"/>
                <w:color w:val="000000" w:themeColor="text1"/>
                <w:highlight w:val="none"/>
                <w:lang w:val="en-US" w:eastAsia="zh-CN"/>
              </w:rPr>
              <w:t>2019</w:t>
            </w:r>
            <w:r>
              <w:rPr>
                <w:rFonts w:hint="default" w:ascii="Times New Roman" w:hAnsi="Times New Roman" w:eastAsia="宋体" w:cs="Times New Roman"/>
                <w:b w:val="0"/>
                <w:bCs w:val="0"/>
                <w:color w:val="000000" w:themeColor="text1"/>
                <w:highlight w:val="none"/>
                <w:lang w:val="en-US" w:eastAsia="zh-CN"/>
              </w:rPr>
              <w:t>〕</w:t>
            </w:r>
            <w:r>
              <w:rPr>
                <w:rFonts w:hint="eastAsia" w:ascii="Times New Roman" w:hAnsi="Times New Roman" w:cs="Times New Roman"/>
                <w:b w:val="0"/>
                <w:bCs w:val="0"/>
                <w:color w:val="000000" w:themeColor="text1"/>
                <w:highlight w:val="none"/>
                <w:lang w:val="en-US" w:eastAsia="zh-CN"/>
              </w:rPr>
              <w:t>51</w:t>
            </w:r>
            <w:r>
              <w:rPr>
                <w:rFonts w:hint="default" w:ascii="Times New Roman" w:hAnsi="Times New Roman" w:eastAsia="宋体" w:cs="Times New Roman"/>
                <w:b w:val="0"/>
                <w:bCs w:val="0"/>
                <w:color w:val="000000" w:themeColor="text1"/>
                <w:highlight w:val="none"/>
                <w:lang w:val="en-US" w:eastAsia="zh-CN"/>
              </w:rPr>
              <w:t>号）对该项目的受理批复内容如下：</w:t>
            </w: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left="440" w:leftChars="200" w:right="440" w:rightChars="200" w:firstLine="480" w:firstLineChars="200"/>
              <w:jc w:val="both"/>
              <w:textAlignment w:val="auto"/>
              <w:outlineLvl w:val="1"/>
              <w:rPr>
                <w:rFonts w:hint="default" w:ascii="Times New Roman" w:hAnsi="Times New Roman" w:eastAsia="宋体" w:cs="Times New Roman"/>
                <w:b w:val="0"/>
                <w:bCs w:val="0"/>
                <w:color w:val="000000" w:themeColor="text1"/>
                <w:highlight w:val="none"/>
                <w:lang w:val="en-US" w:eastAsia="zh-CN"/>
              </w:rPr>
            </w:pPr>
            <w:r>
              <w:rPr>
                <w:rFonts w:hint="default" w:ascii="Times New Roman" w:hAnsi="Times New Roman" w:eastAsia="宋体" w:cs="Times New Roman"/>
                <w:b w:val="0"/>
                <w:bCs w:val="0"/>
                <w:color w:val="000000" w:themeColor="text1"/>
                <w:highlight w:val="none"/>
                <w:lang w:val="en-US" w:eastAsia="zh-CN"/>
              </w:rPr>
              <w:t>武义县加一镀膜厂：</w:t>
            </w: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left="440" w:leftChars="200" w:right="440" w:rightChars="200" w:firstLine="480" w:firstLineChars="200"/>
              <w:jc w:val="both"/>
              <w:textAlignment w:val="auto"/>
              <w:outlineLvl w:val="1"/>
              <w:rPr>
                <w:rFonts w:hint="default" w:ascii="Times New Roman" w:hAnsi="Times New Roman" w:eastAsia="宋体" w:cs="Times New Roman"/>
                <w:b w:val="0"/>
                <w:bCs w:val="0"/>
                <w:color w:val="000000" w:themeColor="text1"/>
                <w:highlight w:val="none"/>
                <w:lang w:val="en-US" w:eastAsia="zh-CN"/>
              </w:rPr>
            </w:pPr>
            <w:r>
              <w:rPr>
                <w:rFonts w:hint="default" w:ascii="Times New Roman" w:hAnsi="Times New Roman" w:eastAsia="宋体" w:cs="Times New Roman"/>
                <w:b w:val="0"/>
                <w:bCs w:val="0"/>
                <w:color w:val="000000" w:themeColor="text1"/>
                <w:highlight w:val="none"/>
                <w:lang w:val="en-US" w:eastAsia="zh-CN"/>
              </w:rPr>
              <w:t>根据你公司提交的项目审批请示（承诺）、浙江碧扬环境工程技术有限公司编制的《武义县加一镀膜厂平衡车生产线项目环境影响报告表》、县发改部门备案意见、土地证复印件、排污权交易材料、经济开发区意见等材料收悉。依据《中华人民共和国环境影响评价法》和建设项目环境管理有关规定，经审查批复如下：</w:t>
            </w: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left="440" w:leftChars="200" w:right="440" w:rightChars="200" w:firstLine="480" w:firstLineChars="200"/>
              <w:jc w:val="both"/>
              <w:textAlignment w:val="auto"/>
              <w:outlineLvl w:val="1"/>
              <w:rPr>
                <w:rFonts w:hint="default" w:ascii="Times New Roman" w:hAnsi="Times New Roman" w:eastAsia="宋体" w:cs="Times New Roman"/>
                <w:b w:val="0"/>
                <w:bCs w:val="0"/>
                <w:color w:val="000000" w:themeColor="text1"/>
                <w:highlight w:val="none"/>
                <w:lang w:val="en-US" w:eastAsia="zh-CN"/>
              </w:rPr>
            </w:pPr>
            <w:r>
              <w:rPr>
                <w:rFonts w:hint="default" w:ascii="Times New Roman" w:hAnsi="Times New Roman" w:eastAsia="宋体" w:cs="Times New Roman"/>
                <w:b w:val="0"/>
                <w:bCs w:val="0"/>
                <w:color w:val="000000" w:themeColor="text1"/>
                <w:highlight w:val="none"/>
                <w:lang w:val="en-US" w:eastAsia="zh-CN"/>
              </w:rPr>
              <w:t xml:space="preserve"> 一、《环评报告表》结论可信，可作为项目建设和管理的依据。同意项目在壶山街道黄龙工业区(租用浙江武义鹿湖工艺休闲有限公司厂房)实施建设。但建设项目的性质、规模、地点、采用的生产工艺或者防治污染、防治生态破坏的措施发生重大变动的，建设单位应当重新报批建设项目的环境影响评价文件。</w:t>
            </w: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left="440" w:leftChars="200" w:right="440" w:rightChars="200" w:firstLine="480" w:firstLineChars="200"/>
              <w:jc w:val="both"/>
              <w:textAlignment w:val="auto"/>
              <w:outlineLvl w:val="1"/>
              <w:rPr>
                <w:rFonts w:hint="default" w:ascii="Times New Roman" w:hAnsi="Times New Roman" w:eastAsia="宋体" w:cs="Times New Roman"/>
                <w:b w:val="0"/>
                <w:bCs w:val="0"/>
                <w:color w:val="000000" w:themeColor="text1"/>
                <w:highlight w:val="none"/>
                <w:lang w:val="en-US" w:eastAsia="zh-CN"/>
              </w:rPr>
            </w:pPr>
            <w:r>
              <w:rPr>
                <w:rFonts w:hint="default" w:ascii="Times New Roman" w:hAnsi="Times New Roman" w:eastAsia="宋体" w:cs="Times New Roman"/>
                <w:b w:val="0"/>
                <w:bCs w:val="0"/>
                <w:color w:val="000000" w:themeColor="text1"/>
                <w:highlight w:val="none"/>
                <w:lang w:val="en-US" w:eastAsia="zh-CN"/>
              </w:rPr>
              <w:t>二、建设项目内容和规模：建成年产10万台平衡车生产线规模。相应配套自动喷漆流水线1条、真空镀膜机2台、多弧离子镀膜机2台、组装流水线1条。项目总投资200万元，其中环保投资40万元，占项目总投资的20%。</w:t>
            </w: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left="440" w:leftChars="200" w:right="440" w:rightChars="200" w:firstLine="480" w:firstLineChars="200"/>
              <w:jc w:val="both"/>
              <w:textAlignment w:val="auto"/>
              <w:outlineLvl w:val="1"/>
              <w:rPr>
                <w:rFonts w:hint="default" w:ascii="Times New Roman" w:hAnsi="Times New Roman" w:eastAsia="宋体" w:cs="Times New Roman"/>
                <w:b w:val="0"/>
                <w:bCs w:val="0"/>
                <w:color w:val="000000" w:themeColor="text1"/>
                <w:highlight w:val="none"/>
                <w:lang w:val="en-US" w:eastAsia="zh-CN"/>
              </w:rPr>
            </w:pPr>
            <w:r>
              <w:rPr>
                <w:rFonts w:hint="default" w:ascii="Times New Roman" w:hAnsi="Times New Roman" w:eastAsia="宋体" w:cs="Times New Roman"/>
                <w:b w:val="0"/>
                <w:bCs w:val="0"/>
                <w:color w:val="000000" w:themeColor="text1"/>
                <w:highlight w:val="none"/>
                <w:lang w:val="en-US" w:eastAsia="zh-CN"/>
              </w:rPr>
              <w:t>三、你公司在项目建设和生产过程中要认真落实《环评报告表》提出的各项污染防治措施，各项环保治理设施应委托有相应资质的单位设计施工，重点做好以下工作：</w:t>
            </w: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left="440" w:leftChars="200" w:right="440" w:rightChars="200" w:firstLine="480" w:firstLineChars="200"/>
              <w:jc w:val="both"/>
              <w:textAlignment w:val="auto"/>
              <w:outlineLvl w:val="1"/>
              <w:rPr>
                <w:rFonts w:hint="default" w:ascii="Times New Roman" w:hAnsi="Times New Roman" w:eastAsia="宋体" w:cs="Times New Roman"/>
                <w:b w:val="0"/>
                <w:bCs w:val="0"/>
                <w:color w:val="000000" w:themeColor="text1"/>
                <w:highlight w:val="none"/>
                <w:lang w:val="en-US" w:eastAsia="zh-CN"/>
              </w:rPr>
            </w:pPr>
            <w:r>
              <w:rPr>
                <w:rFonts w:hint="default" w:ascii="Times New Roman" w:hAnsi="Times New Roman" w:eastAsia="宋体" w:cs="Times New Roman"/>
                <w:b w:val="0"/>
                <w:bCs w:val="0"/>
                <w:color w:val="000000" w:themeColor="text1"/>
                <w:highlight w:val="none"/>
                <w:lang w:val="en-US" w:eastAsia="zh-CN"/>
              </w:rPr>
              <w:t>（一）、加强废水污染防治。项目应做好雨污、清污分流的管道布设工作。生产、生活废水分别经污水处理设施预处理，达《污水综合排放标准》（GB8978-1996）三级标准后,且取得建设部门排水许可证后，经标排口纳管入县城市污水处理厂处理。</w:t>
            </w: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left="440" w:leftChars="200" w:right="440" w:rightChars="200" w:firstLine="480" w:firstLineChars="200"/>
              <w:jc w:val="both"/>
              <w:textAlignment w:val="auto"/>
              <w:outlineLvl w:val="1"/>
              <w:rPr>
                <w:rFonts w:hint="default" w:ascii="Times New Roman" w:hAnsi="Times New Roman" w:eastAsia="宋体" w:cs="Times New Roman"/>
                <w:b w:val="0"/>
                <w:bCs w:val="0"/>
                <w:color w:val="000000" w:themeColor="text1"/>
                <w:highlight w:val="none"/>
                <w:lang w:val="en-US" w:eastAsia="zh-CN"/>
              </w:rPr>
            </w:pPr>
            <w:r>
              <w:rPr>
                <w:rFonts w:hint="default" w:ascii="Times New Roman" w:hAnsi="Times New Roman" w:eastAsia="宋体" w:cs="Times New Roman"/>
                <w:b w:val="0"/>
                <w:bCs w:val="0"/>
                <w:color w:val="000000" w:themeColor="text1"/>
                <w:highlight w:val="none"/>
                <w:lang w:val="en-US" w:eastAsia="zh-CN"/>
              </w:rPr>
              <w:t>（二）、加强废气污染防治。真空镀膜废气经收集，喷漆废气采用水帘式喷漆，经水帘吸收处理后经水喷淋+除湿+UV 光解+活性炭吸附处理，达《工业涂装工序大气污染物排放标准》（DB33/2146-2018）中特别排放限值后15m高空排放。</w:t>
            </w: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left="440" w:leftChars="200" w:right="440" w:rightChars="200" w:firstLine="480" w:firstLineChars="200"/>
              <w:jc w:val="both"/>
              <w:textAlignment w:val="auto"/>
              <w:outlineLvl w:val="1"/>
              <w:rPr>
                <w:rFonts w:hint="default" w:ascii="Times New Roman" w:hAnsi="Times New Roman" w:eastAsia="宋体" w:cs="Times New Roman"/>
                <w:b w:val="0"/>
                <w:bCs w:val="0"/>
                <w:color w:val="000000" w:themeColor="text1"/>
                <w:highlight w:val="none"/>
                <w:lang w:val="en-US" w:eastAsia="zh-CN"/>
              </w:rPr>
            </w:pPr>
            <w:r>
              <w:rPr>
                <w:rFonts w:hint="default" w:ascii="Times New Roman" w:hAnsi="Times New Roman" w:eastAsia="宋体" w:cs="Times New Roman"/>
                <w:b w:val="0"/>
                <w:bCs w:val="0"/>
                <w:color w:val="000000" w:themeColor="text1"/>
                <w:highlight w:val="none"/>
                <w:lang w:val="en-US" w:eastAsia="zh-CN"/>
              </w:rPr>
              <w:t xml:space="preserve">（三）、加强噪声污染防治。严格控制项目产生的噪声污染。项目应尽可能选用低噪声设备，并合理布局空间和设备位置，或采取隔音、吸声等减震降噪措施，确保厂界噪声符合《工业企业厂界环境噪声排放标准》（GB12348-2008）中3类标准。             </w:t>
            </w: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left="440" w:leftChars="200" w:right="440" w:rightChars="200" w:firstLine="480" w:firstLineChars="200"/>
              <w:jc w:val="both"/>
              <w:textAlignment w:val="auto"/>
              <w:outlineLvl w:val="1"/>
              <w:rPr>
                <w:rFonts w:hint="default" w:ascii="Times New Roman" w:hAnsi="Times New Roman" w:eastAsia="宋体" w:cs="Times New Roman"/>
                <w:b w:val="0"/>
                <w:bCs w:val="0"/>
                <w:color w:val="000000" w:themeColor="text1"/>
                <w:highlight w:val="none"/>
                <w:lang w:val="en-US" w:eastAsia="zh-CN"/>
              </w:rPr>
            </w:pPr>
            <w:r>
              <w:rPr>
                <w:rFonts w:hint="default" w:ascii="Times New Roman" w:hAnsi="Times New Roman" w:eastAsia="宋体" w:cs="Times New Roman"/>
                <w:b w:val="0"/>
                <w:bCs w:val="0"/>
                <w:color w:val="000000" w:themeColor="text1"/>
                <w:highlight w:val="none"/>
                <w:lang w:val="en-US" w:eastAsia="zh-CN"/>
              </w:rPr>
              <w:t>（四）、加强固废污染防治。妥善处置项目产生的各类固体废弃物。漆渣、废原料桶、废活性炭、废水处理污泥属危险废物，须委托有危废处置资质的单位代处置；废包装材料外售物资回收单位；生活垃圾委托环卫部门统一清运。项目所有固废均不得随意处置和露天堆放，防止造成二次污染。</w:t>
            </w: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left="440" w:leftChars="200" w:right="440" w:rightChars="200" w:firstLine="480" w:firstLineChars="200"/>
              <w:jc w:val="both"/>
              <w:textAlignment w:val="auto"/>
              <w:outlineLvl w:val="1"/>
              <w:rPr>
                <w:rFonts w:hint="default" w:ascii="Times New Roman" w:hAnsi="Times New Roman" w:eastAsia="宋体" w:cs="Times New Roman"/>
                <w:b w:val="0"/>
                <w:bCs w:val="0"/>
                <w:color w:val="000000" w:themeColor="text1"/>
                <w:highlight w:val="none"/>
                <w:lang w:val="en-US" w:eastAsia="zh-CN"/>
              </w:rPr>
            </w:pPr>
            <w:r>
              <w:rPr>
                <w:rFonts w:hint="default" w:ascii="Times New Roman" w:hAnsi="Times New Roman" w:eastAsia="宋体" w:cs="Times New Roman"/>
                <w:b w:val="0"/>
                <w:bCs w:val="0"/>
                <w:color w:val="000000" w:themeColor="text1"/>
                <w:highlight w:val="none"/>
                <w:lang w:val="en-US" w:eastAsia="zh-CN"/>
              </w:rPr>
              <w:t>四、严格落实污染物排放总量控制措施。根据《环评报告表》结论，总量平衡替代意见,核定企业主要污染物排放总量为：CODcr≤0.069t/a，NH</w:t>
            </w:r>
            <w:r>
              <w:rPr>
                <w:rFonts w:hint="default" w:ascii="Times New Roman" w:hAnsi="Times New Roman" w:eastAsia="宋体" w:cs="Times New Roman"/>
                <w:b w:val="0"/>
                <w:bCs w:val="0"/>
                <w:color w:val="000000" w:themeColor="text1"/>
                <w:highlight w:val="none"/>
                <w:vertAlign w:val="subscript"/>
                <w:lang w:val="en-US" w:eastAsia="zh-CN"/>
              </w:rPr>
              <w:t>3</w:t>
            </w:r>
            <w:r>
              <w:rPr>
                <w:rFonts w:hint="default" w:ascii="Times New Roman" w:hAnsi="Times New Roman" w:eastAsia="宋体" w:cs="Times New Roman"/>
                <w:b w:val="0"/>
                <w:bCs w:val="0"/>
                <w:color w:val="000000" w:themeColor="text1"/>
                <w:highlight w:val="none"/>
                <w:lang w:val="en-US" w:eastAsia="zh-CN"/>
              </w:rPr>
              <w:t>-N≤0.007t/a，VOCs≤0.133t/a。</w:t>
            </w: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left="440" w:leftChars="200" w:right="440" w:rightChars="200" w:firstLine="480" w:firstLineChars="200"/>
              <w:jc w:val="both"/>
              <w:textAlignment w:val="auto"/>
              <w:outlineLvl w:val="1"/>
              <w:rPr>
                <w:rFonts w:hint="default" w:ascii="Times New Roman" w:hAnsi="Times New Roman" w:eastAsia="宋体" w:cs="Times New Roman"/>
                <w:b w:val="0"/>
                <w:bCs w:val="0"/>
                <w:color w:val="000000" w:themeColor="text1"/>
                <w:highlight w:val="none"/>
                <w:lang w:val="en-US" w:eastAsia="zh-CN"/>
              </w:rPr>
            </w:pPr>
            <w:r>
              <w:rPr>
                <w:rFonts w:hint="default" w:ascii="Times New Roman" w:hAnsi="Times New Roman" w:eastAsia="宋体" w:cs="Times New Roman"/>
                <w:b w:val="0"/>
                <w:bCs w:val="0"/>
                <w:color w:val="000000" w:themeColor="text1"/>
                <w:highlight w:val="none"/>
                <w:lang w:val="en-US" w:eastAsia="zh-CN"/>
              </w:rPr>
              <w:t xml:space="preserve">     你公司须认真落实上述意见和《环评报告表》中提出的各项污染防治、风险防范、清洁生产和生态保护措施。严格执行环境保护设施与生产设备同时设计、同时施工、同时投入运行的环保“三同时”制度。项目建成，须按规定组织建设项目竣工环保验收，验收合格后方可正式投入生产。</w:t>
            </w: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left="440" w:leftChars="200" w:right="440" w:rightChars="200" w:firstLine="480" w:firstLineChars="200"/>
              <w:jc w:val="both"/>
              <w:textAlignment w:val="auto"/>
              <w:outlineLvl w:val="1"/>
              <w:rPr>
                <w:rFonts w:hint="default" w:ascii="Times New Roman" w:hAnsi="Times New Roman" w:eastAsia="宋体" w:cs="Times New Roman"/>
                <w:b w:val="0"/>
                <w:bCs w:val="0"/>
                <w:color w:val="000000" w:themeColor="text1"/>
                <w:highlight w:val="none"/>
                <w:lang w:val="en-US" w:eastAsia="zh-CN"/>
              </w:rPr>
            </w:pPr>
            <w:r>
              <w:rPr>
                <w:rFonts w:hint="default" w:ascii="Times New Roman" w:hAnsi="Times New Roman" w:eastAsia="宋体" w:cs="Times New Roman"/>
                <w:b w:val="0"/>
                <w:bCs w:val="0"/>
                <w:color w:val="000000" w:themeColor="text1"/>
                <w:highlight w:val="none"/>
                <w:lang w:val="en-US" w:eastAsia="zh-CN"/>
              </w:rPr>
              <w:t xml:space="preserve">公民、法人或者其他组织认为本批复侵犯其合法权益的，可自本文公告期限届满之日起六十日内向同级人民政府或上一级生态环境主管部门提起行政复议；也可以自本文公告期限届满之日起六个月内向法院提起行政诉讼。 </w:t>
            </w:r>
          </w:p>
          <w:p>
            <w:pPr>
              <w:pStyle w:val="5"/>
              <w:spacing w:line="420" w:lineRule="exact"/>
              <w:ind w:right="440" w:rightChars="200"/>
              <w:jc w:val="both"/>
              <w:outlineLvl w:val="1"/>
              <w:rPr>
                <w:rFonts w:hint="default" w:ascii="Times New Roman" w:hAnsi="Times New Roman" w:eastAsia="宋体" w:cs="Times New Roman"/>
                <w:b w:val="0"/>
                <w:color w:val="000000" w:themeColor="text1"/>
                <w:lang w:val="en-US" w:eastAsia="zh-CN"/>
              </w:rPr>
            </w:pPr>
          </w:p>
          <w:p>
            <w:pPr>
              <w:pStyle w:val="5"/>
              <w:spacing w:line="420" w:lineRule="exact"/>
              <w:ind w:right="440" w:rightChars="200"/>
              <w:jc w:val="both"/>
              <w:outlineLvl w:val="1"/>
              <w:rPr>
                <w:rFonts w:hint="default" w:ascii="Times New Roman" w:hAnsi="Times New Roman" w:eastAsia="宋体" w:cs="Times New Roman"/>
                <w:b w:val="0"/>
                <w:color w:val="000000" w:themeColor="text1"/>
                <w:lang w:val="en-US" w:eastAsia="zh-CN"/>
              </w:rPr>
            </w:pPr>
          </w:p>
        </w:tc>
      </w:tr>
    </w:tbl>
    <w:p>
      <w:pPr>
        <w:rPr>
          <w:rFonts w:hint="default" w:ascii="Times New Roman" w:hAnsi="Times New Roman" w:cs="Times New Roman"/>
          <w:color w:val="000000" w:themeColor="text1"/>
        </w:rPr>
      </w:pPr>
      <w:r>
        <w:rPr>
          <w:rFonts w:hint="default" w:ascii="Times New Roman" w:hAnsi="Times New Roman" w:cs="Times New Roman"/>
          <w:color w:val="000000" w:themeColor="text1"/>
        </w:rPr>
        <w:br w:type="page"/>
      </w:r>
    </w:p>
    <w:p>
      <w:pPr>
        <w:pStyle w:val="4"/>
        <w:spacing w:before="62"/>
        <w:ind w:left="0"/>
        <w:rPr>
          <w:rFonts w:hint="default" w:ascii="Times New Roman" w:hAnsi="Times New Roman" w:cs="Times New Roman"/>
          <w:color w:val="000000" w:themeColor="text1"/>
        </w:rPr>
      </w:pPr>
      <w:bookmarkStart w:id="6" w:name="_Toc8506"/>
      <w:r>
        <w:rPr>
          <w:rFonts w:hint="default" w:ascii="Times New Roman" w:hAnsi="Times New Roman" w:cs="Times New Roman"/>
          <w:color w:val="000000" w:themeColor="text1"/>
        </w:rPr>
        <w:t>表五：</w:t>
      </w:r>
      <w:r>
        <w:rPr>
          <w:rFonts w:hint="default" w:ascii="Times New Roman" w:hAnsi="Times New Roman" w:cs="Times New Roman"/>
          <w:color w:val="000000" w:themeColor="text1"/>
          <w:highlight w:val="none"/>
        </w:rPr>
        <w:t>验收监测质量保证及质量控制</w:t>
      </w:r>
      <w:bookmarkEnd w:id="6"/>
    </w:p>
    <w:tbl>
      <w:tblPr>
        <w:tblStyle w:val="19"/>
        <w:tblW w:w="93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40" w:hRule="atLeast"/>
        </w:trPr>
        <w:tc>
          <w:tcPr>
            <w:tcW w:w="9326" w:type="dxa"/>
          </w:tcPr>
          <w:p>
            <w:pPr>
              <w:pStyle w:val="8"/>
              <w:spacing w:line="364" w:lineRule="auto"/>
              <w:ind w:left="360" w:right="437" w:firstLine="480"/>
              <w:rPr>
                <w:rFonts w:hint="default" w:ascii="Times New Roman" w:hAnsi="Times New Roman" w:cs="Times New Roman"/>
                <w:color w:val="000000" w:themeColor="text1"/>
                <w:highlight w:val="none"/>
              </w:rPr>
            </w:pPr>
            <w:r>
              <w:rPr>
                <w:rFonts w:hint="default" w:ascii="Times New Roman" w:hAnsi="Times New Roman" w:cs="Times New Roman"/>
                <w:color w:val="000000" w:themeColor="text1"/>
              </w:rPr>
              <w:t>监测分析方法按国家标准分析方法和国家环保部颁布的监测分析方法及有</w:t>
            </w:r>
            <w:r>
              <w:rPr>
                <w:rFonts w:hint="default" w:ascii="Times New Roman" w:hAnsi="Times New Roman" w:cs="Times New Roman"/>
                <w:color w:val="000000" w:themeColor="text1"/>
                <w:spacing w:val="-12"/>
              </w:rPr>
              <w:t>关规定执行。样品的采集、运输、保存和实验室分析及现场监测全过程质量保证</w:t>
            </w:r>
            <w:r>
              <w:rPr>
                <w:rFonts w:hint="default" w:ascii="Times New Roman" w:hAnsi="Times New Roman" w:cs="Times New Roman"/>
                <w:color w:val="000000" w:themeColor="text1"/>
                <w:spacing w:val="-6"/>
              </w:rPr>
              <w:t>工作执行《浙江省环境监测质量保证技术规定》</w:t>
            </w:r>
            <w:r>
              <w:rPr>
                <w:rFonts w:hint="default" w:ascii="Times New Roman" w:hAnsi="Times New Roman" w:cs="Times New Roman"/>
                <w:color w:val="000000" w:themeColor="text1"/>
                <w:spacing w:val="-3"/>
              </w:rPr>
              <w:t>（</w:t>
            </w:r>
            <w:r>
              <w:rPr>
                <w:rFonts w:hint="default" w:ascii="Times New Roman" w:hAnsi="Times New Roman" w:cs="Times New Roman"/>
                <w:color w:val="000000" w:themeColor="text1"/>
                <w:spacing w:val="-4"/>
              </w:rPr>
              <w:t>第</w:t>
            </w:r>
            <w:r>
              <w:rPr>
                <w:rFonts w:hint="eastAsia" w:ascii="Times New Roman" w:hAnsi="Times New Roman" w:cs="Times New Roman"/>
                <w:color w:val="000000" w:themeColor="text1"/>
                <w:spacing w:val="-4"/>
                <w:lang w:eastAsia="zh-CN"/>
              </w:rPr>
              <w:t>三</w:t>
            </w:r>
            <w:r>
              <w:rPr>
                <w:rFonts w:hint="default" w:ascii="Times New Roman" w:hAnsi="Times New Roman" w:cs="Times New Roman"/>
                <w:color w:val="000000" w:themeColor="text1"/>
                <w:spacing w:val="-4"/>
              </w:rPr>
              <w:t>版，试行</w:t>
            </w:r>
            <w:r>
              <w:rPr>
                <w:rFonts w:hint="default" w:ascii="Times New Roman" w:hAnsi="Times New Roman" w:cs="Times New Roman"/>
                <w:color w:val="000000" w:themeColor="text1"/>
                <w:spacing w:val="-17"/>
              </w:rPr>
              <w:t>）</w:t>
            </w:r>
            <w:r>
              <w:rPr>
                <w:rFonts w:hint="default" w:ascii="Times New Roman" w:hAnsi="Times New Roman" w:cs="Times New Roman"/>
                <w:color w:val="000000" w:themeColor="text1"/>
                <w:spacing w:val="-3"/>
              </w:rPr>
              <w:t>和相应方法的</w:t>
            </w:r>
            <w:r>
              <w:rPr>
                <w:rFonts w:hint="default" w:ascii="Times New Roman" w:hAnsi="Times New Roman" w:cs="Times New Roman"/>
                <w:color w:val="000000" w:themeColor="text1"/>
              </w:rPr>
              <w:t>有关规定</w:t>
            </w:r>
            <w:r>
              <w:rPr>
                <w:rFonts w:hint="default" w:ascii="Times New Roman" w:hAnsi="Times New Roman" w:cs="Times New Roman"/>
                <w:color w:val="000000" w:themeColor="text1"/>
                <w:highlight w:val="none"/>
              </w:rPr>
              <w:t>。</w:t>
            </w:r>
          </w:p>
          <w:p>
            <w:pPr>
              <w:numPr>
                <w:ilvl w:val="0"/>
                <w:numId w:val="1"/>
              </w:numPr>
              <w:spacing w:before="61"/>
              <w:ind w:left="780"/>
              <w:jc w:val="both"/>
              <w:rPr>
                <w:rFonts w:hint="default" w:ascii="Times New Roman" w:hAnsi="Times New Roman" w:cs="Times New Roman"/>
                <w:b/>
                <w:color w:val="000000" w:themeColor="text1"/>
                <w:sz w:val="24"/>
                <w:szCs w:val="24"/>
                <w:highlight w:val="none"/>
              </w:rPr>
            </w:pPr>
            <w:r>
              <w:rPr>
                <w:rFonts w:hint="default" w:ascii="Times New Roman" w:hAnsi="Times New Roman" w:cs="Times New Roman"/>
                <w:b/>
                <w:color w:val="000000" w:themeColor="text1"/>
                <w:sz w:val="24"/>
                <w:szCs w:val="24"/>
                <w:highlight w:val="none"/>
              </w:rPr>
              <w:t>监测分析方法</w:t>
            </w:r>
          </w:p>
          <w:tbl>
            <w:tblPr>
              <w:tblStyle w:val="18"/>
              <w:tblW w:w="90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8"/>
              <w:gridCol w:w="1740"/>
              <w:gridCol w:w="2966"/>
              <w:gridCol w:w="1490"/>
              <w:gridCol w:w="22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698" w:type="dxa"/>
                  <w:vAlign w:val="center"/>
                </w:tcPr>
                <w:p>
                  <w:pPr>
                    <w:jc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类别</w:t>
                  </w:r>
                </w:p>
              </w:tc>
              <w:tc>
                <w:tcPr>
                  <w:tcW w:w="1740" w:type="dxa"/>
                  <w:vAlign w:val="center"/>
                </w:tcPr>
                <w:p>
                  <w:pPr>
                    <w:jc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检测项目</w:t>
                  </w:r>
                </w:p>
              </w:tc>
              <w:tc>
                <w:tcPr>
                  <w:tcW w:w="2966" w:type="dxa"/>
                  <w:vAlign w:val="center"/>
                </w:tcPr>
                <w:p>
                  <w:pPr>
                    <w:jc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测试方法及来源</w:t>
                  </w:r>
                </w:p>
              </w:tc>
              <w:tc>
                <w:tcPr>
                  <w:tcW w:w="1490" w:type="dxa"/>
                  <w:vAlign w:val="center"/>
                </w:tcPr>
                <w:p>
                  <w:pPr>
                    <w:jc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lang w:eastAsia="zh-CN"/>
                    </w:rPr>
                    <w:t>采样仪器及编号</w:t>
                  </w:r>
                </w:p>
              </w:tc>
              <w:tc>
                <w:tcPr>
                  <w:tcW w:w="2204" w:type="dxa"/>
                  <w:vAlign w:val="center"/>
                </w:tcPr>
                <w:p>
                  <w:pPr>
                    <w:jc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测试仪器及编号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698" w:type="dxa"/>
                  <w:vMerge w:val="restart"/>
                  <w:vAlign w:val="center"/>
                </w:tcPr>
                <w:p>
                  <w:pPr>
                    <w:jc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废水</w:t>
                  </w:r>
                </w:p>
              </w:tc>
              <w:tc>
                <w:tcPr>
                  <w:tcW w:w="1740" w:type="dxa"/>
                  <w:vAlign w:val="center"/>
                </w:tcPr>
                <w:p>
                  <w:pPr>
                    <w:widowControl/>
                    <w:jc w:val="center"/>
                    <w:textAlignment w:val="bottom"/>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pH值</w:t>
                  </w:r>
                </w:p>
              </w:tc>
              <w:tc>
                <w:tcPr>
                  <w:tcW w:w="2966" w:type="dxa"/>
                  <w:vAlign w:val="center"/>
                </w:tcPr>
                <w:p>
                  <w:pPr>
                    <w:widowControl/>
                    <w:jc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 xml:space="preserve">水质 pH值的测定 电极法 </w:t>
                  </w:r>
                </w:p>
                <w:p>
                  <w:pPr>
                    <w:widowControl/>
                    <w:jc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HJ 1147-2020</w:t>
                  </w:r>
                </w:p>
              </w:tc>
              <w:tc>
                <w:tcPr>
                  <w:tcW w:w="1490" w:type="dxa"/>
                  <w:vAlign w:val="center"/>
                </w:tcPr>
                <w:p>
                  <w:pPr>
                    <w:widowControl/>
                    <w:jc w:val="center"/>
                    <w:textAlignment w:val="bottom"/>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w:t>
                  </w:r>
                </w:p>
              </w:tc>
              <w:tc>
                <w:tcPr>
                  <w:tcW w:w="2204" w:type="dxa"/>
                  <w:vAlign w:val="center"/>
                </w:tcPr>
                <w:p>
                  <w:pPr>
                    <w:widowControl/>
                    <w:jc w:val="center"/>
                    <w:textAlignment w:val="bottom"/>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rPr>
                    <w:t>PHBJ-260</w:t>
                  </w:r>
                  <w:r>
                    <w:rPr>
                      <w:rFonts w:hint="default" w:ascii="Times New Roman" w:hAnsi="Times New Roman" w:eastAsia="宋体" w:cs="Times New Roman"/>
                      <w:color w:val="000000" w:themeColor="text1"/>
                      <w:sz w:val="21"/>
                      <w:szCs w:val="21"/>
                      <w:lang w:eastAsia="zh-CN"/>
                    </w:rPr>
                    <w:t>型</w:t>
                  </w:r>
                  <w:r>
                    <w:rPr>
                      <w:rFonts w:hint="default" w:ascii="Times New Roman" w:hAnsi="Times New Roman" w:eastAsia="宋体" w:cs="Times New Roman"/>
                      <w:color w:val="000000" w:themeColor="text1"/>
                      <w:sz w:val="21"/>
                      <w:szCs w:val="21"/>
                    </w:rPr>
                    <w:t xml:space="preserve"> 便携式pH计Q</w:t>
                  </w:r>
                  <w:r>
                    <w:rPr>
                      <w:rFonts w:hint="default" w:ascii="Times New Roman" w:hAnsi="Times New Roman" w:eastAsia="宋体" w:cs="Times New Roman"/>
                      <w:color w:val="000000" w:themeColor="text1"/>
                      <w:sz w:val="21"/>
                      <w:szCs w:val="21"/>
                      <w:lang w:val="en-US" w:eastAsia="zh-CN"/>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698" w:type="dxa"/>
                  <w:vMerge w:val="continue"/>
                  <w:vAlign w:val="center"/>
                </w:tcPr>
                <w:p>
                  <w:pPr>
                    <w:jc w:val="center"/>
                    <w:rPr>
                      <w:rFonts w:hint="default" w:ascii="Times New Roman" w:hAnsi="Times New Roman" w:eastAsia="宋体" w:cs="Times New Roman"/>
                      <w:color w:val="000000" w:themeColor="text1"/>
                      <w:kern w:val="0"/>
                      <w:sz w:val="21"/>
                      <w:szCs w:val="21"/>
                    </w:rPr>
                  </w:pPr>
                </w:p>
              </w:tc>
              <w:tc>
                <w:tcPr>
                  <w:tcW w:w="1740" w:type="dxa"/>
                  <w:vAlign w:val="center"/>
                </w:tcPr>
                <w:p>
                  <w:pPr>
                    <w:jc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氨氮</w:t>
                  </w:r>
                </w:p>
              </w:tc>
              <w:tc>
                <w:tcPr>
                  <w:tcW w:w="2966" w:type="dxa"/>
                  <w:vAlign w:val="center"/>
                </w:tcPr>
                <w:p>
                  <w:pPr>
                    <w:jc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水质 氨氮的测定 纳氏试剂分光光度法HJ 535-2009</w:t>
                  </w:r>
                </w:p>
              </w:tc>
              <w:tc>
                <w:tcPr>
                  <w:tcW w:w="1490" w:type="dxa"/>
                  <w:vAlign w:val="center"/>
                </w:tcPr>
                <w:p>
                  <w:pPr>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w:t>
                  </w:r>
                </w:p>
              </w:tc>
              <w:tc>
                <w:tcPr>
                  <w:tcW w:w="2204" w:type="dxa"/>
                  <w:vAlign w:val="center"/>
                </w:tcPr>
                <w:p>
                  <w:pPr>
                    <w:jc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722N可见分光光度计</w:t>
                  </w:r>
                </w:p>
                <w:p>
                  <w:pPr>
                    <w:jc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Q003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698" w:type="dxa"/>
                  <w:vMerge w:val="continue"/>
                  <w:vAlign w:val="center"/>
                </w:tcPr>
                <w:p>
                  <w:pPr>
                    <w:jc w:val="center"/>
                    <w:rPr>
                      <w:rFonts w:hint="default" w:ascii="Times New Roman" w:hAnsi="Times New Roman" w:eastAsia="宋体" w:cs="Times New Roman"/>
                      <w:color w:val="000000" w:themeColor="text1"/>
                      <w:kern w:val="0"/>
                      <w:sz w:val="21"/>
                      <w:szCs w:val="21"/>
                    </w:rPr>
                  </w:pPr>
                </w:p>
              </w:tc>
              <w:tc>
                <w:tcPr>
                  <w:tcW w:w="1740" w:type="dxa"/>
                  <w:vAlign w:val="center"/>
                </w:tcPr>
                <w:p>
                  <w:pPr>
                    <w:jc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化学需氧量</w:t>
                  </w:r>
                </w:p>
              </w:tc>
              <w:tc>
                <w:tcPr>
                  <w:tcW w:w="2966" w:type="dxa"/>
                  <w:vAlign w:val="center"/>
                </w:tcPr>
                <w:p>
                  <w:pPr>
                    <w:jc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水质 化学需氧量的测定 重铬酸盐法 HJ 828-2017</w:t>
                  </w:r>
                </w:p>
              </w:tc>
              <w:tc>
                <w:tcPr>
                  <w:tcW w:w="1490" w:type="dxa"/>
                  <w:vAlign w:val="center"/>
                </w:tcPr>
                <w:p>
                  <w:pPr>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w:t>
                  </w:r>
                </w:p>
              </w:tc>
              <w:tc>
                <w:tcPr>
                  <w:tcW w:w="2204" w:type="dxa"/>
                  <w:vAlign w:val="center"/>
                </w:tcPr>
                <w:p>
                  <w:pPr>
                    <w:jc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JH-12型COD恒温加热器Q140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698" w:type="dxa"/>
                  <w:vMerge w:val="continue"/>
                  <w:vAlign w:val="center"/>
                </w:tcPr>
                <w:p>
                  <w:pPr>
                    <w:jc w:val="center"/>
                    <w:rPr>
                      <w:rFonts w:hint="default" w:ascii="Times New Roman" w:hAnsi="Times New Roman" w:eastAsia="宋体" w:cs="Times New Roman"/>
                      <w:color w:val="000000" w:themeColor="text1"/>
                      <w:kern w:val="0"/>
                      <w:sz w:val="21"/>
                      <w:szCs w:val="21"/>
                    </w:rPr>
                  </w:pPr>
                </w:p>
              </w:tc>
              <w:tc>
                <w:tcPr>
                  <w:tcW w:w="1740" w:type="dxa"/>
                  <w:vAlign w:val="center"/>
                </w:tcPr>
                <w:p>
                  <w:pPr>
                    <w:jc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石油类</w:t>
                  </w:r>
                </w:p>
              </w:tc>
              <w:tc>
                <w:tcPr>
                  <w:tcW w:w="2966" w:type="dxa"/>
                  <w:vAlign w:val="center"/>
                </w:tcPr>
                <w:p>
                  <w:pPr>
                    <w:jc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水质 石油类和动植物油类的测定 红外分光光度法 HJ 637-2018</w:t>
                  </w:r>
                </w:p>
              </w:tc>
              <w:tc>
                <w:tcPr>
                  <w:tcW w:w="1490" w:type="dxa"/>
                  <w:vAlign w:val="center"/>
                </w:tcPr>
                <w:p>
                  <w:pPr>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w:t>
                  </w:r>
                </w:p>
              </w:tc>
              <w:tc>
                <w:tcPr>
                  <w:tcW w:w="2204" w:type="dxa"/>
                  <w:vAlign w:val="center"/>
                </w:tcPr>
                <w:p>
                  <w:pPr>
                    <w:jc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EP-900红外分光测油仪Q010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698" w:type="dxa"/>
                  <w:vMerge w:val="continue"/>
                  <w:vAlign w:val="center"/>
                </w:tcPr>
                <w:p>
                  <w:pPr>
                    <w:jc w:val="center"/>
                    <w:rPr>
                      <w:rFonts w:hint="default" w:ascii="Times New Roman" w:hAnsi="Times New Roman" w:eastAsia="宋体" w:cs="Times New Roman"/>
                      <w:color w:val="000000" w:themeColor="text1"/>
                      <w:kern w:val="0"/>
                      <w:sz w:val="21"/>
                      <w:szCs w:val="21"/>
                    </w:rPr>
                  </w:pPr>
                </w:p>
              </w:tc>
              <w:tc>
                <w:tcPr>
                  <w:tcW w:w="1740" w:type="dxa"/>
                  <w:vAlign w:val="center"/>
                </w:tcPr>
                <w:p>
                  <w:pPr>
                    <w:jc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动植物油类</w:t>
                  </w:r>
                </w:p>
              </w:tc>
              <w:tc>
                <w:tcPr>
                  <w:tcW w:w="2966" w:type="dxa"/>
                  <w:vAlign w:val="center"/>
                </w:tcPr>
                <w:p>
                  <w:pPr>
                    <w:jc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水质 石油类和动植物油类的测定 红外分光光度法 HJ 637-2018</w:t>
                  </w:r>
                </w:p>
              </w:tc>
              <w:tc>
                <w:tcPr>
                  <w:tcW w:w="1490" w:type="dxa"/>
                  <w:vAlign w:val="center"/>
                </w:tcPr>
                <w:p>
                  <w:pPr>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w:t>
                  </w:r>
                </w:p>
              </w:tc>
              <w:tc>
                <w:tcPr>
                  <w:tcW w:w="2204" w:type="dxa"/>
                  <w:vAlign w:val="center"/>
                </w:tcPr>
                <w:p>
                  <w:pPr>
                    <w:jc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EP-900红外分光测油仪Q010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698" w:type="dxa"/>
                  <w:vMerge w:val="continue"/>
                  <w:vAlign w:val="center"/>
                </w:tcPr>
                <w:p>
                  <w:pPr>
                    <w:jc w:val="center"/>
                    <w:rPr>
                      <w:rFonts w:hint="default" w:ascii="Times New Roman" w:hAnsi="Times New Roman" w:eastAsia="宋体" w:cs="Times New Roman"/>
                      <w:color w:val="000000" w:themeColor="text1"/>
                      <w:kern w:val="0"/>
                      <w:sz w:val="21"/>
                      <w:szCs w:val="21"/>
                    </w:rPr>
                  </w:pPr>
                </w:p>
              </w:tc>
              <w:tc>
                <w:tcPr>
                  <w:tcW w:w="1740" w:type="dxa"/>
                  <w:vAlign w:val="center"/>
                </w:tcPr>
                <w:p>
                  <w:pPr>
                    <w:jc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总磷</w:t>
                  </w:r>
                </w:p>
              </w:tc>
              <w:tc>
                <w:tcPr>
                  <w:tcW w:w="2966" w:type="dxa"/>
                  <w:vAlign w:val="center"/>
                </w:tcPr>
                <w:p>
                  <w:pPr>
                    <w:jc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水质 总磷的测定 钼酸铵分光光度法 GB/T 11893-1989</w:t>
                  </w:r>
                </w:p>
              </w:tc>
              <w:tc>
                <w:tcPr>
                  <w:tcW w:w="1490" w:type="dxa"/>
                  <w:vAlign w:val="center"/>
                </w:tcPr>
                <w:p>
                  <w:pPr>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w:t>
                  </w:r>
                </w:p>
              </w:tc>
              <w:tc>
                <w:tcPr>
                  <w:tcW w:w="2204" w:type="dxa"/>
                  <w:vAlign w:val="center"/>
                </w:tcPr>
                <w:p>
                  <w:pPr>
                    <w:jc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722N可见分光光度计</w:t>
                  </w:r>
                </w:p>
                <w:p>
                  <w:pPr>
                    <w:jc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Q003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698" w:type="dxa"/>
                  <w:vMerge w:val="continue"/>
                  <w:vAlign w:val="center"/>
                </w:tcPr>
                <w:p>
                  <w:pPr>
                    <w:jc w:val="center"/>
                    <w:rPr>
                      <w:rFonts w:hint="default" w:ascii="Times New Roman" w:hAnsi="Times New Roman" w:eastAsia="宋体" w:cs="Times New Roman"/>
                      <w:color w:val="000000" w:themeColor="text1"/>
                      <w:kern w:val="0"/>
                      <w:sz w:val="21"/>
                      <w:szCs w:val="21"/>
                    </w:rPr>
                  </w:pPr>
                </w:p>
              </w:tc>
              <w:tc>
                <w:tcPr>
                  <w:tcW w:w="1740" w:type="dxa"/>
                  <w:vAlign w:val="center"/>
                </w:tcPr>
                <w:p>
                  <w:pPr>
                    <w:jc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悬浮物</w:t>
                  </w:r>
                </w:p>
              </w:tc>
              <w:tc>
                <w:tcPr>
                  <w:tcW w:w="2966" w:type="dxa"/>
                  <w:vAlign w:val="center"/>
                </w:tcPr>
                <w:p>
                  <w:pPr>
                    <w:jc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 xml:space="preserve">水质 悬浮物的测定 重量法 </w:t>
                  </w:r>
                </w:p>
                <w:p>
                  <w:pPr>
                    <w:jc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GB/T 11901-1989</w:t>
                  </w:r>
                </w:p>
              </w:tc>
              <w:tc>
                <w:tcPr>
                  <w:tcW w:w="1490" w:type="dxa"/>
                  <w:vAlign w:val="center"/>
                </w:tcPr>
                <w:p>
                  <w:pPr>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w:t>
                  </w:r>
                </w:p>
              </w:tc>
              <w:tc>
                <w:tcPr>
                  <w:tcW w:w="2204" w:type="dxa"/>
                  <w:vAlign w:val="center"/>
                </w:tcPr>
                <w:p>
                  <w:pPr>
                    <w:jc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BSA2245电子天平</w:t>
                  </w:r>
                </w:p>
                <w:p>
                  <w:pPr>
                    <w:jc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Q045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9" w:hRule="atLeast"/>
                <w:jc w:val="center"/>
              </w:trPr>
              <w:tc>
                <w:tcPr>
                  <w:tcW w:w="698" w:type="dxa"/>
                  <w:vMerge w:val="continue"/>
                  <w:vAlign w:val="center"/>
                </w:tcPr>
                <w:p>
                  <w:pPr>
                    <w:jc w:val="center"/>
                    <w:rPr>
                      <w:rFonts w:hint="default" w:ascii="Times New Roman" w:hAnsi="Times New Roman" w:eastAsia="宋体" w:cs="Times New Roman"/>
                      <w:color w:val="000000" w:themeColor="text1"/>
                      <w:kern w:val="0"/>
                      <w:sz w:val="21"/>
                      <w:szCs w:val="21"/>
                    </w:rPr>
                  </w:pPr>
                </w:p>
              </w:tc>
              <w:tc>
                <w:tcPr>
                  <w:tcW w:w="1740" w:type="dxa"/>
                  <w:vAlign w:val="center"/>
                </w:tcPr>
                <w:p>
                  <w:pPr>
                    <w:jc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阴离子表面活性剂</w:t>
                  </w:r>
                </w:p>
              </w:tc>
              <w:tc>
                <w:tcPr>
                  <w:tcW w:w="2966" w:type="dxa"/>
                  <w:vAlign w:val="center"/>
                </w:tcPr>
                <w:p>
                  <w:pPr>
                    <w:jc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水质 阴离子表面活性剂的测定 亚甲蓝分光光度法 GB/T 7494-1987</w:t>
                  </w:r>
                </w:p>
              </w:tc>
              <w:tc>
                <w:tcPr>
                  <w:tcW w:w="1490" w:type="dxa"/>
                  <w:vAlign w:val="center"/>
                </w:tcPr>
                <w:p>
                  <w:pPr>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w:t>
                  </w:r>
                </w:p>
              </w:tc>
              <w:tc>
                <w:tcPr>
                  <w:tcW w:w="2204" w:type="dxa"/>
                  <w:vAlign w:val="center"/>
                </w:tcPr>
                <w:p>
                  <w:pPr>
                    <w:jc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722N可见分光光度计</w:t>
                  </w:r>
                </w:p>
                <w:p>
                  <w:pPr>
                    <w:jc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Q003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698" w:type="dxa"/>
                  <w:vMerge w:val="restart"/>
                  <w:vAlign w:val="center"/>
                </w:tcPr>
                <w:p>
                  <w:pPr>
                    <w:pStyle w:val="3"/>
                    <w:spacing w:line="240" w:lineRule="auto"/>
                    <w:ind w:firstLine="0" w:firstLineChars="0"/>
                    <w:jc w:val="center"/>
                    <w:rPr>
                      <w:rFonts w:hint="default" w:ascii="Times New Roman" w:hAnsi="Times New Roman" w:eastAsia="宋体" w:cs="Times New Roman"/>
                      <w:color w:val="000000" w:themeColor="text1"/>
                      <w:sz w:val="21"/>
                      <w:szCs w:val="21"/>
                      <w:lang w:eastAsia="zh-CN"/>
                    </w:rPr>
                  </w:pPr>
                  <w:r>
                    <w:rPr>
                      <w:rFonts w:hint="default" w:ascii="Times New Roman" w:hAnsi="Times New Roman" w:eastAsia="宋体" w:cs="Times New Roman"/>
                      <w:color w:val="000000" w:themeColor="text1"/>
                      <w:sz w:val="21"/>
                      <w:szCs w:val="21"/>
                      <w:lang w:eastAsia="zh-CN"/>
                    </w:rPr>
                    <w:t>废气</w:t>
                  </w:r>
                </w:p>
              </w:tc>
              <w:tc>
                <w:tcPr>
                  <w:tcW w:w="1740" w:type="dxa"/>
                  <w:vAlign w:val="center"/>
                </w:tcPr>
                <w:p>
                  <w:pPr>
                    <w:jc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非甲烷总烃</w:t>
                  </w:r>
                </w:p>
              </w:tc>
              <w:tc>
                <w:tcPr>
                  <w:tcW w:w="2966" w:type="dxa"/>
                  <w:tcBorders>
                    <w:right w:val="single" w:color="auto" w:sz="4" w:space="0"/>
                  </w:tcBorders>
                  <w:vAlign w:val="center"/>
                </w:tcPr>
                <w:p>
                  <w:pPr>
                    <w:jc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固定污染源废气 总烃、甲烷和非甲烷的测定 气相色谱法 HJ 38-2017</w:t>
                  </w:r>
                </w:p>
              </w:tc>
              <w:tc>
                <w:tcPr>
                  <w:tcW w:w="149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sz w:val="21"/>
                      <w:szCs w:val="21"/>
                    </w:rPr>
                    <w:t>崂应3036</w:t>
                  </w:r>
                  <w:r>
                    <w:rPr>
                      <w:rFonts w:hint="default" w:ascii="Times New Roman" w:hAnsi="Times New Roman" w:eastAsia="宋体" w:cs="Times New Roman"/>
                      <w:color w:val="000000" w:themeColor="text1"/>
                      <w:kern w:val="0"/>
                      <w:sz w:val="21"/>
                      <w:szCs w:val="21"/>
                      <w:lang w:val="en-US" w:eastAsia="zh-CN"/>
                    </w:rPr>
                    <w:t>型 废气VOCs采样仪Q105</w:t>
                  </w:r>
                </w:p>
              </w:tc>
              <w:tc>
                <w:tcPr>
                  <w:tcW w:w="220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GC 2060气相色谱仪</w:t>
                  </w:r>
                </w:p>
                <w:p>
                  <w:pPr>
                    <w:jc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Q150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jc w:val="center"/>
              </w:trPr>
              <w:tc>
                <w:tcPr>
                  <w:tcW w:w="698" w:type="dxa"/>
                  <w:vMerge w:val="continue"/>
                  <w:vAlign w:val="center"/>
                </w:tcPr>
                <w:p>
                  <w:pPr>
                    <w:pStyle w:val="3"/>
                    <w:spacing w:line="240" w:lineRule="auto"/>
                    <w:ind w:firstLine="0" w:firstLineChars="0"/>
                    <w:jc w:val="center"/>
                    <w:rPr>
                      <w:rFonts w:hint="default" w:ascii="Times New Roman" w:hAnsi="Times New Roman" w:eastAsia="宋体" w:cs="Times New Roman"/>
                      <w:color w:val="000000" w:themeColor="text1"/>
                      <w:sz w:val="21"/>
                      <w:szCs w:val="21"/>
                    </w:rPr>
                  </w:pPr>
                </w:p>
              </w:tc>
              <w:tc>
                <w:tcPr>
                  <w:tcW w:w="1740" w:type="dxa"/>
                  <w:vAlign w:val="center"/>
                </w:tcPr>
                <w:p>
                  <w:pPr>
                    <w:jc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乙酸</w:t>
                  </w:r>
                  <w:r>
                    <w:rPr>
                      <w:rFonts w:hint="default" w:ascii="Times New Roman" w:hAnsi="Times New Roman" w:eastAsia="宋体" w:cs="Times New Roman"/>
                      <w:color w:val="000000" w:themeColor="text1"/>
                      <w:kern w:val="0"/>
                      <w:sz w:val="21"/>
                      <w:szCs w:val="21"/>
                      <w:lang w:eastAsia="zh-CN"/>
                    </w:rPr>
                    <w:t>乙</w:t>
                  </w:r>
                  <w:r>
                    <w:rPr>
                      <w:rFonts w:hint="default" w:ascii="Times New Roman" w:hAnsi="Times New Roman" w:eastAsia="宋体" w:cs="Times New Roman"/>
                      <w:color w:val="000000" w:themeColor="text1"/>
                      <w:kern w:val="0"/>
                      <w:sz w:val="21"/>
                      <w:szCs w:val="21"/>
                    </w:rPr>
                    <w:t>酯</w:t>
                  </w:r>
                </w:p>
              </w:tc>
              <w:tc>
                <w:tcPr>
                  <w:tcW w:w="2966" w:type="dxa"/>
                  <w:tcBorders>
                    <w:right w:val="single" w:color="auto" w:sz="4" w:space="0"/>
                  </w:tcBorders>
                  <w:vAlign w:val="center"/>
                </w:tcPr>
                <w:p>
                  <w:pPr>
                    <w:jc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固定污染源废气 挥发性有机物的测定 固相吸附-热脱附/气相色谱-质谱法 HJ 734-2014</w:t>
                  </w:r>
                </w:p>
              </w:tc>
              <w:tc>
                <w:tcPr>
                  <w:tcW w:w="1490" w:type="dxa"/>
                  <w:tcBorders>
                    <w:top w:val="single" w:color="auto" w:sz="4" w:space="0"/>
                    <w:left w:val="single" w:color="auto" w:sz="4" w:space="0"/>
                    <w:bottom w:val="single" w:color="auto" w:sz="4" w:space="0"/>
                    <w:right w:val="single" w:color="auto" w:sz="4" w:space="0"/>
                  </w:tcBorders>
                  <w:vAlign w:val="center"/>
                </w:tcPr>
                <w:p>
                  <w:pPr>
                    <w:ind w:left="0" w:leftChars="0" w:firstLine="0" w:firstLineChars="0"/>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kern w:val="0"/>
                      <w:sz w:val="21"/>
                      <w:szCs w:val="21"/>
                      <w:lang w:val="en-US" w:eastAsia="zh-CN"/>
                    </w:rPr>
                    <w:t>VA-5010型</w:t>
                  </w:r>
                  <w:r>
                    <w:rPr>
                      <w:rFonts w:hint="default" w:ascii="Times New Roman" w:hAnsi="Times New Roman" w:eastAsia="宋体" w:cs="Times New Roman"/>
                      <w:color w:val="000000" w:themeColor="text1"/>
                      <w:kern w:val="0"/>
                      <w:sz w:val="21"/>
                      <w:szCs w:val="21"/>
                    </w:rPr>
                    <w:t>真空箱气袋采样器</w:t>
                  </w:r>
                  <w:r>
                    <w:rPr>
                      <w:rFonts w:hint="default" w:ascii="Times New Roman" w:hAnsi="Times New Roman" w:eastAsia="宋体" w:cs="Times New Roman"/>
                      <w:color w:val="000000" w:themeColor="text1"/>
                      <w:kern w:val="0"/>
                      <w:sz w:val="21"/>
                      <w:szCs w:val="21"/>
                      <w:lang w:val="en-US" w:eastAsia="zh-CN"/>
                    </w:rPr>
                    <w:t>Q146</w:t>
                  </w:r>
                </w:p>
              </w:tc>
              <w:tc>
                <w:tcPr>
                  <w:tcW w:w="220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AutoTDS-V</w:t>
                  </w:r>
                  <w:r>
                    <w:rPr>
                      <w:rFonts w:hint="default" w:ascii="Times New Roman" w:hAnsi="Times New Roman" w:eastAsia="宋体" w:cs="Times New Roman"/>
                      <w:color w:val="000000" w:themeColor="text1"/>
                      <w:sz w:val="21"/>
                      <w:szCs w:val="21"/>
                      <w:lang w:val="en-US" w:eastAsia="zh-CN"/>
                    </w:rPr>
                    <w:t xml:space="preserve"> </w:t>
                  </w:r>
                  <w:r>
                    <w:rPr>
                      <w:rFonts w:hint="default" w:ascii="Times New Roman" w:hAnsi="Times New Roman" w:eastAsia="宋体" w:cs="Times New Roman"/>
                      <w:color w:val="000000" w:themeColor="text1"/>
                      <w:sz w:val="21"/>
                      <w:szCs w:val="21"/>
                    </w:rPr>
                    <w:t>PLu 热解析仪 Q235</w:t>
                  </w:r>
                </w:p>
                <w:p>
                  <w:pPr>
                    <w:pStyle w:val="2"/>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Agilent 8860-5977B气相色谱仪-质谱联用仪 Q239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698" w:type="dxa"/>
                  <w:vMerge w:val="restart"/>
                  <w:vAlign w:val="center"/>
                </w:tcPr>
                <w:p>
                  <w:pPr>
                    <w:pStyle w:val="3"/>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无组织废气</w:t>
                  </w:r>
                </w:p>
              </w:tc>
              <w:tc>
                <w:tcPr>
                  <w:tcW w:w="1740" w:type="dxa"/>
                  <w:vAlign w:val="center"/>
                </w:tcPr>
                <w:p>
                  <w:pPr>
                    <w:jc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颗粒物</w:t>
                  </w:r>
                </w:p>
              </w:tc>
              <w:tc>
                <w:tcPr>
                  <w:tcW w:w="2966" w:type="dxa"/>
                  <w:vAlign w:val="center"/>
                </w:tcPr>
                <w:p>
                  <w:pPr>
                    <w:jc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环境空气 总悬浮颗粒物的测定 重量法 GB/T 15432-1995及修改单</w:t>
                  </w:r>
                </w:p>
              </w:tc>
              <w:tc>
                <w:tcPr>
                  <w:tcW w:w="1490" w:type="dxa"/>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崂应3036</w:t>
                  </w:r>
                  <w:r>
                    <w:rPr>
                      <w:rFonts w:hint="default" w:ascii="Times New Roman" w:hAnsi="Times New Roman" w:eastAsia="宋体" w:cs="Times New Roman"/>
                      <w:color w:val="000000" w:themeColor="text1"/>
                      <w:kern w:val="0"/>
                      <w:sz w:val="21"/>
                      <w:szCs w:val="21"/>
                      <w:lang w:val="en-US" w:eastAsia="zh-CN"/>
                    </w:rPr>
                    <w:t>型 废气VOCs采样仪Q105</w:t>
                  </w:r>
                </w:p>
              </w:tc>
              <w:tc>
                <w:tcPr>
                  <w:tcW w:w="2204" w:type="dxa"/>
                  <w:vAlign w:val="center"/>
                </w:tcPr>
                <w:p>
                  <w:pPr>
                    <w:jc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sz w:val="21"/>
                      <w:szCs w:val="21"/>
                    </w:rPr>
                    <w:t>BTPM-MWS1 恒温恒湿滤膜半自动称重系统Q026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698" w:type="dxa"/>
                  <w:vMerge w:val="continue"/>
                  <w:vAlign w:val="center"/>
                </w:tcPr>
                <w:p>
                  <w:pPr>
                    <w:pStyle w:val="3"/>
                    <w:spacing w:line="240" w:lineRule="auto"/>
                    <w:ind w:firstLine="0" w:firstLineChars="0"/>
                    <w:jc w:val="center"/>
                    <w:rPr>
                      <w:rFonts w:hint="default" w:ascii="Times New Roman" w:hAnsi="Times New Roman" w:eastAsia="宋体" w:cs="Times New Roman"/>
                      <w:color w:val="000000" w:themeColor="text1"/>
                      <w:sz w:val="21"/>
                      <w:szCs w:val="21"/>
                    </w:rPr>
                  </w:pPr>
                </w:p>
              </w:tc>
              <w:tc>
                <w:tcPr>
                  <w:tcW w:w="1740" w:type="dxa"/>
                  <w:vAlign w:val="center"/>
                </w:tcPr>
                <w:p>
                  <w:pPr>
                    <w:jc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非甲烷总烃</w:t>
                  </w:r>
                </w:p>
              </w:tc>
              <w:tc>
                <w:tcPr>
                  <w:tcW w:w="2966" w:type="dxa"/>
                  <w:vAlign w:val="center"/>
                </w:tcPr>
                <w:p>
                  <w:pPr>
                    <w:jc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环境空气 总烃、甲烷和非甲烷总烃的测定 直接进样-气相色谱法 HJ 604-2017</w:t>
                  </w:r>
                </w:p>
              </w:tc>
              <w:tc>
                <w:tcPr>
                  <w:tcW w:w="1490" w:type="dxa"/>
                  <w:vAlign w:val="center"/>
                </w:tcPr>
                <w:p>
                  <w:pPr>
                    <w:jc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sz w:val="21"/>
                      <w:szCs w:val="21"/>
                    </w:rPr>
                    <w:t>崂应3036</w:t>
                  </w:r>
                  <w:r>
                    <w:rPr>
                      <w:rFonts w:hint="default" w:ascii="Times New Roman" w:hAnsi="Times New Roman" w:eastAsia="宋体" w:cs="Times New Roman"/>
                      <w:color w:val="000000" w:themeColor="text1"/>
                      <w:kern w:val="0"/>
                      <w:sz w:val="21"/>
                      <w:szCs w:val="21"/>
                      <w:lang w:val="en-US" w:eastAsia="zh-CN"/>
                    </w:rPr>
                    <w:t xml:space="preserve">型 废气VOCs采样仪Q105 </w:t>
                  </w:r>
                </w:p>
              </w:tc>
              <w:tc>
                <w:tcPr>
                  <w:tcW w:w="2204" w:type="dxa"/>
                  <w:vAlign w:val="center"/>
                </w:tcPr>
                <w:p>
                  <w:pPr>
                    <w:jc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GC 2060气相色谱仪</w:t>
                  </w:r>
                </w:p>
                <w:p>
                  <w:pPr>
                    <w:jc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Q150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698" w:type="dxa"/>
                  <w:vAlign w:val="center"/>
                </w:tcPr>
                <w:p>
                  <w:pPr>
                    <w:jc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噪声</w:t>
                  </w:r>
                </w:p>
              </w:tc>
              <w:tc>
                <w:tcPr>
                  <w:tcW w:w="1740" w:type="dxa"/>
                  <w:vAlign w:val="center"/>
                </w:tcPr>
                <w:p>
                  <w:pPr>
                    <w:jc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厂界噪声</w:t>
                  </w:r>
                </w:p>
              </w:tc>
              <w:tc>
                <w:tcPr>
                  <w:tcW w:w="2966" w:type="dxa"/>
                  <w:vAlign w:val="center"/>
                </w:tcPr>
                <w:p>
                  <w:pPr>
                    <w:jc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 xml:space="preserve">工业企业厂界环境噪声排放标准 GB 12348-2008 </w:t>
                  </w:r>
                </w:p>
              </w:tc>
              <w:tc>
                <w:tcPr>
                  <w:tcW w:w="1490" w:type="dxa"/>
                  <w:vAlign w:val="center"/>
                </w:tcPr>
                <w:p>
                  <w:pPr>
                    <w:jc w:val="center"/>
                    <w:rPr>
                      <w:rFonts w:hint="default" w:ascii="Times New Roman" w:hAnsi="Times New Roman" w:eastAsia="宋体" w:cs="Times New Roman"/>
                      <w:color w:val="000000" w:themeColor="text1"/>
                      <w:kern w:val="0"/>
                      <w:sz w:val="21"/>
                      <w:szCs w:val="21"/>
                      <w:highlight w:val="red"/>
                      <w:lang w:val="en-US" w:eastAsia="zh-CN"/>
                    </w:rPr>
                  </w:pPr>
                  <w:r>
                    <w:rPr>
                      <w:rFonts w:hint="default" w:ascii="Times New Roman" w:hAnsi="Times New Roman" w:eastAsia="宋体" w:cs="Times New Roman"/>
                      <w:color w:val="000000" w:themeColor="text1"/>
                      <w:kern w:val="0"/>
                      <w:sz w:val="21"/>
                      <w:szCs w:val="21"/>
                      <w:highlight w:val="none"/>
                      <w:lang w:val="en-US" w:eastAsia="zh-CN"/>
                    </w:rPr>
                    <w:t>/</w:t>
                  </w:r>
                </w:p>
              </w:tc>
              <w:tc>
                <w:tcPr>
                  <w:tcW w:w="2204" w:type="dxa"/>
                  <w:vAlign w:val="center"/>
                </w:tcPr>
                <w:p>
                  <w:pPr>
                    <w:jc w:val="center"/>
                    <w:rPr>
                      <w:rFonts w:hint="default" w:ascii="Times New Roman" w:hAnsi="Times New Roman" w:eastAsia="宋体" w:cs="Times New Roman"/>
                      <w:color w:val="000000" w:themeColor="text1"/>
                      <w:kern w:val="0"/>
                      <w:sz w:val="21"/>
                      <w:szCs w:val="21"/>
                      <w:lang w:val="en-US"/>
                    </w:rPr>
                  </w:pPr>
                  <w:r>
                    <w:rPr>
                      <w:rFonts w:hint="default" w:ascii="Times New Roman" w:hAnsi="Times New Roman" w:eastAsia="宋体" w:cs="Times New Roman"/>
                      <w:color w:val="000000" w:themeColor="text1"/>
                      <w:kern w:val="0"/>
                      <w:sz w:val="21"/>
                      <w:szCs w:val="21"/>
                    </w:rPr>
                    <w:t>AWA5688型</w:t>
                  </w:r>
                  <w:r>
                    <w:rPr>
                      <w:rFonts w:hint="default" w:ascii="Times New Roman" w:hAnsi="Times New Roman" w:eastAsia="宋体" w:cs="Times New Roman"/>
                      <w:color w:val="000000" w:themeColor="text1"/>
                      <w:kern w:val="0"/>
                      <w:sz w:val="21"/>
                      <w:szCs w:val="21"/>
                      <w:lang w:val="en-US" w:eastAsia="zh-CN"/>
                    </w:rPr>
                    <w:t xml:space="preserve"> </w:t>
                  </w:r>
                  <w:r>
                    <w:rPr>
                      <w:rFonts w:hint="default" w:ascii="Times New Roman" w:hAnsi="Times New Roman" w:eastAsia="宋体" w:cs="Times New Roman"/>
                      <w:color w:val="000000" w:themeColor="text1"/>
                      <w:kern w:val="0"/>
                      <w:sz w:val="21"/>
                      <w:szCs w:val="21"/>
                    </w:rPr>
                    <w:t>多功能声级计Q</w:t>
                  </w:r>
                  <w:r>
                    <w:rPr>
                      <w:rFonts w:hint="default" w:ascii="Times New Roman" w:hAnsi="Times New Roman" w:eastAsia="宋体" w:cs="Times New Roman"/>
                      <w:color w:val="000000" w:themeColor="text1"/>
                      <w:kern w:val="0"/>
                      <w:sz w:val="21"/>
                      <w:szCs w:val="21"/>
                      <w:lang w:val="en-US" w:eastAsia="zh-CN"/>
                    </w:rPr>
                    <w:t>149</w:t>
                  </w:r>
                </w:p>
              </w:tc>
            </w:tr>
          </w:tbl>
          <w:p>
            <w:pPr>
              <w:ind w:left="780"/>
              <w:jc w:val="both"/>
              <w:rPr>
                <w:rFonts w:hint="default" w:ascii="Times New Roman" w:hAnsi="Times New Roman" w:cs="Times New Roman"/>
                <w:b/>
                <w:color w:val="000000" w:themeColor="text1"/>
                <w:sz w:val="24"/>
                <w:szCs w:val="24"/>
              </w:rPr>
            </w:pPr>
            <w:r>
              <w:rPr>
                <w:rFonts w:hint="default" w:ascii="Times New Roman" w:hAnsi="Times New Roman" w:eastAsia="Times New Roman" w:cs="Times New Roman"/>
                <w:b/>
                <w:color w:val="000000" w:themeColor="text1"/>
                <w:sz w:val="24"/>
                <w:szCs w:val="24"/>
              </w:rPr>
              <w:t>2</w:t>
            </w:r>
            <w:r>
              <w:rPr>
                <w:rFonts w:hint="default" w:ascii="Times New Roman" w:hAnsi="Times New Roman" w:cs="Times New Roman"/>
                <w:b/>
                <w:color w:val="000000" w:themeColor="text1"/>
                <w:sz w:val="24"/>
                <w:szCs w:val="24"/>
              </w:rPr>
              <w:t>、质量保证和质量控制</w:t>
            </w:r>
          </w:p>
          <w:p>
            <w:pPr>
              <w:pStyle w:val="8"/>
              <w:rPr>
                <w:rFonts w:hint="default" w:ascii="Times New Roman" w:hAnsi="Times New Roman" w:cs="Times New Roman"/>
                <w:b/>
                <w:color w:val="000000" w:themeColor="text1"/>
                <w:sz w:val="16"/>
              </w:rPr>
            </w:pPr>
          </w:p>
          <w:p>
            <w:pPr>
              <w:pStyle w:val="26"/>
              <w:numPr>
                <w:ilvl w:val="0"/>
                <w:numId w:val="2"/>
              </w:numPr>
              <w:tabs>
                <w:tab w:val="left" w:pos="1306"/>
              </w:tabs>
              <w:jc w:val="both"/>
              <w:rPr>
                <w:rFonts w:hint="default" w:ascii="Times New Roman" w:hAnsi="Times New Roman" w:cs="Times New Roman"/>
                <w:color w:val="000000" w:themeColor="text1"/>
                <w:sz w:val="19"/>
              </w:rPr>
            </w:pPr>
            <w:r>
              <w:rPr>
                <w:rFonts w:hint="default" w:ascii="Times New Roman" w:hAnsi="Times New Roman" w:cs="Times New Roman"/>
                <w:color w:val="000000" w:themeColor="text1"/>
                <w:sz w:val="24"/>
              </w:rPr>
              <w:t>验收监测现场控制</w:t>
            </w:r>
          </w:p>
          <w:p>
            <w:pPr>
              <w:pStyle w:val="8"/>
              <w:spacing w:before="5"/>
              <w:rPr>
                <w:rFonts w:hint="default" w:ascii="Times New Roman" w:hAnsi="Times New Roman" w:cs="Times New Roman"/>
                <w:color w:val="000000" w:themeColor="text1"/>
                <w:sz w:val="17"/>
              </w:rPr>
            </w:pPr>
          </w:p>
          <w:p>
            <w:pPr>
              <w:pStyle w:val="8"/>
              <w:spacing w:line="340" w:lineRule="auto"/>
              <w:ind w:left="360" w:right="437" w:firstLine="480"/>
              <w:rPr>
                <w:rFonts w:hint="default" w:ascii="Times New Roman" w:hAnsi="Times New Roman" w:cs="Times New Roman"/>
                <w:color w:val="000000" w:themeColor="text1"/>
              </w:rPr>
            </w:pPr>
            <w:r>
              <w:rPr>
                <w:rFonts w:hint="default" w:ascii="Times New Roman" w:hAnsi="Times New Roman" w:cs="Times New Roman"/>
                <w:color w:val="000000" w:themeColor="text1"/>
                <w:spacing w:val="-7"/>
              </w:rPr>
              <w:t>环保设施竣工验收现场监测，应确保在生产装置工况稳定、运行负荷达到设</w:t>
            </w:r>
            <w:r>
              <w:rPr>
                <w:rFonts w:hint="default" w:ascii="Times New Roman" w:hAnsi="Times New Roman" w:cs="Times New Roman"/>
                <w:color w:val="000000" w:themeColor="text1"/>
                <w:spacing w:val="-11"/>
              </w:rPr>
              <w:t xml:space="preserve">计生产能力 </w:t>
            </w:r>
            <w:r>
              <w:rPr>
                <w:rFonts w:hint="default" w:ascii="Times New Roman" w:hAnsi="Times New Roman" w:eastAsia="Times New Roman" w:cs="Times New Roman"/>
                <w:color w:val="000000" w:themeColor="text1"/>
              </w:rPr>
              <w:t>75%</w:t>
            </w:r>
            <w:r>
              <w:rPr>
                <w:rFonts w:hint="default" w:ascii="Times New Roman" w:hAnsi="Times New Roman" w:cs="Times New Roman"/>
                <w:color w:val="000000" w:themeColor="text1"/>
              </w:rPr>
              <w:t>以上（</w:t>
            </w:r>
            <w:r>
              <w:rPr>
                <w:rFonts w:hint="default" w:ascii="Times New Roman" w:hAnsi="Times New Roman" w:cs="Times New Roman"/>
                <w:color w:val="000000" w:themeColor="text1"/>
                <w:spacing w:val="-31"/>
              </w:rPr>
              <w:t xml:space="preserve">含 </w:t>
            </w:r>
            <w:r>
              <w:rPr>
                <w:rFonts w:hint="default" w:ascii="Times New Roman" w:hAnsi="Times New Roman" w:eastAsia="Times New Roman" w:cs="Times New Roman"/>
                <w:color w:val="000000" w:themeColor="text1"/>
              </w:rPr>
              <w:t>75%</w:t>
            </w:r>
            <w:r>
              <w:rPr>
                <w:rFonts w:hint="default" w:ascii="Times New Roman" w:hAnsi="Times New Roman" w:cs="Times New Roman"/>
                <w:color w:val="000000" w:themeColor="text1"/>
              </w:rPr>
              <w:t>）的情况下进行。监测期间，不可在系统设计参数基础上刻意加大环保试剂用量，不可人为强化或提高环保设施投运数量和出</w:t>
            </w:r>
            <w:r>
              <w:rPr>
                <w:rFonts w:hint="default" w:ascii="Times New Roman" w:hAnsi="Times New Roman" w:cs="Times New Roman"/>
                <w:color w:val="000000" w:themeColor="text1"/>
                <w:spacing w:val="-10"/>
              </w:rPr>
              <w:t>力。现场采样和测试应严格按《验收监测方案》进行，并对监测期间发生的各种</w:t>
            </w:r>
            <w:r>
              <w:rPr>
                <w:rFonts w:hint="default" w:ascii="Times New Roman" w:hAnsi="Times New Roman" w:cs="Times New Roman"/>
                <w:color w:val="000000" w:themeColor="text1"/>
              </w:rPr>
              <w:t>异常情况进行详细记录。</w:t>
            </w:r>
          </w:p>
          <w:p>
            <w:pPr>
              <w:pStyle w:val="26"/>
              <w:numPr>
                <w:ilvl w:val="0"/>
                <w:numId w:val="2"/>
              </w:numPr>
              <w:tabs>
                <w:tab w:val="left" w:pos="1441"/>
              </w:tabs>
              <w:spacing w:before="61"/>
              <w:ind w:left="1441" w:hanging="601"/>
              <w:jc w:val="both"/>
              <w:rPr>
                <w:rFonts w:hint="default" w:ascii="Times New Roman" w:hAnsi="Times New Roman" w:cs="Times New Roman"/>
                <w:color w:val="000000" w:themeColor="text1"/>
                <w:sz w:val="24"/>
                <w:szCs w:val="24"/>
              </w:rPr>
            </w:pPr>
            <w:r>
              <w:rPr>
                <w:rFonts w:hint="default" w:ascii="Times New Roman" w:hAnsi="Times New Roman" w:cs="Times New Roman"/>
                <w:color w:val="000000" w:themeColor="text1"/>
                <w:sz w:val="24"/>
                <w:szCs w:val="24"/>
              </w:rPr>
              <w:t>验收监测人员和仪器设备控制</w:t>
            </w:r>
          </w:p>
          <w:p>
            <w:pPr>
              <w:pStyle w:val="8"/>
              <w:spacing w:before="194" w:line="340" w:lineRule="auto"/>
              <w:ind w:left="360" w:right="437" w:firstLine="480"/>
              <w:rPr>
                <w:rFonts w:hint="default" w:ascii="Times New Roman" w:hAnsi="Times New Roman" w:cs="Times New Roman"/>
                <w:color w:val="000000" w:themeColor="text1"/>
              </w:rPr>
            </w:pPr>
            <w:r>
              <w:rPr>
                <w:rFonts w:hint="default" w:ascii="Times New Roman" w:hAnsi="Times New Roman" w:cs="Times New Roman"/>
                <w:color w:val="000000" w:themeColor="text1"/>
                <w:spacing w:val="-6"/>
              </w:rPr>
              <w:t>环保设施竣工验收的质量保证和质量控制，按国家有关规定、监测技术规范</w:t>
            </w:r>
            <w:r>
              <w:rPr>
                <w:rFonts w:hint="default" w:ascii="Times New Roman" w:hAnsi="Times New Roman" w:cs="Times New Roman"/>
                <w:color w:val="000000" w:themeColor="text1"/>
                <w:spacing w:val="-7"/>
              </w:rPr>
              <w:t>和有关质量控制手册进行。参加环保设施竣工验收监测采样和测试的人员，应按</w:t>
            </w:r>
          </w:p>
          <w:p>
            <w:pPr>
              <w:pStyle w:val="8"/>
              <w:spacing w:before="60" w:line="340" w:lineRule="auto"/>
              <w:ind w:left="360" w:right="437"/>
              <w:rPr>
                <w:rFonts w:hint="default" w:ascii="Times New Roman" w:hAnsi="Times New Roman" w:cs="Times New Roman"/>
                <w:color w:val="000000" w:themeColor="text1"/>
              </w:rPr>
            </w:pPr>
            <w:r>
              <w:rPr>
                <w:rFonts w:hint="default" w:ascii="Times New Roman" w:hAnsi="Times New Roman" w:cs="Times New Roman"/>
                <w:color w:val="000000" w:themeColor="text1"/>
                <w:spacing w:val="-8"/>
              </w:rPr>
              <w:t>国家有关规定持证上岗。监测仪器要在检定有效期内，采样前后要进行校准校核</w:t>
            </w:r>
            <w:r>
              <w:rPr>
                <w:rFonts w:hint="default" w:ascii="Times New Roman" w:hAnsi="Times New Roman" w:cs="Times New Roman"/>
                <w:color w:val="000000" w:themeColor="text1"/>
              </w:rPr>
              <w:t>保证仪器的稳定性。</w:t>
            </w:r>
          </w:p>
          <w:p>
            <w:pPr>
              <w:pStyle w:val="26"/>
              <w:numPr>
                <w:ilvl w:val="0"/>
                <w:numId w:val="2"/>
              </w:numPr>
              <w:tabs>
                <w:tab w:val="left" w:pos="1441"/>
              </w:tabs>
              <w:spacing w:before="63"/>
              <w:ind w:left="1441" w:hanging="601"/>
              <w:jc w:val="both"/>
              <w:rPr>
                <w:rFonts w:hint="default" w:ascii="Times New Roman" w:hAnsi="Times New Roman" w:cs="Times New Roman"/>
                <w:color w:val="000000" w:themeColor="text1"/>
                <w:sz w:val="24"/>
                <w:szCs w:val="24"/>
              </w:rPr>
            </w:pPr>
            <w:r>
              <w:rPr>
                <w:rFonts w:hint="default" w:ascii="Times New Roman" w:hAnsi="Times New Roman" w:cs="Times New Roman"/>
                <w:color w:val="000000" w:themeColor="text1"/>
                <w:sz w:val="24"/>
                <w:szCs w:val="24"/>
              </w:rPr>
              <w:t>验收监测分析过程的质量控制和质量保证</w:t>
            </w:r>
          </w:p>
          <w:p>
            <w:pPr>
              <w:pStyle w:val="8"/>
              <w:spacing w:before="194" w:line="340" w:lineRule="auto"/>
              <w:ind w:left="360" w:right="437" w:firstLine="480"/>
              <w:rPr>
                <w:rFonts w:hint="default" w:ascii="Times New Roman" w:hAnsi="Times New Roman" w:cs="Times New Roman"/>
                <w:color w:val="000000" w:themeColor="text1"/>
              </w:rPr>
            </w:pPr>
            <w:r>
              <w:rPr>
                <w:rFonts w:hint="default" w:ascii="Times New Roman" w:hAnsi="Times New Roman" w:eastAsia="Calibri" w:cs="Times New Roman"/>
                <w:color w:val="000000" w:themeColor="text1"/>
              </w:rPr>
              <w:t>①</w:t>
            </w:r>
            <w:r>
              <w:rPr>
                <w:rFonts w:hint="default" w:ascii="Times New Roman" w:hAnsi="Times New Roman" w:cs="Times New Roman"/>
                <w:color w:val="000000" w:themeColor="text1"/>
              </w:rPr>
              <w:t>水质监测分析过程中的质量保证和质量控制：采样过程中应采集不少于</w:t>
            </w:r>
            <w:r>
              <w:rPr>
                <w:rFonts w:hint="default" w:ascii="Times New Roman" w:hAnsi="Times New Roman" w:eastAsia="Times New Roman" w:cs="Times New Roman"/>
                <w:color w:val="000000" w:themeColor="text1"/>
              </w:rPr>
              <w:t>10%</w:t>
            </w:r>
            <w:r>
              <w:rPr>
                <w:rFonts w:hint="default" w:ascii="Times New Roman" w:hAnsi="Times New Roman" w:cs="Times New Roman"/>
                <w:color w:val="000000" w:themeColor="text1"/>
                <w:spacing w:val="-9"/>
              </w:rPr>
              <w:t xml:space="preserve">的平行样；实验室分析过程一般加不少于 </w:t>
            </w:r>
            <w:r>
              <w:rPr>
                <w:rFonts w:hint="default" w:ascii="Times New Roman" w:hAnsi="Times New Roman" w:eastAsia="Times New Roman" w:cs="Times New Roman"/>
                <w:color w:val="000000" w:themeColor="text1"/>
              </w:rPr>
              <w:t>10%</w:t>
            </w:r>
            <w:r>
              <w:rPr>
                <w:rFonts w:hint="default" w:ascii="Times New Roman" w:hAnsi="Times New Roman" w:cs="Times New Roman"/>
                <w:color w:val="000000" w:themeColor="text1"/>
                <w:spacing w:val="-7"/>
              </w:rPr>
              <w:t>的平行样；对可以得到标准样</w:t>
            </w:r>
            <w:r>
              <w:rPr>
                <w:rFonts w:hint="default" w:ascii="Times New Roman" w:hAnsi="Times New Roman" w:cs="Times New Roman"/>
                <w:color w:val="000000" w:themeColor="text1"/>
                <w:spacing w:val="-8"/>
              </w:rPr>
              <w:t xml:space="preserve">品的或质量控制样品的项目，应在分析的同时做 </w:t>
            </w:r>
            <w:r>
              <w:rPr>
                <w:rFonts w:hint="default" w:ascii="Times New Roman" w:hAnsi="Times New Roman" w:eastAsia="Times New Roman" w:cs="Times New Roman"/>
                <w:color w:val="000000" w:themeColor="text1"/>
              </w:rPr>
              <w:t>10%</w:t>
            </w:r>
            <w:r>
              <w:rPr>
                <w:rFonts w:hint="default" w:ascii="Times New Roman" w:hAnsi="Times New Roman" w:cs="Times New Roman"/>
                <w:color w:val="000000" w:themeColor="text1"/>
                <w:spacing w:val="-8"/>
              </w:rPr>
              <w:t>质控样品分析；对无标准样</w:t>
            </w:r>
            <w:r>
              <w:rPr>
                <w:rFonts w:hint="default" w:ascii="Times New Roman" w:hAnsi="Times New Roman" w:cs="Times New Roman"/>
                <w:color w:val="000000" w:themeColor="text1"/>
                <w:spacing w:val="-10"/>
              </w:rPr>
              <w:t xml:space="preserve">品或质量控制样品的项目，且可以加标回收测试的，应在分析的同时做 </w:t>
            </w:r>
            <w:r>
              <w:rPr>
                <w:rFonts w:hint="default" w:ascii="Times New Roman" w:hAnsi="Times New Roman" w:eastAsia="Times New Roman" w:cs="Times New Roman"/>
                <w:color w:val="000000" w:themeColor="text1"/>
              </w:rPr>
              <w:t>10%</w:t>
            </w:r>
            <w:r>
              <w:rPr>
                <w:rFonts w:hint="default" w:ascii="Times New Roman" w:hAnsi="Times New Roman" w:cs="Times New Roman"/>
                <w:color w:val="000000" w:themeColor="text1"/>
                <w:spacing w:val="-8"/>
              </w:rPr>
              <w:t>加标</w:t>
            </w:r>
            <w:r>
              <w:rPr>
                <w:rFonts w:hint="default" w:ascii="Times New Roman" w:hAnsi="Times New Roman" w:cs="Times New Roman"/>
                <w:color w:val="000000" w:themeColor="text1"/>
              </w:rPr>
              <w:t>回收样品分析。分析按照《浙江省环境监测质量保证技术规定》（第三版 试行）的要求进行。</w:t>
            </w:r>
          </w:p>
          <w:tbl>
            <w:tblPr>
              <w:tblStyle w:val="18"/>
              <w:tblW w:w="92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7"/>
              <w:gridCol w:w="1084"/>
              <w:gridCol w:w="1186"/>
              <w:gridCol w:w="1190"/>
              <w:gridCol w:w="666"/>
              <w:gridCol w:w="933"/>
              <w:gridCol w:w="980"/>
              <w:gridCol w:w="1320"/>
              <w:gridCol w:w="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027" w:type="dxa"/>
                  <w:vMerge w:val="restart"/>
                  <w:tcBorders>
                    <w:tl2br w:val="nil"/>
                    <w:tr2bl w:val="nil"/>
                  </w:tcBorders>
                  <w:vAlign w:val="center"/>
                </w:tcPr>
                <w:p>
                  <w:pPr>
                    <w:spacing w:line="36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项目</w:t>
                  </w:r>
                </w:p>
              </w:tc>
              <w:tc>
                <w:tcPr>
                  <w:tcW w:w="4126" w:type="dxa"/>
                  <w:gridSpan w:val="4"/>
                  <w:tcBorders>
                    <w:tl2br w:val="nil"/>
                    <w:tr2bl w:val="nil"/>
                  </w:tcBorders>
                  <w:vAlign w:val="center"/>
                </w:tcPr>
                <w:p>
                  <w:pPr>
                    <w:spacing w:line="36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平行样</w:t>
                  </w:r>
                </w:p>
              </w:tc>
              <w:tc>
                <w:tcPr>
                  <w:tcW w:w="4085" w:type="dxa"/>
                  <w:gridSpan w:val="4"/>
                  <w:tcBorders>
                    <w:tl2br w:val="nil"/>
                    <w:tr2bl w:val="nil"/>
                  </w:tcBorders>
                  <w:vAlign w:val="center"/>
                </w:tcPr>
                <w:p>
                  <w:pPr>
                    <w:spacing w:line="36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质控样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027" w:type="dxa"/>
                  <w:vMerge w:val="continue"/>
                  <w:tcBorders>
                    <w:tl2br w:val="nil"/>
                    <w:tr2bl w:val="nil"/>
                  </w:tcBorders>
                  <w:vAlign w:val="center"/>
                </w:tcPr>
                <w:p>
                  <w:pPr>
                    <w:spacing w:line="360" w:lineRule="auto"/>
                    <w:ind w:firstLine="420" w:firstLineChars="200"/>
                    <w:rPr>
                      <w:rFonts w:hint="default" w:ascii="Times New Roman" w:hAnsi="Times New Roman" w:eastAsia="宋体" w:cs="Times New Roman"/>
                      <w:color w:val="000000" w:themeColor="text1"/>
                      <w:sz w:val="21"/>
                      <w:szCs w:val="21"/>
                    </w:rPr>
                  </w:pPr>
                </w:p>
              </w:tc>
              <w:tc>
                <w:tcPr>
                  <w:tcW w:w="1084"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测定个数（个）</w:t>
                  </w:r>
                </w:p>
              </w:tc>
              <w:tc>
                <w:tcPr>
                  <w:tcW w:w="1186"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相对偏差</w:t>
                  </w:r>
                </w:p>
                <w:p>
                  <w:pPr>
                    <w:ind w:left="-110" w:leftChars="-50" w:right="-110" w:rightChars="-5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190"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允许相对偏差（%）</w:t>
                  </w:r>
                </w:p>
              </w:tc>
              <w:tc>
                <w:tcPr>
                  <w:tcW w:w="666"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结果</w:t>
                  </w:r>
                </w:p>
                <w:p>
                  <w:pPr>
                    <w:ind w:left="-110" w:leftChars="-50" w:right="-110" w:rightChars="-5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判断</w:t>
                  </w:r>
                </w:p>
              </w:tc>
              <w:tc>
                <w:tcPr>
                  <w:tcW w:w="933" w:type="dxa"/>
                  <w:tcBorders>
                    <w:tl2br w:val="nil"/>
                    <w:tr2bl w:val="nil"/>
                  </w:tcBorders>
                  <w:vAlign w:val="center"/>
                </w:tcPr>
                <w:p>
                  <w:pPr>
                    <w:spacing w:line="280" w:lineRule="exact"/>
                    <w:ind w:left="-110" w:leftChars="-50" w:right="-110" w:rightChars="-5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测定个数（个）</w:t>
                  </w:r>
                </w:p>
              </w:tc>
              <w:tc>
                <w:tcPr>
                  <w:tcW w:w="980" w:type="dxa"/>
                  <w:tcBorders>
                    <w:tl2br w:val="nil"/>
                    <w:tr2bl w:val="nil"/>
                  </w:tcBorders>
                  <w:vAlign w:val="center"/>
                </w:tcPr>
                <w:p>
                  <w:pPr>
                    <w:spacing w:line="280" w:lineRule="exact"/>
                    <w:ind w:left="-110" w:leftChars="-50" w:right="-110" w:rightChars="-5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相对误差（%）</w:t>
                  </w:r>
                </w:p>
              </w:tc>
              <w:tc>
                <w:tcPr>
                  <w:tcW w:w="1320" w:type="dxa"/>
                  <w:tcBorders>
                    <w:tl2br w:val="nil"/>
                    <w:tr2bl w:val="nil"/>
                  </w:tcBorders>
                  <w:vAlign w:val="center"/>
                </w:tcPr>
                <w:p>
                  <w:pPr>
                    <w:spacing w:line="280" w:lineRule="exact"/>
                    <w:ind w:left="-110" w:leftChars="-50" w:right="-110" w:rightChars="-5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允许相对误差（%）</w:t>
                  </w:r>
                </w:p>
              </w:tc>
              <w:tc>
                <w:tcPr>
                  <w:tcW w:w="852" w:type="dxa"/>
                  <w:tcBorders>
                    <w:tl2br w:val="nil"/>
                    <w:tr2bl w:val="nil"/>
                  </w:tcBorders>
                  <w:vAlign w:val="center"/>
                </w:tcPr>
                <w:p>
                  <w:pPr>
                    <w:spacing w:line="280" w:lineRule="exact"/>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结果</w:t>
                  </w:r>
                </w:p>
                <w:p>
                  <w:pPr>
                    <w:spacing w:line="280" w:lineRule="exact"/>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判断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027" w:type="dxa"/>
                  <w:tcBorders>
                    <w:tl2br w:val="nil"/>
                    <w:tr2bl w:val="nil"/>
                  </w:tcBorders>
                  <w:vAlign w:val="center"/>
                </w:tcPr>
                <w:p>
                  <w:pPr>
                    <w:spacing w:line="36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氨氮</w:t>
                  </w:r>
                </w:p>
              </w:tc>
              <w:tc>
                <w:tcPr>
                  <w:tcW w:w="1084" w:type="dxa"/>
                  <w:tcBorders>
                    <w:tl2br w:val="nil"/>
                    <w:tr2bl w:val="nil"/>
                  </w:tcBorders>
                  <w:vAlign w:val="center"/>
                </w:tcPr>
                <w:p>
                  <w:pPr>
                    <w:spacing w:line="280" w:lineRule="exact"/>
                    <w:ind w:left="-110" w:leftChars="-50" w:right="-110" w:rightChars="-5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3</w:t>
                  </w:r>
                </w:p>
              </w:tc>
              <w:tc>
                <w:tcPr>
                  <w:tcW w:w="1186" w:type="dxa"/>
                  <w:tcBorders>
                    <w:tl2br w:val="nil"/>
                    <w:tr2bl w:val="nil"/>
                  </w:tcBorders>
                  <w:vAlign w:val="center"/>
                </w:tcPr>
                <w:p>
                  <w:pPr>
                    <w:spacing w:line="280" w:lineRule="exact"/>
                    <w:ind w:left="-110" w:leftChars="-50" w:right="-110" w:rightChars="-50"/>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1.37</w:t>
                  </w:r>
                  <w:r>
                    <w:rPr>
                      <w:rFonts w:hint="default" w:ascii="Times New Roman" w:hAnsi="Times New Roman" w:eastAsia="宋体" w:cs="Times New Roman"/>
                      <w:color w:val="000000" w:themeColor="text1"/>
                      <w:sz w:val="21"/>
                      <w:szCs w:val="21"/>
                    </w:rPr>
                    <w:t>~</w:t>
                  </w:r>
                  <w:r>
                    <w:rPr>
                      <w:rFonts w:hint="default" w:ascii="Times New Roman" w:hAnsi="Times New Roman" w:eastAsia="宋体" w:cs="Times New Roman"/>
                      <w:color w:val="000000" w:themeColor="text1"/>
                      <w:sz w:val="21"/>
                      <w:szCs w:val="21"/>
                      <w:lang w:val="en-US" w:eastAsia="zh-CN"/>
                    </w:rPr>
                    <w:t>1.46</w:t>
                  </w:r>
                </w:p>
              </w:tc>
              <w:tc>
                <w:tcPr>
                  <w:tcW w:w="1190" w:type="dxa"/>
                  <w:tcBorders>
                    <w:tl2br w:val="nil"/>
                    <w:tr2bl w:val="nil"/>
                  </w:tcBorders>
                  <w:vAlign w:val="center"/>
                </w:tcPr>
                <w:p>
                  <w:pPr>
                    <w:spacing w:line="280" w:lineRule="exact"/>
                    <w:ind w:left="-110" w:leftChars="-50" w:right="-110" w:rightChars="-50"/>
                    <w:jc w:val="center"/>
                    <w:rPr>
                      <w:rFonts w:hint="default" w:ascii="Times New Roman" w:hAnsi="Times New Roman" w:eastAsia="宋体" w:cs="Times New Roman"/>
                      <w:color w:val="000000" w:themeColor="text1"/>
                      <w:sz w:val="21"/>
                      <w:szCs w:val="21"/>
                      <w:lang w:val="zh-CN"/>
                    </w:rPr>
                  </w:pPr>
                  <w:r>
                    <w:rPr>
                      <w:rFonts w:hint="default" w:ascii="Times New Roman" w:hAnsi="Times New Roman" w:eastAsia="宋体" w:cs="Times New Roman"/>
                      <w:color w:val="000000" w:themeColor="text1"/>
                      <w:sz w:val="21"/>
                      <w:szCs w:val="21"/>
                    </w:rPr>
                    <w:t>≤10</w:t>
                  </w:r>
                </w:p>
              </w:tc>
              <w:tc>
                <w:tcPr>
                  <w:tcW w:w="666" w:type="dxa"/>
                  <w:tcBorders>
                    <w:tl2br w:val="nil"/>
                    <w:tr2bl w:val="nil"/>
                  </w:tcBorders>
                  <w:vAlign w:val="center"/>
                </w:tcPr>
                <w:p>
                  <w:pPr>
                    <w:spacing w:line="280" w:lineRule="exact"/>
                    <w:ind w:left="-110" w:leftChars="-50" w:right="-110" w:rightChars="-50"/>
                    <w:jc w:val="center"/>
                    <w:rPr>
                      <w:rFonts w:hint="default" w:ascii="Times New Roman" w:hAnsi="Times New Roman" w:eastAsia="宋体" w:cs="Times New Roman"/>
                      <w:color w:val="000000" w:themeColor="text1"/>
                      <w:sz w:val="21"/>
                      <w:szCs w:val="21"/>
                      <w:lang w:val="zh-CN"/>
                    </w:rPr>
                  </w:pPr>
                  <w:r>
                    <w:rPr>
                      <w:rFonts w:hint="default" w:ascii="Times New Roman" w:hAnsi="Times New Roman" w:eastAsia="宋体" w:cs="Times New Roman"/>
                      <w:color w:val="000000" w:themeColor="text1"/>
                      <w:sz w:val="21"/>
                      <w:szCs w:val="21"/>
                    </w:rPr>
                    <w:t>合格</w:t>
                  </w:r>
                </w:p>
              </w:tc>
              <w:tc>
                <w:tcPr>
                  <w:tcW w:w="933" w:type="dxa"/>
                  <w:tcBorders>
                    <w:tl2br w:val="nil"/>
                    <w:tr2bl w:val="nil"/>
                  </w:tcBorders>
                  <w:vAlign w:val="center"/>
                </w:tcPr>
                <w:p>
                  <w:pPr>
                    <w:spacing w:line="280" w:lineRule="exact"/>
                    <w:ind w:left="-110" w:leftChars="-50" w:right="-110" w:rightChars="-5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w:t>
                  </w:r>
                </w:p>
              </w:tc>
              <w:tc>
                <w:tcPr>
                  <w:tcW w:w="980" w:type="dxa"/>
                  <w:tcBorders>
                    <w:tl2br w:val="nil"/>
                    <w:tr2bl w:val="nil"/>
                  </w:tcBorders>
                  <w:vAlign w:val="center"/>
                </w:tcPr>
                <w:p>
                  <w:pPr>
                    <w:spacing w:line="280" w:lineRule="exact"/>
                    <w:ind w:left="-110" w:leftChars="-50" w:right="-110" w:rightChars="-50"/>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-0.42</w:t>
                  </w:r>
                </w:p>
              </w:tc>
              <w:tc>
                <w:tcPr>
                  <w:tcW w:w="1320" w:type="dxa"/>
                  <w:tcBorders>
                    <w:tl2br w:val="nil"/>
                    <w:tr2bl w:val="nil"/>
                  </w:tcBorders>
                  <w:vAlign w:val="center"/>
                </w:tcPr>
                <w:p>
                  <w:pPr>
                    <w:spacing w:line="280" w:lineRule="exact"/>
                    <w:ind w:left="-110" w:leftChars="-50" w:right="-110" w:rightChars="-50"/>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rPr>
                    <w:t>±</w:t>
                  </w:r>
                  <w:r>
                    <w:rPr>
                      <w:rFonts w:hint="default" w:ascii="Times New Roman" w:hAnsi="Times New Roman" w:eastAsia="宋体" w:cs="Times New Roman"/>
                      <w:color w:val="000000" w:themeColor="text1"/>
                      <w:sz w:val="21"/>
                      <w:szCs w:val="21"/>
                      <w:lang w:val="en-US" w:eastAsia="zh-CN"/>
                    </w:rPr>
                    <w:t>5.44</w:t>
                  </w:r>
                </w:p>
              </w:tc>
              <w:tc>
                <w:tcPr>
                  <w:tcW w:w="852" w:type="dxa"/>
                  <w:tcBorders>
                    <w:tl2br w:val="nil"/>
                    <w:tr2bl w:val="nil"/>
                  </w:tcBorders>
                  <w:vAlign w:val="center"/>
                </w:tcPr>
                <w:p>
                  <w:pPr>
                    <w:spacing w:line="280" w:lineRule="exact"/>
                    <w:ind w:left="-110" w:leftChars="-50" w:right="-110" w:rightChars="-50"/>
                    <w:jc w:val="center"/>
                    <w:rPr>
                      <w:rFonts w:hint="default" w:ascii="Times New Roman" w:hAnsi="Times New Roman" w:eastAsia="宋体" w:cs="Times New Roman"/>
                      <w:color w:val="000000" w:themeColor="text1"/>
                      <w:sz w:val="21"/>
                      <w:szCs w:val="21"/>
                      <w:lang w:val="zh-CN"/>
                    </w:rPr>
                  </w:pPr>
                  <w:r>
                    <w:rPr>
                      <w:rFonts w:hint="default" w:ascii="Times New Roman" w:hAnsi="Times New Roman" w:eastAsia="宋体" w:cs="Times New Roman"/>
                      <w:color w:val="000000" w:themeColor="text1"/>
                      <w:sz w:val="21"/>
                      <w:szCs w:val="21"/>
                    </w:rPr>
                    <w:t>受控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027" w:type="dxa"/>
                  <w:tcBorders>
                    <w:tl2br w:val="nil"/>
                    <w:tr2bl w:val="nil"/>
                  </w:tcBorders>
                  <w:vAlign w:val="center"/>
                </w:tcPr>
                <w:p>
                  <w:pPr>
                    <w:spacing w:line="36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总磷</w:t>
                  </w:r>
                </w:p>
              </w:tc>
              <w:tc>
                <w:tcPr>
                  <w:tcW w:w="1084" w:type="dxa"/>
                  <w:tcBorders>
                    <w:tl2br w:val="nil"/>
                    <w:tr2bl w:val="nil"/>
                  </w:tcBorders>
                  <w:vAlign w:val="center"/>
                </w:tcPr>
                <w:p>
                  <w:pPr>
                    <w:spacing w:line="280" w:lineRule="exact"/>
                    <w:ind w:left="-110" w:leftChars="-50" w:right="-110" w:rightChars="-50"/>
                    <w:jc w:val="center"/>
                    <w:rPr>
                      <w:rFonts w:hint="default" w:ascii="Times New Roman" w:hAnsi="Times New Roman" w:eastAsia="宋体" w:cs="Times New Roman"/>
                      <w:color w:val="000000" w:themeColor="text1"/>
                      <w:sz w:val="21"/>
                      <w:szCs w:val="21"/>
                      <w:lang w:eastAsia="zh-CN"/>
                    </w:rPr>
                  </w:pPr>
                  <w:r>
                    <w:rPr>
                      <w:rFonts w:hint="default" w:ascii="Times New Roman" w:hAnsi="Times New Roman" w:eastAsia="宋体" w:cs="Times New Roman"/>
                      <w:color w:val="000000" w:themeColor="text1"/>
                      <w:sz w:val="21"/>
                      <w:szCs w:val="21"/>
                      <w:lang w:val="en-US" w:eastAsia="zh-CN"/>
                    </w:rPr>
                    <w:t>3</w:t>
                  </w:r>
                </w:p>
              </w:tc>
              <w:tc>
                <w:tcPr>
                  <w:tcW w:w="1186" w:type="dxa"/>
                  <w:tcBorders>
                    <w:tl2br w:val="nil"/>
                    <w:tr2bl w:val="nil"/>
                  </w:tcBorders>
                  <w:vAlign w:val="center"/>
                </w:tcPr>
                <w:p>
                  <w:pPr>
                    <w:spacing w:line="280" w:lineRule="exact"/>
                    <w:ind w:left="-110" w:leftChars="-50" w:right="-110" w:rightChars="-50"/>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0.77~1.59</w:t>
                  </w:r>
                </w:p>
              </w:tc>
              <w:tc>
                <w:tcPr>
                  <w:tcW w:w="1190" w:type="dxa"/>
                  <w:tcBorders>
                    <w:tl2br w:val="nil"/>
                    <w:tr2bl w:val="nil"/>
                  </w:tcBorders>
                  <w:vAlign w:val="center"/>
                </w:tcPr>
                <w:p>
                  <w:pPr>
                    <w:spacing w:line="280" w:lineRule="exact"/>
                    <w:ind w:left="-110" w:leftChars="-50" w:right="-110" w:rightChars="-5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≤5</w:t>
                  </w:r>
                </w:p>
              </w:tc>
              <w:tc>
                <w:tcPr>
                  <w:tcW w:w="666" w:type="dxa"/>
                  <w:tcBorders>
                    <w:tl2br w:val="nil"/>
                    <w:tr2bl w:val="nil"/>
                  </w:tcBorders>
                  <w:vAlign w:val="center"/>
                </w:tcPr>
                <w:p>
                  <w:pPr>
                    <w:spacing w:line="280" w:lineRule="exact"/>
                    <w:ind w:left="-110" w:leftChars="-50" w:right="-110" w:rightChars="-5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合格</w:t>
                  </w:r>
                </w:p>
              </w:tc>
              <w:tc>
                <w:tcPr>
                  <w:tcW w:w="933" w:type="dxa"/>
                  <w:tcBorders>
                    <w:tl2br w:val="nil"/>
                    <w:tr2bl w:val="nil"/>
                  </w:tcBorders>
                  <w:vAlign w:val="center"/>
                </w:tcPr>
                <w:p>
                  <w:pPr>
                    <w:spacing w:line="280" w:lineRule="exact"/>
                    <w:ind w:left="-110" w:leftChars="-50" w:right="-110" w:rightChars="-5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w:t>
                  </w:r>
                </w:p>
              </w:tc>
              <w:tc>
                <w:tcPr>
                  <w:tcW w:w="980" w:type="dxa"/>
                  <w:tcBorders>
                    <w:tl2br w:val="nil"/>
                    <w:tr2bl w:val="nil"/>
                  </w:tcBorders>
                  <w:vAlign w:val="center"/>
                </w:tcPr>
                <w:p>
                  <w:pPr>
                    <w:spacing w:line="280" w:lineRule="exact"/>
                    <w:ind w:left="-110" w:leftChars="-50" w:right="-110" w:rightChars="-50"/>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0.00</w:t>
                  </w:r>
                </w:p>
              </w:tc>
              <w:tc>
                <w:tcPr>
                  <w:tcW w:w="1320" w:type="dxa"/>
                  <w:tcBorders>
                    <w:tl2br w:val="nil"/>
                    <w:tr2bl w:val="nil"/>
                  </w:tcBorders>
                  <w:vAlign w:val="center"/>
                </w:tcPr>
                <w:p>
                  <w:pPr>
                    <w:spacing w:line="280" w:lineRule="exact"/>
                    <w:ind w:left="-110" w:leftChars="-50" w:right="-110" w:rightChars="-50"/>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rPr>
                    <w:t>±</w:t>
                  </w:r>
                  <w:r>
                    <w:rPr>
                      <w:rFonts w:hint="default" w:ascii="Times New Roman" w:hAnsi="Times New Roman" w:eastAsia="宋体" w:cs="Times New Roman"/>
                      <w:color w:val="000000" w:themeColor="text1"/>
                      <w:sz w:val="21"/>
                      <w:szCs w:val="21"/>
                      <w:lang w:val="en-US" w:eastAsia="zh-CN"/>
                    </w:rPr>
                    <w:t>4.90</w:t>
                  </w:r>
                </w:p>
              </w:tc>
              <w:tc>
                <w:tcPr>
                  <w:tcW w:w="852" w:type="dxa"/>
                  <w:tcBorders>
                    <w:tl2br w:val="nil"/>
                    <w:tr2bl w:val="nil"/>
                  </w:tcBorders>
                  <w:vAlign w:val="center"/>
                </w:tcPr>
                <w:p>
                  <w:pPr>
                    <w:spacing w:line="280" w:lineRule="exact"/>
                    <w:ind w:left="-110" w:leftChars="-50" w:right="-110" w:rightChars="-5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受控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1027" w:type="dxa"/>
                  <w:tcBorders>
                    <w:tl2br w:val="nil"/>
                    <w:tr2bl w:val="nil"/>
                  </w:tcBorders>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化学需氧量</w:t>
                  </w:r>
                </w:p>
              </w:tc>
              <w:tc>
                <w:tcPr>
                  <w:tcW w:w="1084" w:type="dxa"/>
                  <w:tcBorders>
                    <w:tl2br w:val="nil"/>
                    <w:tr2bl w:val="nil"/>
                  </w:tcBorders>
                  <w:vAlign w:val="center"/>
                </w:tcPr>
                <w:p>
                  <w:pPr>
                    <w:spacing w:line="280" w:lineRule="exact"/>
                    <w:ind w:left="-110" w:leftChars="-50" w:right="-110" w:rightChars="-5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4</w:t>
                  </w:r>
                </w:p>
              </w:tc>
              <w:tc>
                <w:tcPr>
                  <w:tcW w:w="1186" w:type="dxa"/>
                  <w:tcBorders>
                    <w:tl2br w:val="nil"/>
                    <w:tr2bl w:val="nil"/>
                  </w:tcBorders>
                  <w:vAlign w:val="center"/>
                </w:tcPr>
                <w:p>
                  <w:pPr>
                    <w:spacing w:line="280" w:lineRule="exact"/>
                    <w:ind w:left="-110" w:leftChars="-50" w:right="-110" w:rightChars="-50"/>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0.29~0.50</w:t>
                  </w:r>
                </w:p>
              </w:tc>
              <w:tc>
                <w:tcPr>
                  <w:tcW w:w="1190" w:type="dxa"/>
                  <w:tcBorders>
                    <w:tl2br w:val="nil"/>
                    <w:tr2bl w:val="nil"/>
                  </w:tcBorders>
                  <w:vAlign w:val="center"/>
                </w:tcPr>
                <w:p>
                  <w:pPr>
                    <w:spacing w:line="280" w:lineRule="exact"/>
                    <w:ind w:left="-110" w:leftChars="-50" w:right="-110" w:rightChars="-5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≤10</w:t>
                  </w:r>
                </w:p>
              </w:tc>
              <w:tc>
                <w:tcPr>
                  <w:tcW w:w="666" w:type="dxa"/>
                  <w:tcBorders>
                    <w:tl2br w:val="nil"/>
                    <w:tr2bl w:val="nil"/>
                  </w:tcBorders>
                  <w:vAlign w:val="center"/>
                </w:tcPr>
                <w:p>
                  <w:pPr>
                    <w:spacing w:line="280" w:lineRule="exact"/>
                    <w:ind w:left="-110" w:leftChars="-50" w:right="-110" w:rightChars="-5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合格</w:t>
                  </w:r>
                </w:p>
              </w:tc>
              <w:tc>
                <w:tcPr>
                  <w:tcW w:w="933" w:type="dxa"/>
                  <w:tcBorders>
                    <w:tl2br w:val="nil"/>
                    <w:tr2bl w:val="nil"/>
                  </w:tcBorders>
                  <w:vAlign w:val="center"/>
                </w:tcPr>
                <w:p>
                  <w:pPr>
                    <w:spacing w:line="280" w:lineRule="exact"/>
                    <w:ind w:left="-110" w:leftChars="-50" w:right="-110" w:rightChars="-50"/>
                    <w:jc w:val="center"/>
                    <w:rPr>
                      <w:rFonts w:hint="default" w:ascii="Times New Roman" w:hAnsi="Times New Roman" w:eastAsia="宋体" w:cs="Times New Roman"/>
                      <w:color w:val="000000" w:themeColor="text1"/>
                      <w:sz w:val="21"/>
                      <w:szCs w:val="21"/>
                      <w:lang w:eastAsia="zh-CN"/>
                    </w:rPr>
                  </w:pPr>
                  <w:r>
                    <w:rPr>
                      <w:rFonts w:hint="default" w:ascii="Times New Roman" w:hAnsi="Times New Roman" w:eastAsia="宋体" w:cs="Times New Roman"/>
                      <w:color w:val="000000" w:themeColor="text1"/>
                      <w:sz w:val="21"/>
                      <w:szCs w:val="21"/>
                      <w:lang w:val="en-US" w:eastAsia="zh-CN"/>
                    </w:rPr>
                    <w:t>2</w:t>
                  </w:r>
                </w:p>
              </w:tc>
              <w:tc>
                <w:tcPr>
                  <w:tcW w:w="980" w:type="dxa"/>
                  <w:tcBorders>
                    <w:tl2br w:val="nil"/>
                    <w:tr2bl w:val="nil"/>
                  </w:tcBorders>
                  <w:vAlign w:val="center"/>
                </w:tcPr>
                <w:p>
                  <w:pPr>
                    <w:spacing w:line="280" w:lineRule="exact"/>
                    <w:ind w:left="-110" w:leftChars="-50" w:right="-110" w:rightChars="-50"/>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-0.43~0.00</w:t>
                  </w:r>
                </w:p>
              </w:tc>
              <w:tc>
                <w:tcPr>
                  <w:tcW w:w="1320" w:type="dxa"/>
                  <w:tcBorders>
                    <w:tl2br w:val="nil"/>
                    <w:tr2bl w:val="nil"/>
                  </w:tcBorders>
                  <w:vAlign w:val="center"/>
                </w:tcPr>
                <w:p>
                  <w:pPr>
                    <w:spacing w:line="280" w:lineRule="exact"/>
                    <w:ind w:left="-110" w:leftChars="-50" w:right="-110" w:rightChars="-50"/>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rPr>
                    <w:t>±</w:t>
                  </w:r>
                  <w:r>
                    <w:rPr>
                      <w:rFonts w:hint="default" w:ascii="Times New Roman" w:hAnsi="Times New Roman" w:eastAsia="宋体" w:cs="Times New Roman"/>
                      <w:color w:val="000000" w:themeColor="text1"/>
                      <w:sz w:val="21"/>
                      <w:szCs w:val="21"/>
                      <w:lang w:val="en-US" w:eastAsia="zh-CN"/>
                    </w:rPr>
                    <w:t>4.3</w:t>
                  </w:r>
                </w:p>
              </w:tc>
              <w:tc>
                <w:tcPr>
                  <w:tcW w:w="852" w:type="dxa"/>
                  <w:tcBorders>
                    <w:tl2br w:val="nil"/>
                    <w:tr2bl w:val="nil"/>
                  </w:tcBorders>
                  <w:vAlign w:val="center"/>
                </w:tcPr>
                <w:p>
                  <w:pPr>
                    <w:spacing w:line="280" w:lineRule="exact"/>
                    <w:ind w:left="-110" w:leftChars="-50" w:right="-110" w:rightChars="-5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受控</w:t>
                  </w:r>
                </w:p>
              </w:tc>
            </w:tr>
          </w:tbl>
          <w:p>
            <w:pPr>
              <w:pStyle w:val="8"/>
              <w:spacing w:before="58" w:line="340" w:lineRule="auto"/>
              <w:ind w:left="360" w:right="437" w:firstLine="480"/>
              <w:rPr>
                <w:rFonts w:hint="default" w:ascii="Times New Roman" w:hAnsi="Times New Roman" w:cs="Times New Roman"/>
                <w:color w:val="000000" w:themeColor="text1"/>
              </w:rPr>
            </w:pPr>
            <w:r>
              <w:rPr>
                <w:rFonts w:hint="default" w:ascii="Times New Roman" w:hAnsi="Times New Roman" w:eastAsia="Calibri" w:cs="Times New Roman"/>
                <w:color w:val="000000" w:themeColor="text1"/>
              </w:rPr>
              <w:t>②</w:t>
            </w:r>
            <w:r>
              <w:rPr>
                <w:rFonts w:hint="default" w:ascii="Times New Roman" w:hAnsi="Times New Roman" w:cs="Times New Roman"/>
                <w:color w:val="000000" w:themeColor="text1"/>
              </w:rPr>
              <w:t>气体监测分析过程中的质量控制和质量保证：监测时应使用经计量部门</w:t>
            </w:r>
            <w:r>
              <w:rPr>
                <w:rFonts w:hint="default" w:ascii="Times New Roman" w:hAnsi="Times New Roman" w:cs="Times New Roman"/>
                <w:color w:val="000000" w:themeColor="text1"/>
                <w:spacing w:val="-10"/>
              </w:rPr>
              <w:t>检定、并在有效期内的仪器。采样器在进现场前应对气体分析仪、采样流量计等</w:t>
            </w:r>
            <w:r>
              <w:rPr>
                <w:rFonts w:hint="default" w:ascii="Times New Roman" w:hAnsi="Times New Roman" w:cs="Times New Roman"/>
                <w:color w:val="000000" w:themeColor="text1"/>
                <w:spacing w:val="-20"/>
              </w:rPr>
              <w:t>进行校核。气样的采集、运输、保存、实验室分析和数据计算的全过程均按照《浙</w:t>
            </w:r>
            <w:r>
              <w:rPr>
                <w:rFonts w:hint="default" w:ascii="Times New Roman" w:hAnsi="Times New Roman" w:cs="Times New Roman"/>
                <w:color w:val="000000" w:themeColor="text1"/>
              </w:rPr>
              <w:t>江省环境监测质量保证技术规定》（</w:t>
            </w:r>
            <w:r>
              <w:rPr>
                <w:rFonts w:hint="default" w:ascii="Times New Roman" w:hAnsi="Times New Roman" w:cs="Times New Roman"/>
                <w:color w:val="000000" w:themeColor="text1"/>
                <w:spacing w:val="9"/>
              </w:rPr>
              <w:t>第</w:t>
            </w:r>
            <w:r>
              <w:rPr>
                <w:rFonts w:hint="default" w:ascii="Times New Roman" w:hAnsi="Times New Roman" w:cs="Times New Roman"/>
                <w:color w:val="000000" w:themeColor="text1"/>
                <w:spacing w:val="9"/>
                <w:lang w:eastAsia="zh-CN"/>
              </w:rPr>
              <w:t>三</w:t>
            </w:r>
            <w:r>
              <w:rPr>
                <w:rFonts w:hint="default" w:ascii="Times New Roman" w:hAnsi="Times New Roman" w:cs="Times New Roman"/>
                <w:color w:val="000000" w:themeColor="text1"/>
                <w:spacing w:val="9"/>
              </w:rPr>
              <w:t>版试行</w:t>
            </w:r>
            <w:r>
              <w:rPr>
                <w:rFonts w:hint="default" w:ascii="Times New Roman" w:hAnsi="Times New Roman" w:cs="Times New Roman"/>
                <w:color w:val="000000" w:themeColor="text1"/>
              </w:rPr>
              <w:t>）的要求进行。</w:t>
            </w:r>
          </w:p>
          <w:p>
            <w:pPr>
              <w:pStyle w:val="8"/>
              <w:spacing w:before="63" w:line="340" w:lineRule="auto"/>
              <w:ind w:left="360" w:right="317" w:firstLine="480"/>
              <w:rPr>
                <w:rFonts w:hint="default" w:ascii="Times New Roman" w:hAnsi="Times New Roman" w:cs="Times New Roman"/>
                <w:color w:val="000000" w:themeColor="text1"/>
              </w:rPr>
            </w:pPr>
            <w:r>
              <w:rPr>
                <w:rFonts w:hint="default" w:ascii="Times New Roman" w:hAnsi="Times New Roman" w:eastAsia="Calibri" w:cs="Times New Roman"/>
                <w:color w:val="000000" w:themeColor="text1"/>
              </w:rPr>
              <w:t>③</w:t>
            </w:r>
            <w:r>
              <w:rPr>
                <w:rFonts w:hint="default" w:ascii="Times New Roman" w:hAnsi="Times New Roman" w:cs="Times New Roman"/>
                <w:color w:val="000000" w:themeColor="text1"/>
              </w:rPr>
              <w:t>噪声监测分析过程中的质量保证和质量控制：监测时应使用经计量部门</w:t>
            </w:r>
            <w:r>
              <w:rPr>
                <w:rFonts w:hint="default" w:ascii="Times New Roman" w:hAnsi="Times New Roman" w:cs="Times New Roman"/>
                <w:color w:val="000000" w:themeColor="text1"/>
                <w:spacing w:val="-9"/>
              </w:rPr>
              <w:t>检定、并在有效使用期内的声级计。噪声仪在使用前后用声校准器校准，校准读</w:t>
            </w:r>
            <w:r>
              <w:rPr>
                <w:rFonts w:hint="default" w:ascii="Times New Roman" w:hAnsi="Times New Roman" w:cs="Times New Roman"/>
                <w:color w:val="000000" w:themeColor="text1"/>
                <w:spacing w:val="-17"/>
              </w:rPr>
              <w:t>数偏差不大于</w:t>
            </w:r>
            <w:r>
              <w:rPr>
                <w:rFonts w:hint="default" w:ascii="Times New Roman" w:hAnsi="Times New Roman" w:eastAsia="Times New Roman" w:cs="Times New Roman"/>
                <w:color w:val="000000" w:themeColor="text1"/>
              </w:rPr>
              <w:t>0.5</w:t>
            </w:r>
            <w:r>
              <w:rPr>
                <w:rFonts w:hint="default" w:ascii="Times New Roman" w:hAnsi="Times New Roman" w:cs="Times New Roman"/>
                <w:color w:val="000000" w:themeColor="text1"/>
                <w:spacing w:val="-8"/>
              </w:rPr>
              <w:t>分贝。测量应在无雨雪、无雷电天气、风速</w:t>
            </w:r>
            <w:r>
              <w:rPr>
                <w:rFonts w:hint="default" w:ascii="Times New Roman" w:hAnsi="Times New Roman" w:eastAsia="Times New Roman" w:cs="Times New Roman"/>
                <w:color w:val="000000" w:themeColor="text1"/>
              </w:rPr>
              <w:t>5m/s</w:t>
            </w:r>
            <w:r>
              <w:rPr>
                <w:rFonts w:hint="default" w:ascii="Times New Roman" w:hAnsi="Times New Roman" w:cs="Times New Roman"/>
                <w:color w:val="000000" w:themeColor="text1"/>
                <w:spacing w:val="-3"/>
              </w:rPr>
              <w:t>以下时进行。</w:t>
            </w:r>
          </w:p>
          <w:p>
            <w:pPr>
              <w:pStyle w:val="26"/>
              <w:numPr>
                <w:ilvl w:val="0"/>
                <w:numId w:val="2"/>
              </w:numPr>
              <w:tabs>
                <w:tab w:val="left" w:pos="1441"/>
              </w:tabs>
              <w:spacing w:before="63" w:line="360" w:lineRule="auto"/>
              <w:ind w:left="1441" w:hanging="601"/>
              <w:jc w:val="both"/>
              <w:rPr>
                <w:rFonts w:hint="default" w:ascii="Times New Roman" w:hAnsi="Times New Roman" w:cs="Times New Roman"/>
                <w:color w:val="000000" w:themeColor="text1"/>
                <w:sz w:val="24"/>
                <w:szCs w:val="24"/>
              </w:rPr>
            </w:pPr>
            <w:r>
              <w:rPr>
                <w:rFonts w:hint="default" w:ascii="Times New Roman" w:hAnsi="Times New Roman" w:cs="Times New Roman"/>
                <w:color w:val="000000" w:themeColor="text1"/>
                <w:sz w:val="24"/>
                <w:szCs w:val="24"/>
              </w:rPr>
              <w:t>采样记录及分析结果</w:t>
            </w:r>
          </w:p>
          <w:p>
            <w:pPr>
              <w:pStyle w:val="8"/>
              <w:spacing w:line="340" w:lineRule="auto"/>
              <w:ind w:left="360" w:right="437" w:firstLine="480"/>
              <w:rPr>
                <w:rFonts w:hint="default" w:ascii="Times New Roman" w:hAnsi="Times New Roman" w:cs="Times New Roman"/>
                <w:color w:val="000000" w:themeColor="text1"/>
              </w:rPr>
            </w:pPr>
            <w:r>
              <w:rPr>
                <w:rFonts w:hint="default" w:ascii="Times New Roman" w:hAnsi="Times New Roman" w:cs="Times New Roman"/>
                <w:color w:val="000000" w:themeColor="text1"/>
              </w:rPr>
              <w:t>验收监测的采样记录及分析测试结果，按国家标准和监测技术规范有关要求进行数据处理和填报，并按有关规定和要求进行三级审核。</w:t>
            </w:r>
          </w:p>
          <w:p>
            <w:pPr>
              <w:pStyle w:val="8"/>
              <w:spacing w:line="340" w:lineRule="auto"/>
              <w:ind w:left="360" w:right="437" w:firstLine="480"/>
              <w:rPr>
                <w:rFonts w:hint="default" w:ascii="Times New Roman" w:hAnsi="Times New Roman" w:cs="Times New Roman"/>
                <w:color w:val="000000" w:themeColor="text1"/>
              </w:rPr>
            </w:pPr>
          </w:p>
          <w:p>
            <w:pPr>
              <w:pStyle w:val="8"/>
              <w:spacing w:line="340" w:lineRule="auto"/>
              <w:ind w:left="360" w:right="437" w:firstLine="480"/>
              <w:rPr>
                <w:rFonts w:hint="default" w:ascii="Times New Roman" w:hAnsi="Times New Roman" w:cs="Times New Roman"/>
                <w:color w:val="000000" w:themeColor="text1"/>
              </w:rPr>
            </w:pPr>
          </w:p>
        </w:tc>
      </w:tr>
    </w:tbl>
    <w:p>
      <w:pPr>
        <w:rPr>
          <w:rFonts w:hint="default" w:ascii="Times New Roman" w:hAnsi="Times New Roman" w:cs="Times New Roman"/>
          <w:b/>
          <w:bCs/>
          <w:color w:val="000000" w:themeColor="text1"/>
          <w:sz w:val="28"/>
          <w:szCs w:val="28"/>
        </w:rPr>
      </w:pPr>
      <w:r>
        <w:rPr>
          <w:rFonts w:hint="default" w:ascii="Times New Roman" w:hAnsi="Times New Roman" w:cs="Times New Roman"/>
          <w:b/>
          <w:bCs/>
          <w:color w:val="000000" w:themeColor="text1"/>
          <w:sz w:val="28"/>
          <w:szCs w:val="28"/>
        </w:rPr>
        <w:br w:type="page"/>
      </w:r>
    </w:p>
    <w:p>
      <w:pPr>
        <w:outlineLvl w:val="0"/>
        <w:rPr>
          <w:rFonts w:hint="default" w:ascii="Times New Roman" w:hAnsi="Times New Roman" w:cs="Times New Roman"/>
          <w:b/>
          <w:bCs/>
          <w:color w:val="000000" w:themeColor="text1"/>
          <w:sz w:val="28"/>
          <w:szCs w:val="28"/>
          <w:highlight w:val="red"/>
        </w:rPr>
      </w:pPr>
      <w:bookmarkStart w:id="7" w:name="_Toc15392"/>
      <w:r>
        <w:rPr>
          <w:rFonts w:hint="default" w:ascii="Times New Roman" w:hAnsi="Times New Roman" w:cs="Times New Roman"/>
          <w:b/>
          <w:bCs/>
          <w:color w:val="000000" w:themeColor="text1"/>
          <w:sz w:val="28"/>
          <w:szCs w:val="28"/>
          <w:highlight w:val="none"/>
        </w:rPr>
        <w:t>表六：验收监测内容</w:t>
      </w:r>
      <w:bookmarkEnd w:id="7"/>
    </w:p>
    <w:tbl>
      <w:tblPr>
        <w:tblStyle w:val="19"/>
        <w:tblW w:w="93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66" w:hRule="atLeast"/>
        </w:trPr>
        <w:tc>
          <w:tcPr>
            <w:tcW w:w="9326" w:type="dxa"/>
          </w:tcPr>
          <w:p>
            <w:pPr>
              <w:numPr>
                <w:ilvl w:val="0"/>
                <w:numId w:val="3"/>
              </w:numPr>
              <w:spacing w:before="83"/>
              <w:ind w:left="780"/>
              <w:jc w:val="both"/>
              <w:rPr>
                <w:rFonts w:hint="default" w:ascii="Times New Roman" w:hAnsi="Times New Roman" w:cs="Times New Roman"/>
                <w:b/>
                <w:color w:val="000000" w:themeColor="text1"/>
                <w:sz w:val="21"/>
                <w:szCs w:val="21"/>
              </w:rPr>
            </w:pPr>
            <w:r>
              <w:rPr>
                <w:rFonts w:hint="default" w:ascii="Times New Roman" w:hAnsi="Times New Roman" w:cs="Times New Roman"/>
                <w:b/>
                <w:color w:val="000000" w:themeColor="text1"/>
                <w:sz w:val="21"/>
                <w:szCs w:val="21"/>
              </w:rPr>
              <w:t>废水</w:t>
            </w:r>
          </w:p>
          <w:p>
            <w:pPr>
              <w:spacing w:before="83" w:line="360" w:lineRule="auto"/>
              <w:ind w:left="780"/>
              <w:jc w:val="both"/>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废水监测点位、监测因子及监测频次</w:t>
            </w:r>
          </w:p>
          <w:tbl>
            <w:tblPr>
              <w:tblStyle w:val="18"/>
              <w:tblW w:w="8925" w:type="dxa"/>
              <w:tblInd w:w="1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44"/>
              <w:gridCol w:w="1545"/>
              <w:gridCol w:w="3173"/>
              <w:gridCol w:w="1187"/>
              <w:gridCol w:w="17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6" w:hRule="atLeast"/>
              </w:trPr>
              <w:tc>
                <w:tcPr>
                  <w:tcW w:w="1244" w:type="dxa"/>
                  <w:vAlign w:val="center"/>
                </w:tcPr>
                <w:p>
                  <w:pPr>
                    <w:pStyle w:val="27"/>
                    <w:keepNext w:val="0"/>
                    <w:keepLines w:val="0"/>
                    <w:pageBreakBefore w:val="0"/>
                    <w:widowControl w:val="0"/>
                    <w:kinsoku/>
                    <w:wordWrap/>
                    <w:overflowPunct/>
                    <w:topLinePunct w:val="0"/>
                    <w:autoSpaceDE w:val="0"/>
                    <w:autoSpaceDN w:val="0"/>
                    <w:bidi w:val="0"/>
                    <w:adjustRightInd/>
                    <w:snapToGrid/>
                    <w:spacing w:before="44" w:line="240" w:lineRule="exact"/>
                    <w:ind w:left="52" w:right="45"/>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监测内容</w:t>
                  </w:r>
                </w:p>
              </w:tc>
              <w:tc>
                <w:tcPr>
                  <w:tcW w:w="1545" w:type="dxa"/>
                  <w:vAlign w:val="center"/>
                </w:tcPr>
                <w:p>
                  <w:pPr>
                    <w:pStyle w:val="27"/>
                    <w:keepNext w:val="0"/>
                    <w:keepLines w:val="0"/>
                    <w:pageBreakBefore w:val="0"/>
                    <w:widowControl w:val="0"/>
                    <w:kinsoku/>
                    <w:wordWrap/>
                    <w:overflowPunct/>
                    <w:topLinePunct w:val="0"/>
                    <w:autoSpaceDE w:val="0"/>
                    <w:autoSpaceDN w:val="0"/>
                    <w:bidi w:val="0"/>
                    <w:adjustRightInd/>
                    <w:snapToGrid/>
                    <w:spacing w:before="44" w:line="240" w:lineRule="exact"/>
                    <w:ind w:left="158"/>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监测点位</w:t>
                  </w:r>
                </w:p>
              </w:tc>
              <w:tc>
                <w:tcPr>
                  <w:tcW w:w="3173" w:type="dxa"/>
                  <w:vAlign w:val="center"/>
                </w:tcPr>
                <w:p>
                  <w:pPr>
                    <w:pStyle w:val="27"/>
                    <w:keepNext w:val="0"/>
                    <w:keepLines w:val="0"/>
                    <w:pageBreakBefore w:val="0"/>
                    <w:widowControl w:val="0"/>
                    <w:kinsoku/>
                    <w:wordWrap/>
                    <w:overflowPunct/>
                    <w:topLinePunct w:val="0"/>
                    <w:autoSpaceDE w:val="0"/>
                    <w:autoSpaceDN w:val="0"/>
                    <w:bidi w:val="0"/>
                    <w:adjustRightInd/>
                    <w:snapToGrid/>
                    <w:spacing w:before="44" w:line="240" w:lineRule="exact"/>
                    <w:ind w:left="41" w:right="36"/>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检测项目</w:t>
                  </w:r>
                </w:p>
              </w:tc>
              <w:tc>
                <w:tcPr>
                  <w:tcW w:w="1187" w:type="dxa"/>
                  <w:vAlign w:val="center"/>
                </w:tcPr>
                <w:p>
                  <w:pPr>
                    <w:pStyle w:val="27"/>
                    <w:keepNext w:val="0"/>
                    <w:keepLines w:val="0"/>
                    <w:pageBreakBefore w:val="0"/>
                    <w:widowControl w:val="0"/>
                    <w:kinsoku/>
                    <w:wordWrap/>
                    <w:overflowPunct/>
                    <w:topLinePunct w:val="0"/>
                    <w:autoSpaceDE w:val="0"/>
                    <w:autoSpaceDN w:val="0"/>
                    <w:bidi w:val="0"/>
                    <w:adjustRightInd/>
                    <w:snapToGrid/>
                    <w:spacing w:before="44" w:line="240" w:lineRule="exact"/>
                    <w:ind w:left="97"/>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监测频次</w:t>
                  </w:r>
                </w:p>
              </w:tc>
              <w:tc>
                <w:tcPr>
                  <w:tcW w:w="1776" w:type="dxa"/>
                  <w:vAlign w:val="center"/>
                </w:tcPr>
                <w:p>
                  <w:pPr>
                    <w:pStyle w:val="27"/>
                    <w:keepNext w:val="0"/>
                    <w:keepLines w:val="0"/>
                    <w:pageBreakBefore w:val="0"/>
                    <w:widowControl w:val="0"/>
                    <w:kinsoku/>
                    <w:wordWrap/>
                    <w:overflowPunct/>
                    <w:topLinePunct w:val="0"/>
                    <w:autoSpaceDE w:val="0"/>
                    <w:autoSpaceDN w:val="0"/>
                    <w:bidi w:val="0"/>
                    <w:adjustRightInd/>
                    <w:snapToGrid/>
                    <w:spacing w:before="44" w:line="240" w:lineRule="exact"/>
                    <w:ind w:left="448"/>
                    <w:jc w:val="both"/>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监测时间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6" w:hRule="atLeast"/>
              </w:trPr>
              <w:tc>
                <w:tcPr>
                  <w:tcW w:w="1244" w:type="dxa"/>
                  <w:vMerge w:val="restart"/>
                  <w:vAlign w:val="center"/>
                </w:tcPr>
                <w:p>
                  <w:pPr>
                    <w:pStyle w:val="27"/>
                    <w:keepNext w:val="0"/>
                    <w:keepLines w:val="0"/>
                    <w:pageBreakBefore w:val="0"/>
                    <w:widowControl w:val="0"/>
                    <w:kinsoku/>
                    <w:wordWrap/>
                    <w:overflowPunct/>
                    <w:topLinePunct w:val="0"/>
                    <w:autoSpaceDE w:val="0"/>
                    <w:autoSpaceDN w:val="0"/>
                    <w:bidi w:val="0"/>
                    <w:adjustRightInd/>
                    <w:snapToGrid/>
                    <w:spacing w:before="44" w:line="240" w:lineRule="exact"/>
                    <w:ind w:right="45"/>
                    <w:jc w:val="center"/>
                    <w:textAlignment w:val="auto"/>
                    <w:rPr>
                      <w:rFonts w:hint="default" w:ascii="Times New Roman" w:hAnsi="Times New Roman" w:eastAsia="宋体" w:cs="Times New Roman"/>
                      <w:color w:val="000000" w:themeColor="text1"/>
                      <w:sz w:val="21"/>
                      <w:szCs w:val="21"/>
                      <w:lang w:eastAsia="zh-CN"/>
                    </w:rPr>
                  </w:pPr>
                  <w:r>
                    <w:rPr>
                      <w:rFonts w:hint="default" w:ascii="Times New Roman" w:hAnsi="Times New Roman" w:eastAsia="宋体" w:cs="Times New Roman"/>
                      <w:color w:val="000000" w:themeColor="text1"/>
                      <w:sz w:val="21"/>
                      <w:szCs w:val="21"/>
                      <w:lang w:eastAsia="zh-CN"/>
                    </w:rPr>
                    <w:t>废水</w:t>
                  </w:r>
                </w:p>
              </w:tc>
              <w:tc>
                <w:tcPr>
                  <w:tcW w:w="1545" w:type="dxa"/>
                  <w:vAlign w:val="center"/>
                </w:tcPr>
                <w:p>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废水处理设施进</w:t>
                  </w:r>
                  <w:r>
                    <w:rPr>
                      <w:rFonts w:hint="default" w:ascii="Times New Roman" w:hAnsi="Times New Roman" w:eastAsia="宋体" w:cs="Times New Roman"/>
                      <w:color w:val="000000" w:themeColor="text1"/>
                      <w:sz w:val="21"/>
                      <w:szCs w:val="21"/>
                      <w:lang w:eastAsia="zh-CN"/>
                    </w:rPr>
                    <w:t>、出</w:t>
                  </w:r>
                  <w:r>
                    <w:rPr>
                      <w:rFonts w:hint="default" w:ascii="Times New Roman" w:hAnsi="Times New Roman" w:eastAsia="宋体" w:cs="Times New Roman"/>
                      <w:color w:val="000000" w:themeColor="text1"/>
                      <w:sz w:val="21"/>
                      <w:szCs w:val="21"/>
                    </w:rPr>
                    <w:t>口</w:t>
                  </w:r>
                </w:p>
              </w:tc>
              <w:tc>
                <w:tcPr>
                  <w:tcW w:w="3173" w:type="dxa"/>
                  <w:vAlign w:val="center"/>
                </w:tcPr>
                <w:p>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color w:val="000000" w:themeColor="text1"/>
                      <w:sz w:val="21"/>
                      <w:szCs w:val="21"/>
                      <w:lang w:eastAsia="zh-CN"/>
                    </w:rPr>
                  </w:pPr>
                  <w:r>
                    <w:rPr>
                      <w:rFonts w:hint="default" w:ascii="Times New Roman" w:hAnsi="Times New Roman" w:eastAsia="宋体" w:cs="Times New Roman"/>
                      <w:color w:val="000000" w:themeColor="text1"/>
                      <w:sz w:val="21"/>
                      <w:szCs w:val="21"/>
                      <w:lang w:val="en-US"/>
                    </w:rPr>
                    <w:t>pH值、化学需氧量、</w:t>
                  </w:r>
                  <w:r>
                    <w:rPr>
                      <w:rFonts w:hint="default" w:ascii="Times New Roman" w:hAnsi="Times New Roman" w:eastAsia="宋体" w:cs="Times New Roman"/>
                      <w:color w:val="000000" w:themeColor="text1"/>
                      <w:sz w:val="21"/>
                      <w:szCs w:val="21"/>
                      <w:lang w:val="en-US" w:eastAsia="zh-CN"/>
                    </w:rPr>
                    <w:t>氨氮</w:t>
                  </w:r>
                  <w:r>
                    <w:rPr>
                      <w:rFonts w:hint="default" w:ascii="Times New Roman" w:hAnsi="Times New Roman" w:eastAsia="宋体" w:cs="Times New Roman"/>
                      <w:color w:val="000000" w:themeColor="text1"/>
                      <w:sz w:val="21"/>
                      <w:szCs w:val="21"/>
                      <w:lang w:val="en-US"/>
                    </w:rPr>
                    <w:t>、</w:t>
                  </w:r>
                  <w:r>
                    <w:rPr>
                      <w:rFonts w:hint="default" w:ascii="Times New Roman" w:hAnsi="Times New Roman" w:eastAsia="宋体" w:cs="Times New Roman"/>
                      <w:color w:val="000000" w:themeColor="text1"/>
                      <w:sz w:val="21"/>
                      <w:szCs w:val="21"/>
                      <w:lang w:val="en-US" w:eastAsia="zh-CN"/>
                    </w:rPr>
                    <w:t>总磷</w:t>
                  </w:r>
                  <w:r>
                    <w:rPr>
                      <w:rFonts w:hint="default" w:ascii="Times New Roman" w:hAnsi="Times New Roman" w:eastAsia="宋体" w:cs="Times New Roman"/>
                      <w:color w:val="000000" w:themeColor="text1"/>
                      <w:sz w:val="21"/>
                      <w:szCs w:val="21"/>
                      <w:lang w:val="en-US"/>
                    </w:rPr>
                    <w:t>、悬浮物、</w:t>
                  </w:r>
                  <w:r>
                    <w:rPr>
                      <w:rFonts w:hint="default" w:ascii="Times New Roman" w:hAnsi="Times New Roman" w:eastAsia="宋体" w:cs="Times New Roman"/>
                      <w:color w:val="000000" w:themeColor="text1"/>
                      <w:sz w:val="21"/>
                      <w:szCs w:val="21"/>
                      <w:lang w:val="en-US" w:eastAsia="zh-CN"/>
                    </w:rPr>
                    <w:t>石</w:t>
                  </w:r>
                  <w:r>
                    <w:rPr>
                      <w:rFonts w:hint="default" w:ascii="Times New Roman" w:hAnsi="Times New Roman" w:eastAsia="宋体" w:cs="Times New Roman"/>
                      <w:color w:val="000000" w:themeColor="text1"/>
                      <w:sz w:val="21"/>
                      <w:szCs w:val="21"/>
                      <w:lang w:val="en-US"/>
                    </w:rPr>
                    <w:t>油类</w:t>
                  </w:r>
                  <w:r>
                    <w:rPr>
                      <w:rFonts w:hint="default" w:ascii="Times New Roman" w:hAnsi="Times New Roman" w:eastAsia="宋体" w:cs="Times New Roman"/>
                      <w:color w:val="000000" w:themeColor="text1"/>
                      <w:sz w:val="21"/>
                      <w:szCs w:val="21"/>
                      <w:lang w:val="en-US" w:eastAsia="zh-CN"/>
                    </w:rPr>
                    <w:t>、</w:t>
                  </w:r>
                  <w:r>
                    <w:rPr>
                      <w:rFonts w:hint="default" w:ascii="Times New Roman" w:hAnsi="Times New Roman" w:eastAsia="宋体" w:cs="Times New Roman"/>
                      <w:color w:val="000000" w:themeColor="text1"/>
                      <w:sz w:val="21"/>
                      <w:szCs w:val="21"/>
                      <w:lang w:val="en-US"/>
                    </w:rPr>
                    <w:t>阴离子表面活性剂</w:t>
                  </w:r>
                </w:p>
              </w:tc>
              <w:tc>
                <w:tcPr>
                  <w:tcW w:w="1187" w:type="dxa"/>
                  <w:vAlign w:val="center"/>
                </w:tcPr>
                <w:p>
                  <w:pPr>
                    <w:pStyle w:val="27"/>
                    <w:keepNext w:val="0"/>
                    <w:keepLines w:val="0"/>
                    <w:pageBreakBefore w:val="0"/>
                    <w:widowControl w:val="0"/>
                    <w:kinsoku/>
                    <w:wordWrap/>
                    <w:overflowPunct/>
                    <w:topLinePunct w:val="0"/>
                    <w:autoSpaceDE w:val="0"/>
                    <w:autoSpaceDN w:val="0"/>
                    <w:bidi w:val="0"/>
                    <w:adjustRightInd/>
                    <w:snapToGrid/>
                    <w:spacing w:before="58" w:line="240" w:lineRule="exact"/>
                    <w:ind w:left="97"/>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pacing w:val="-19"/>
                      <w:sz w:val="21"/>
                      <w:szCs w:val="21"/>
                    </w:rPr>
                    <w:t>监测</w:t>
                  </w:r>
                  <w:r>
                    <w:rPr>
                      <w:rFonts w:hint="default" w:ascii="Times New Roman" w:hAnsi="Times New Roman" w:eastAsia="宋体" w:cs="Times New Roman"/>
                      <w:color w:val="000000" w:themeColor="text1"/>
                      <w:sz w:val="21"/>
                      <w:szCs w:val="21"/>
                    </w:rPr>
                    <w:t>2</w:t>
                  </w:r>
                  <w:r>
                    <w:rPr>
                      <w:rFonts w:hint="default" w:ascii="Times New Roman" w:hAnsi="Times New Roman" w:eastAsia="宋体" w:cs="Times New Roman"/>
                      <w:color w:val="000000" w:themeColor="text1"/>
                      <w:spacing w:val="-27"/>
                      <w:sz w:val="21"/>
                      <w:szCs w:val="21"/>
                    </w:rPr>
                    <w:t>天</w:t>
                  </w:r>
                </w:p>
                <w:p>
                  <w:pPr>
                    <w:pStyle w:val="27"/>
                    <w:keepNext w:val="0"/>
                    <w:keepLines w:val="0"/>
                    <w:pageBreakBefore w:val="0"/>
                    <w:widowControl w:val="0"/>
                    <w:kinsoku/>
                    <w:wordWrap/>
                    <w:overflowPunct/>
                    <w:topLinePunct w:val="0"/>
                    <w:autoSpaceDE w:val="0"/>
                    <w:autoSpaceDN w:val="0"/>
                    <w:bidi w:val="0"/>
                    <w:adjustRightInd/>
                    <w:snapToGrid/>
                    <w:spacing w:before="57" w:line="240" w:lineRule="exact"/>
                    <w:ind w:left="97" w:left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pacing w:val="-19"/>
                      <w:sz w:val="21"/>
                      <w:szCs w:val="21"/>
                    </w:rPr>
                    <w:t>每天</w:t>
                  </w:r>
                  <w:r>
                    <w:rPr>
                      <w:rFonts w:hint="default" w:ascii="Times New Roman" w:hAnsi="Times New Roman" w:eastAsia="宋体" w:cs="Times New Roman"/>
                      <w:color w:val="000000" w:themeColor="text1"/>
                      <w:sz w:val="21"/>
                      <w:szCs w:val="21"/>
                    </w:rPr>
                    <w:t>4</w:t>
                  </w:r>
                  <w:r>
                    <w:rPr>
                      <w:rFonts w:hint="default" w:ascii="Times New Roman" w:hAnsi="Times New Roman" w:eastAsia="宋体" w:cs="Times New Roman"/>
                      <w:color w:val="000000" w:themeColor="text1"/>
                      <w:spacing w:val="-27"/>
                      <w:sz w:val="21"/>
                      <w:szCs w:val="21"/>
                    </w:rPr>
                    <w:t>次</w:t>
                  </w:r>
                </w:p>
              </w:tc>
              <w:tc>
                <w:tcPr>
                  <w:tcW w:w="1776" w:type="dxa"/>
                  <w:vAlign w:val="center"/>
                </w:tcPr>
                <w:p>
                  <w:pPr>
                    <w:pStyle w:val="27"/>
                    <w:keepNext w:val="0"/>
                    <w:keepLines w:val="0"/>
                    <w:pageBreakBefore w:val="0"/>
                    <w:widowControl w:val="0"/>
                    <w:kinsoku/>
                    <w:wordWrap/>
                    <w:overflowPunct/>
                    <w:topLinePunct w:val="0"/>
                    <w:autoSpaceDE w:val="0"/>
                    <w:autoSpaceDN w:val="0"/>
                    <w:bidi w:val="0"/>
                    <w:adjustRightInd/>
                    <w:snapToGrid/>
                    <w:spacing w:before="57" w:line="240" w:lineRule="exact"/>
                    <w:ind w:left="107" w:left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lang w:val="en-US" w:eastAsia="zh-CN"/>
                    </w:rPr>
                    <w:t>2022年03月08日2022年03月09日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6" w:hRule="atLeast"/>
              </w:trPr>
              <w:tc>
                <w:tcPr>
                  <w:tcW w:w="1244" w:type="dxa"/>
                  <w:vMerge w:val="continue"/>
                  <w:vAlign w:val="center"/>
                </w:tcPr>
                <w:p>
                  <w:pPr>
                    <w:pStyle w:val="27"/>
                    <w:keepNext w:val="0"/>
                    <w:keepLines w:val="0"/>
                    <w:pageBreakBefore w:val="0"/>
                    <w:widowControl w:val="0"/>
                    <w:kinsoku/>
                    <w:wordWrap/>
                    <w:overflowPunct/>
                    <w:topLinePunct w:val="0"/>
                    <w:autoSpaceDE w:val="0"/>
                    <w:autoSpaceDN w:val="0"/>
                    <w:bidi w:val="0"/>
                    <w:adjustRightInd/>
                    <w:snapToGrid/>
                    <w:spacing w:before="44" w:line="240" w:lineRule="exact"/>
                    <w:ind w:right="45"/>
                    <w:jc w:val="center"/>
                    <w:textAlignment w:val="auto"/>
                    <w:rPr>
                      <w:rFonts w:hint="default" w:ascii="Times New Roman" w:hAnsi="Times New Roman" w:eastAsia="宋体" w:cs="Times New Roman"/>
                      <w:color w:val="000000" w:themeColor="text1"/>
                      <w:sz w:val="21"/>
                      <w:szCs w:val="21"/>
                      <w:lang w:eastAsia="zh-CN"/>
                    </w:rPr>
                  </w:pPr>
                </w:p>
              </w:tc>
              <w:tc>
                <w:tcPr>
                  <w:tcW w:w="1545" w:type="dxa"/>
                  <w:vAlign w:val="center"/>
                </w:tcPr>
                <w:p>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color w:val="000000" w:themeColor="text1"/>
                      <w:sz w:val="21"/>
                      <w:szCs w:val="21"/>
                      <w:lang w:val="zh-CN" w:eastAsia="zh-CN" w:bidi="zh-CN"/>
                    </w:rPr>
                  </w:pPr>
                  <w:r>
                    <w:rPr>
                      <w:rFonts w:hint="default" w:ascii="Times New Roman" w:hAnsi="Times New Roman" w:eastAsia="宋体" w:cs="Times New Roman"/>
                      <w:color w:val="000000" w:themeColor="text1"/>
                      <w:sz w:val="21"/>
                      <w:szCs w:val="21"/>
                    </w:rPr>
                    <w:t>废水总排口</w:t>
                  </w:r>
                </w:p>
              </w:tc>
              <w:tc>
                <w:tcPr>
                  <w:tcW w:w="3173" w:type="dxa"/>
                  <w:vAlign w:val="center"/>
                </w:tcPr>
                <w:p>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eastAsia="宋体" w:cs="Times New Roman"/>
                      <w:color w:val="000000" w:themeColor="text1"/>
                      <w:sz w:val="21"/>
                      <w:szCs w:val="21"/>
                      <w:lang w:val="en-US"/>
                    </w:rPr>
                  </w:pPr>
                  <w:r>
                    <w:rPr>
                      <w:rFonts w:hint="default" w:ascii="Times New Roman" w:hAnsi="Times New Roman" w:eastAsia="宋体" w:cs="Times New Roman"/>
                      <w:color w:val="000000" w:themeColor="text1"/>
                      <w:sz w:val="21"/>
                      <w:szCs w:val="21"/>
                      <w:lang w:val="en-US"/>
                    </w:rPr>
                    <w:t>pH值、</w:t>
                  </w:r>
                  <w:r>
                    <w:rPr>
                      <w:rFonts w:hint="default" w:ascii="Times New Roman" w:hAnsi="Times New Roman" w:eastAsia="宋体" w:cs="Times New Roman"/>
                      <w:color w:val="000000" w:themeColor="text1"/>
                      <w:sz w:val="21"/>
                      <w:szCs w:val="21"/>
                    </w:rPr>
                    <w:t>化学需氧量、</w:t>
                  </w:r>
                  <w:r>
                    <w:rPr>
                      <w:rFonts w:hint="default" w:ascii="Times New Roman" w:hAnsi="Times New Roman" w:eastAsia="宋体" w:cs="Times New Roman"/>
                      <w:color w:val="000000" w:themeColor="text1"/>
                      <w:sz w:val="21"/>
                      <w:szCs w:val="21"/>
                      <w:lang w:eastAsia="zh-CN"/>
                    </w:rPr>
                    <w:t>氨氮</w:t>
                  </w:r>
                  <w:r>
                    <w:rPr>
                      <w:rFonts w:hint="default" w:ascii="Times New Roman" w:hAnsi="Times New Roman" w:eastAsia="宋体" w:cs="Times New Roman"/>
                      <w:color w:val="000000" w:themeColor="text1"/>
                      <w:sz w:val="21"/>
                      <w:szCs w:val="21"/>
                    </w:rPr>
                    <w:t>、</w:t>
                  </w:r>
                  <w:r>
                    <w:rPr>
                      <w:rFonts w:hint="default" w:ascii="Times New Roman" w:hAnsi="Times New Roman" w:eastAsia="宋体" w:cs="Times New Roman"/>
                      <w:color w:val="000000" w:themeColor="text1"/>
                      <w:sz w:val="21"/>
                      <w:szCs w:val="21"/>
                      <w:lang w:eastAsia="zh-CN"/>
                    </w:rPr>
                    <w:t>总磷</w:t>
                  </w:r>
                  <w:r>
                    <w:rPr>
                      <w:rFonts w:hint="default" w:ascii="Times New Roman" w:hAnsi="Times New Roman" w:eastAsia="宋体" w:cs="Times New Roman"/>
                      <w:color w:val="000000" w:themeColor="text1"/>
                      <w:sz w:val="21"/>
                      <w:szCs w:val="21"/>
                      <w:lang w:val="en-US"/>
                    </w:rPr>
                    <w:t>、</w:t>
                  </w:r>
                  <w:r>
                    <w:rPr>
                      <w:rFonts w:hint="default" w:ascii="Times New Roman" w:hAnsi="Times New Roman" w:eastAsia="宋体" w:cs="Times New Roman"/>
                      <w:color w:val="000000" w:themeColor="text1"/>
                      <w:sz w:val="21"/>
                      <w:szCs w:val="21"/>
                    </w:rPr>
                    <w:t>悬浮物、</w:t>
                  </w:r>
                  <w:r>
                    <w:rPr>
                      <w:rFonts w:hint="default" w:ascii="Times New Roman" w:hAnsi="Times New Roman" w:eastAsia="宋体" w:cs="Times New Roman"/>
                      <w:color w:val="000000" w:themeColor="text1"/>
                      <w:sz w:val="21"/>
                      <w:szCs w:val="21"/>
                      <w:lang w:eastAsia="zh-CN"/>
                    </w:rPr>
                    <w:t>石油类、</w:t>
                  </w:r>
                  <w:r>
                    <w:rPr>
                      <w:rFonts w:hint="default" w:ascii="Times New Roman" w:hAnsi="Times New Roman" w:eastAsia="宋体" w:cs="Times New Roman"/>
                      <w:color w:val="000000" w:themeColor="text1"/>
                      <w:sz w:val="21"/>
                      <w:szCs w:val="21"/>
                      <w:lang w:val="en-US"/>
                    </w:rPr>
                    <w:t>动植物油类</w:t>
                  </w:r>
                  <w:r>
                    <w:rPr>
                      <w:rFonts w:hint="default" w:ascii="Times New Roman" w:hAnsi="Times New Roman" w:eastAsia="宋体" w:cs="Times New Roman"/>
                      <w:color w:val="000000" w:themeColor="text1"/>
                      <w:sz w:val="21"/>
                      <w:szCs w:val="21"/>
                      <w:lang w:val="en-US" w:eastAsia="zh-CN"/>
                    </w:rPr>
                    <w:t>、</w:t>
                  </w:r>
                  <w:r>
                    <w:rPr>
                      <w:rFonts w:hint="default" w:ascii="Times New Roman" w:hAnsi="Times New Roman" w:eastAsia="宋体" w:cs="Times New Roman"/>
                      <w:color w:val="000000" w:themeColor="text1"/>
                      <w:sz w:val="21"/>
                      <w:szCs w:val="21"/>
                      <w:lang w:val="en-US"/>
                    </w:rPr>
                    <w:t>阴离子表面活性剂</w:t>
                  </w:r>
                </w:p>
              </w:tc>
              <w:tc>
                <w:tcPr>
                  <w:tcW w:w="1187" w:type="dxa"/>
                  <w:vAlign w:val="center"/>
                </w:tcPr>
                <w:p>
                  <w:pPr>
                    <w:pStyle w:val="27"/>
                    <w:keepNext w:val="0"/>
                    <w:keepLines w:val="0"/>
                    <w:pageBreakBefore w:val="0"/>
                    <w:widowControl w:val="0"/>
                    <w:kinsoku/>
                    <w:wordWrap/>
                    <w:overflowPunct/>
                    <w:topLinePunct w:val="0"/>
                    <w:autoSpaceDE w:val="0"/>
                    <w:autoSpaceDN w:val="0"/>
                    <w:bidi w:val="0"/>
                    <w:adjustRightInd/>
                    <w:snapToGrid/>
                    <w:spacing w:before="58" w:line="240" w:lineRule="exact"/>
                    <w:ind w:left="97"/>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pacing w:val="-19"/>
                      <w:sz w:val="21"/>
                      <w:szCs w:val="21"/>
                    </w:rPr>
                    <w:t>监测</w:t>
                  </w:r>
                  <w:r>
                    <w:rPr>
                      <w:rFonts w:hint="default" w:ascii="Times New Roman" w:hAnsi="Times New Roman" w:eastAsia="宋体" w:cs="Times New Roman"/>
                      <w:color w:val="000000" w:themeColor="text1"/>
                      <w:sz w:val="21"/>
                      <w:szCs w:val="21"/>
                    </w:rPr>
                    <w:t>2</w:t>
                  </w:r>
                  <w:r>
                    <w:rPr>
                      <w:rFonts w:hint="default" w:ascii="Times New Roman" w:hAnsi="Times New Roman" w:eastAsia="宋体" w:cs="Times New Roman"/>
                      <w:color w:val="000000" w:themeColor="text1"/>
                      <w:spacing w:val="-27"/>
                      <w:sz w:val="21"/>
                      <w:szCs w:val="21"/>
                    </w:rPr>
                    <w:t>天</w:t>
                  </w:r>
                </w:p>
                <w:p>
                  <w:pPr>
                    <w:pStyle w:val="27"/>
                    <w:keepNext w:val="0"/>
                    <w:keepLines w:val="0"/>
                    <w:pageBreakBefore w:val="0"/>
                    <w:widowControl w:val="0"/>
                    <w:kinsoku/>
                    <w:wordWrap/>
                    <w:overflowPunct/>
                    <w:topLinePunct w:val="0"/>
                    <w:autoSpaceDE w:val="0"/>
                    <w:autoSpaceDN w:val="0"/>
                    <w:bidi w:val="0"/>
                    <w:adjustRightInd/>
                    <w:snapToGrid/>
                    <w:spacing w:before="57" w:line="240" w:lineRule="exact"/>
                    <w:ind w:left="97" w:leftChars="0"/>
                    <w:jc w:val="center"/>
                    <w:textAlignment w:val="auto"/>
                    <w:rPr>
                      <w:rFonts w:hint="default" w:ascii="Times New Roman" w:hAnsi="Times New Roman" w:eastAsia="宋体" w:cs="Times New Roman"/>
                      <w:color w:val="000000" w:themeColor="text1"/>
                      <w:spacing w:val="-19"/>
                      <w:sz w:val="21"/>
                      <w:szCs w:val="21"/>
                    </w:rPr>
                  </w:pPr>
                  <w:r>
                    <w:rPr>
                      <w:rFonts w:hint="default" w:ascii="Times New Roman" w:hAnsi="Times New Roman" w:eastAsia="宋体" w:cs="Times New Roman"/>
                      <w:color w:val="000000" w:themeColor="text1"/>
                      <w:spacing w:val="-19"/>
                      <w:sz w:val="21"/>
                      <w:szCs w:val="21"/>
                    </w:rPr>
                    <w:t>每天</w:t>
                  </w:r>
                  <w:r>
                    <w:rPr>
                      <w:rFonts w:hint="default" w:ascii="Times New Roman" w:hAnsi="Times New Roman" w:eastAsia="宋体" w:cs="Times New Roman"/>
                      <w:color w:val="000000" w:themeColor="text1"/>
                      <w:sz w:val="21"/>
                      <w:szCs w:val="21"/>
                    </w:rPr>
                    <w:t>4</w:t>
                  </w:r>
                  <w:r>
                    <w:rPr>
                      <w:rFonts w:hint="default" w:ascii="Times New Roman" w:hAnsi="Times New Roman" w:eastAsia="宋体" w:cs="Times New Roman"/>
                      <w:color w:val="000000" w:themeColor="text1"/>
                      <w:spacing w:val="-27"/>
                      <w:sz w:val="21"/>
                      <w:szCs w:val="21"/>
                    </w:rPr>
                    <w:t>次</w:t>
                  </w:r>
                </w:p>
              </w:tc>
              <w:tc>
                <w:tcPr>
                  <w:tcW w:w="1776" w:type="dxa"/>
                  <w:vAlign w:val="center"/>
                </w:tcPr>
                <w:p>
                  <w:pPr>
                    <w:pStyle w:val="27"/>
                    <w:keepNext w:val="0"/>
                    <w:keepLines w:val="0"/>
                    <w:pageBreakBefore w:val="0"/>
                    <w:widowControl w:val="0"/>
                    <w:kinsoku/>
                    <w:wordWrap/>
                    <w:overflowPunct/>
                    <w:topLinePunct w:val="0"/>
                    <w:autoSpaceDE w:val="0"/>
                    <w:autoSpaceDN w:val="0"/>
                    <w:bidi w:val="0"/>
                    <w:adjustRightInd/>
                    <w:snapToGrid/>
                    <w:spacing w:before="57" w:line="240" w:lineRule="exact"/>
                    <w:ind w:left="107" w:leftChars="0"/>
                    <w:jc w:val="center"/>
                    <w:textAlignment w:val="auto"/>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2022年03月08日2022年03月09日</w:t>
                  </w:r>
                </w:p>
              </w:tc>
            </w:tr>
          </w:tbl>
          <w:p>
            <w:pPr>
              <w:spacing w:before="166"/>
              <w:ind w:left="780"/>
              <w:jc w:val="both"/>
              <w:rPr>
                <w:rFonts w:hint="default" w:ascii="Times New Roman" w:hAnsi="Times New Roman" w:cs="Times New Roman"/>
                <w:b/>
                <w:color w:val="000000" w:themeColor="text1"/>
                <w:sz w:val="21"/>
                <w:szCs w:val="21"/>
                <w:lang w:val="en-US"/>
              </w:rPr>
            </w:pPr>
            <w:r>
              <w:rPr>
                <w:rFonts w:hint="default" w:ascii="Times New Roman" w:hAnsi="Times New Roman" w:cs="Times New Roman"/>
                <w:b/>
                <w:color w:val="000000" w:themeColor="text1"/>
                <w:sz w:val="21"/>
                <w:szCs w:val="21"/>
                <w:lang w:val="en-US"/>
              </w:rPr>
              <w:t>2、废气</w:t>
            </w:r>
          </w:p>
          <w:p>
            <w:pPr>
              <w:spacing w:before="83" w:line="360" w:lineRule="auto"/>
              <w:ind w:left="780"/>
              <w:jc w:val="both"/>
              <w:rPr>
                <w:rFonts w:hint="default" w:ascii="Times New Roman" w:hAnsi="Times New Roman" w:cs="Times New Roman"/>
                <w:color w:val="000000" w:themeColor="text1"/>
                <w:sz w:val="21"/>
                <w:szCs w:val="21"/>
                <w:highlight w:val="yellow"/>
              </w:rPr>
            </w:pPr>
            <w:r>
              <w:rPr>
                <w:rFonts w:hint="default" w:ascii="Times New Roman" w:hAnsi="Times New Roman" w:cs="Times New Roman"/>
                <w:color w:val="000000" w:themeColor="text1"/>
                <w:sz w:val="21"/>
                <w:szCs w:val="21"/>
                <w:highlight w:val="none"/>
              </w:rPr>
              <w:t>废气监测点位、监测因子及监测频次</w:t>
            </w:r>
          </w:p>
          <w:tbl>
            <w:tblPr>
              <w:tblStyle w:val="18"/>
              <w:tblW w:w="8906" w:type="dxa"/>
              <w:tblInd w:w="1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55"/>
              <w:gridCol w:w="3283"/>
              <w:gridCol w:w="1341"/>
              <w:gridCol w:w="960"/>
              <w:gridCol w:w="16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5" w:hRule="atLeast"/>
              </w:trPr>
              <w:tc>
                <w:tcPr>
                  <w:tcW w:w="1655" w:type="dxa"/>
                  <w:vAlign w:val="center"/>
                </w:tcPr>
                <w:p>
                  <w:pPr>
                    <w:pStyle w:val="27"/>
                    <w:spacing w:before="27" w:line="360" w:lineRule="auto"/>
                    <w:ind w:left="58" w:right="54"/>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监测内容</w:t>
                  </w:r>
                </w:p>
              </w:tc>
              <w:tc>
                <w:tcPr>
                  <w:tcW w:w="3283" w:type="dxa"/>
                  <w:vAlign w:val="center"/>
                </w:tcPr>
                <w:p>
                  <w:pPr>
                    <w:pStyle w:val="27"/>
                    <w:spacing w:before="27" w:line="36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监测点位</w:t>
                  </w:r>
                </w:p>
              </w:tc>
              <w:tc>
                <w:tcPr>
                  <w:tcW w:w="1341" w:type="dxa"/>
                  <w:vAlign w:val="center"/>
                </w:tcPr>
                <w:p>
                  <w:pPr>
                    <w:pStyle w:val="27"/>
                    <w:spacing w:line="36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监测项目</w:t>
                  </w:r>
                </w:p>
              </w:tc>
              <w:tc>
                <w:tcPr>
                  <w:tcW w:w="960" w:type="dxa"/>
                  <w:vAlign w:val="center"/>
                </w:tcPr>
                <w:p>
                  <w:pPr>
                    <w:pStyle w:val="27"/>
                    <w:spacing w:before="27" w:line="360" w:lineRule="auto"/>
                    <w:ind w:left="66"/>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监测频次</w:t>
                  </w:r>
                </w:p>
              </w:tc>
              <w:tc>
                <w:tcPr>
                  <w:tcW w:w="1667" w:type="dxa"/>
                  <w:vAlign w:val="center"/>
                </w:tcPr>
                <w:p>
                  <w:pPr>
                    <w:pStyle w:val="27"/>
                    <w:spacing w:before="27" w:line="360" w:lineRule="auto"/>
                    <w:ind w:left="478"/>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监测时间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8" w:hRule="atLeast"/>
              </w:trPr>
              <w:tc>
                <w:tcPr>
                  <w:tcW w:w="1655" w:type="dxa"/>
                  <w:vMerge w:val="restart"/>
                  <w:vAlign w:val="center"/>
                </w:tcPr>
                <w:p>
                  <w:pPr>
                    <w:pStyle w:val="27"/>
                    <w:spacing w:before="27" w:line="360" w:lineRule="auto"/>
                    <w:ind w:left="58" w:right="54"/>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有组织废气</w:t>
                  </w:r>
                </w:p>
              </w:tc>
              <w:tc>
                <w:tcPr>
                  <w:tcW w:w="3283" w:type="dxa"/>
                  <w:vAlign w:val="center"/>
                </w:tcPr>
                <w:p>
                  <w:pPr>
                    <w:pStyle w:val="2"/>
                    <w:ind w:left="0" w:leftChars="0" w:firstLine="0" w:firstLineChars="0"/>
                    <w:jc w:val="center"/>
                    <w:rPr>
                      <w:rFonts w:hint="default" w:ascii="Times New Roman" w:hAnsi="Times New Roman" w:eastAsia="宋体" w:cs="Times New Roman"/>
                      <w:color w:val="000000" w:themeColor="text1"/>
                      <w:kern w:val="2"/>
                      <w:sz w:val="21"/>
                      <w:szCs w:val="21"/>
                      <w:lang w:val="zh-CN" w:eastAsia="zh-CN" w:bidi="ar-SA"/>
                    </w:rPr>
                  </w:pPr>
                  <w:r>
                    <w:rPr>
                      <w:rFonts w:hint="default" w:ascii="Times New Roman" w:hAnsi="Times New Roman" w:eastAsia="宋体" w:cs="Times New Roman"/>
                      <w:color w:val="000000" w:themeColor="text1"/>
                      <w:kern w:val="0"/>
                      <w:sz w:val="21"/>
                      <w:szCs w:val="21"/>
                      <w:lang w:eastAsia="zh-CN"/>
                    </w:rPr>
                    <w:t>喷漆废气排气筒</w:t>
                  </w:r>
                  <w:r>
                    <w:rPr>
                      <w:rFonts w:hint="default" w:ascii="Times New Roman" w:hAnsi="Times New Roman" w:eastAsia="宋体" w:cs="Times New Roman"/>
                      <w:color w:val="000000" w:themeColor="text1"/>
                      <w:kern w:val="2"/>
                      <w:sz w:val="21"/>
                      <w:szCs w:val="21"/>
                      <w:lang w:val="zh-CN" w:eastAsia="zh-CN" w:bidi="ar-SA"/>
                    </w:rPr>
                    <w:t>进、出口</w:t>
                  </w:r>
                </w:p>
              </w:tc>
              <w:tc>
                <w:tcPr>
                  <w:tcW w:w="1341" w:type="dxa"/>
                  <w:vAlign w:val="center"/>
                </w:tcPr>
                <w:p>
                  <w:pPr>
                    <w:spacing w:line="240" w:lineRule="auto"/>
                    <w:jc w:val="center"/>
                    <w:rPr>
                      <w:rFonts w:hint="default" w:ascii="Times New Roman" w:hAnsi="Times New Roman" w:eastAsia="宋体" w:cs="Times New Roman"/>
                      <w:snapToGrid w:val="0"/>
                      <w:color w:val="000000" w:themeColor="text1"/>
                      <w:kern w:val="2"/>
                      <w:sz w:val="21"/>
                      <w:szCs w:val="21"/>
                      <w:lang w:val="zh-CN" w:eastAsia="zh-CN" w:bidi="ar-SA"/>
                    </w:rPr>
                  </w:pPr>
                  <w:r>
                    <w:rPr>
                      <w:rFonts w:hint="default" w:ascii="Times New Roman" w:hAnsi="Times New Roman" w:eastAsia="宋体" w:cs="Times New Roman"/>
                      <w:snapToGrid w:val="0"/>
                      <w:color w:val="000000" w:themeColor="text1"/>
                      <w:kern w:val="2"/>
                      <w:sz w:val="21"/>
                      <w:szCs w:val="21"/>
                      <w:lang w:val="zh-CN" w:eastAsia="zh-CN" w:bidi="ar-SA"/>
                    </w:rPr>
                    <w:t>非甲烷总烃、乙酸乙酯</w:t>
                  </w:r>
                </w:p>
              </w:tc>
              <w:tc>
                <w:tcPr>
                  <w:tcW w:w="960" w:type="dxa"/>
                  <w:vAlign w:val="center"/>
                </w:tcPr>
                <w:p>
                  <w:pPr>
                    <w:pStyle w:val="27"/>
                    <w:spacing w:before="27"/>
                    <w:ind w:left="66"/>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pacing w:val="-18"/>
                      <w:sz w:val="21"/>
                      <w:szCs w:val="21"/>
                    </w:rPr>
                    <w:t>监测</w:t>
                  </w:r>
                  <w:r>
                    <w:rPr>
                      <w:rFonts w:hint="default" w:ascii="Times New Roman" w:hAnsi="Times New Roman" w:eastAsia="宋体" w:cs="Times New Roman"/>
                      <w:color w:val="000000" w:themeColor="text1"/>
                      <w:sz w:val="21"/>
                      <w:szCs w:val="21"/>
                    </w:rPr>
                    <w:t>2天</w:t>
                  </w:r>
                </w:p>
                <w:p>
                  <w:pPr>
                    <w:pStyle w:val="27"/>
                    <w:spacing w:before="27"/>
                    <w:ind w:left="66"/>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pacing w:val="-18"/>
                      <w:sz w:val="21"/>
                      <w:szCs w:val="21"/>
                    </w:rPr>
                    <w:t>每天</w:t>
                  </w:r>
                  <w:r>
                    <w:rPr>
                      <w:rFonts w:hint="default" w:ascii="Times New Roman" w:hAnsi="Times New Roman" w:eastAsia="宋体" w:cs="Times New Roman"/>
                      <w:color w:val="000000" w:themeColor="text1"/>
                      <w:spacing w:val="-18"/>
                      <w:sz w:val="21"/>
                      <w:szCs w:val="21"/>
                      <w:lang w:val="en-US"/>
                    </w:rPr>
                    <w:t>3</w:t>
                  </w:r>
                  <w:r>
                    <w:rPr>
                      <w:rFonts w:hint="default" w:ascii="Times New Roman" w:hAnsi="Times New Roman" w:eastAsia="宋体" w:cs="Times New Roman"/>
                      <w:color w:val="000000" w:themeColor="text1"/>
                      <w:sz w:val="21"/>
                      <w:szCs w:val="21"/>
                    </w:rPr>
                    <w:t>次</w:t>
                  </w:r>
                </w:p>
              </w:tc>
              <w:tc>
                <w:tcPr>
                  <w:tcW w:w="1667" w:type="dxa"/>
                  <w:vAlign w:val="center"/>
                </w:tcPr>
                <w:p>
                  <w:pPr>
                    <w:keepNext w:val="0"/>
                    <w:keepLines w:val="0"/>
                    <w:pageBreakBefore w:val="0"/>
                    <w:widowControl w:val="0"/>
                    <w:kinsoku/>
                    <w:wordWrap/>
                    <w:overflowPunct/>
                    <w:topLinePunct w:val="0"/>
                    <w:autoSpaceDE w:val="0"/>
                    <w:autoSpaceDN w:val="0"/>
                    <w:bidi w:val="0"/>
                    <w:adjustRightInd/>
                    <w:snapToGrid/>
                    <w:spacing w:before="27"/>
                    <w:ind w:left="-110" w:leftChars="-50" w:right="-110" w:rightChars="-50"/>
                    <w:jc w:val="center"/>
                    <w:textAlignment w:val="auto"/>
                    <w:rPr>
                      <w:rFonts w:hint="default" w:ascii="Times New Roman" w:hAnsi="Times New Roman" w:eastAsia="宋体" w:cs="Times New Roman"/>
                      <w:color w:val="000000" w:themeColor="text1"/>
                      <w:sz w:val="21"/>
                      <w:szCs w:val="21"/>
                      <w:lang w:eastAsia="zh-CN"/>
                    </w:rPr>
                  </w:pPr>
                  <w:r>
                    <w:rPr>
                      <w:rFonts w:hint="default" w:ascii="Times New Roman" w:hAnsi="Times New Roman" w:eastAsia="宋体" w:cs="Times New Roman"/>
                      <w:color w:val="000000" w:themeColor="text1"/>
                      <w:sz w:val="21"/>
                      <w:szCs w:val="21"/>
                      <w:lang w:val="en-US" w:eastAsia="zh-CN"/>
                    </w:rPr>
                    <w:t>2022年03月08日2022年03月09日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8" w:hRule="atLeast"/>
              </w:trPr>
              <w:tc>
                <w:tcPr>
                  <w:tcW w:w="1655" w:type="dxa"/>
                  <w:vMerge w:val="continue"/>
                  <w:vAlign w:val="center"/>
                </w:tcPr>
                <w:p>
                  <w:pPr>
                    <w:pStyle w:val="27"/>
                    <w:spacing w:before="27" w:line="360" w:lineRule="auto"/>
                    <w:ind w:left="58" w:right="54"/>
                    <w:jc w:val="center"/>
                    <w:rPr>
                      <w:rFonts w:hint="default" w:ascii="Times New Roman" w:hAnsi="Times New Roman" w:eastAsia="宋体" w:cs="Times New Roman"/>
                      <w:color w:val="000000" w:themeColor="text1"/>
                      <w:sz w:val="21"/>
                      <w:szCs w:val="21"/>
                    </w:rPr>
                  </w:pPr>
                </w:p>
              </w:tc>
              <w:tc>
                <w:tcPr>
                  <w:tcW w:w="3283" w:type="dxa"/>
                  <w:vAlign w:val="center"/>
                </w:tcPr>
                <w:p>
                  <w:pPr>
                    <w:pStyle w:val="2"/>
                    <w:ind w:left="0" w:leftChars="0" w:firstLine="0" w:firstLineChars="0"/>
                    <w:jc w:val="center"/>
                    <w:rPr>
                      <w:rFonts w:hint="default" w:ascii="Times New Roman" w:hAnsi="Times New Roman" w:eastAsia="宋体" w:cs="Times New Roman"/>
                      <w:color w:val="000000" w:themeColor="text1"/>
                      <w:kern w:val="0"/>
                      <w:sz w:val="21"/>
                      <w:szCs w:val="21"/>
                      <w:lang w:eastAsia="zh-CN"/>
                    </w:rPr>
                  </w:pPr>
                  <w:r>
                    <w:rPr>
                      <w:rFonts w:hint="eastAsia" w:ascii="Times New Roman" w:hAnsi="Times New Roman" w:cs="Times New Roman"/>
                      <w:color w:val="000000" w:themeColor="text1"/>
                      <w:kern w:val="0"/>
                      <w:sz w:val="21"/>
                      <w:szCs w:val="21"/>
                      <w:lang w:eastAsia="zh-CN"/>
                    </w:rPr>
                    <w:t>固化</w:t>
                  </w:r>
                  <w:r>
                    <w:rPr>
                      <w:rFonts w:hint="default" w:ascii="Times New Roman" w:hAnsi="Times New Roman" w:eastAsia="宋体" w:cs="Times New Roman"/>
                      <w:color w:val="000000" w:themeColor="text1"/>
                      <w:kern w:val="0"/>
                      <w:sz w:val="21"/>
                      <w:szCs w:val="21"/>
                      <w:lang w:eastAsia="zh-CN"/>
                    </w:rPr>
                    <w:t>废气排气筒出口</w:t>
                  </w:r>
                </w:p>
              </w:tc>
              <w:tc>
                <w:tcPr>
                  <w:tcW w:w="1341" w:type="dxa"/>
                  <w:vAlign w:val="center"/>
                </w:tcPr>
                <w:p>
                  <w:pPr>
                    <w:spacing w:line="240" w:lineRule="auto"/>
                    <w:jc w:val="center"/>
                    <w:rPr>
                      <w:rFonts w:hint="default" w:ascii="Times New Roman" w:hAnsi="Times New Roman" w:eastAsia="宋体" w:cs="Times New Roman"/>
                      <w:snapToGrid w:val="0"/>
                      <w:color w:val="000000" w:themeColor="text1"/>
                      <w:kern w:val="2"/>
                      <w:sz w:val="21"/>
                      <w:szCs w:val="21"/>
                      <w:lang w:val="zh-CN" w:eastAsia="zh-CN" w:bidi="ar-SA"/>
                    </w:rPr>
                  </w:pPr>
                  <w:r>
                    <w:rPr>
                      <w:rFonts w:hint="default" w:ascii="Times New Roman" w:hAnsi="Times New Roman" w:eastAsia="宋体" w:cs="Times New Roman"/>
                      <w:snapToGrid w:val="0"/>
                      <w:color w:val="000000" w:themeColor="text1"/>
                      <w:kern w:val="2"/>
                      <w:sz w:val="21"/>
                      <w:szCs w:val="21"/>
                      <w:lang w:val="zh-CN" w:eastAsia="zh-CN" w:bidi="ar-SA"/>
                    </w:rPr>
                    <w:t>非甲烷总烃、乙酸乙酯</w:t>
                  </w:r>
                </w:p>
              </w:tc>
              <w:tc>
                <w:tcPr>
                  <w:tcW w:w="960" w:type="dxa"/>
                  <w:vAlign w:val="center"/>
                </w:tcPr>
                <w:p>
                  <w:pPr>
                    <w:pStyle w:val="27"/>
                    <w:spacing w:before="27"/>
                    <w:ind w:left="66"/>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pacing w:val="-18"/>
                      <w:sz w:val="21"/>
                      <w:szCs w:val="21"/>
                    </w:rPr>
                    <w:t>监测</w:t>
                  </w:r>
                  <w:r>
                    <w:rPr>
                      <w:rFonts w:hint="default" w:ascii="Times New Roman" w:hAnsi="Times New Roman" w:eastAsia="宋体" w:cs="Times New Roman"/>
                      <w:color w:val="000000" w:themeColor="text1"/>
                      <w:sz w:val="21"/>
                      <w:szCs w:val="21"/>
                    </w:rPr>
                    <w:t>2天</w:t>
                  </w:r>
                </w:p>
                <w:p>
                  <w:pPr>
                    <w:pStyle w:val="27"/>
                    <w:spacing w:before="27"/>
                    <w:ind w:left="66" w:leftChars="0"/>
                    <w:jc w:val="center"/>
                    <w:rPr>
                      <w:rFonts w:hint="default" w:ascii="Times New Roman" w:hAnsi="Times New Roman" w:eastAsia="宋体" w:cs="Times New Roman"/>
                      <w:color w:val="000000" w:themeColor="text1"/>
                      <w:spacing w:val="-18"/>
                      <w:sz w:val="21"/>
                      <w:szCs w:val="21"/>
                    </w:rPr>
                  </w:pPr>
                  <w:r>
                    <w:rPr>
                      <w:rFonts w:hint="default" w:ascii="Times New Roman" w:hAnsi="Times New Roman" w:eastAsia="宋体" w:cs="Times New Roman"/>
                      <w:color w:val="000000" w:themeColor="text1"/>
                      <w:spacing w:val="-18"/>
                      <w:sz w:val="21"/>
                      <w:szCs w:val="21"/>
                    </w:rPr>
                    <w:t>每天</w:t>
                  </w:r>
                  <w:r>
                    <w:rPr>
                      <w:rFonts w:hint="default" w:ascii="Times New Roman" w:hAnsi="Times New Roman" w:eastAsia="宋体" w:cs="Times New Roman"/>
                      <w:color w:val="000000" w:themeColor="text1"/>
                      <w:spacing w:val="-18"/>
                      <w:sz w:val="21"/>
                      <w:szCs w:val="21"/>
                      <w:lang w:val="en-US"/>
                    </w:rPr>
                    <w:t>3</w:t>
                  </w:r>
                  <w:r>
                    <w:rPr>
                      <w:rFonts w:hint="default" w:ascii="Times New Roman" w:hAnsi="Times New Roman" w:eastAsia="宋体" w:cs="Times New Roman"/>
                      <w:color w:val="000000" w:themeColor="text1"/>
                      <w:sz w:val="21"/>
                      <w:szCs w:val="21"/>
                    </w:rPr>
                    <w:t>次</w:t>
                  </w:r>
                </w:p>
              </w:tc>
              <w:tc>
                <w:tcPr>
                  <w:tcW w:w="1667" w:type="dxa"/>
                  <w:vAlign w:val="center"/>
                </w:tcPr>
                <w:p>
                  <w:pPr>
                    <w:keepNext w:val="0"/>
                    <w:keepLines w:val="0"/>
                    <w:pageBreakBefore w:val="0"/>
                    <w:widowControl w:val="0"/>
                    <w:kinsoku/>
                    <w:wordWrap/>
                    <w:overflowPunct/>
                    <w:topLinePunct w:val="0"/>
                    <w:autoSpaceDE w:val="0"/>
                    <w:autoSpaceDN w:val="0"/>
                    <w:bidi w:val="0"/>
                    <w:adjustRightInd/>
                    <w:snapToGrid/>
                    <w:spacing w:before="27"/>
                    <w:ind w:left="-110" w:leftChars="-50" w:right="-110" w:rightChars="-50"/>
                    <w:jc w:val="center"/>
                    <w:textAlignment w:val="auto"/>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2022年03月08日2022年03月09日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7" w:hRule="atLeast"/>
              </w:trPr>
              <w:tc>
                <w:tcPr>
                  <w:tcW w:w="1655" w:type="dxa"/>
                  <w:vMerge w:val="restart"/>
                  <w:vAlign w:val="center"/>
                </w:tcPr>
                <w:p>
                  <w:pPr>
                    <w:pStyle w:val="27"/>
                    <w:spacing w:before="164" w:line="360" w:lineRule="auto"/>
                    <w:ind w:left="61" w:right="54"/>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无组织废气</w:t>
                  </w:r>
                </w:p>
              </w:tc>
              <w:tc>
                <w:tcPr>
                  <w:tcW w:w="3283" w:type="dxa"/>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rPr>
                    <w:t>厂界</w:t>
                  </w:r>
                  <w:r>
                    <w:rPr>
                      <w:rFonts w:hint="eastAsia" w:ascii="Times New Roman" w:hAnsi="Times New Roman" w:eastAsia="宋体" w:cs="Times New Roman"/>
                      <w:color w:val="000000" w:themeColor="text1"/>
                      <w:sz w:val="21"/>
                      <w:szCs w:val="21"/>
                      <w:lang w:eastAsia="zh-CN"/>
                    </w:rPr>
                    <w:t>参照点</w:t>
                  </w:r>
                  <w:r>
                    <w:rPr>
                      <w:rFonts w:hint="default" w:ascii="Times New Roman" w:hAnsi="Times New Roman" w:eastAsia="宋体" w:cs="Times New Roman"/>
                      <w:color w:val="000000" w:themeColor="text1"/>
                      <w:sz w:val="21"/>
                      <w:szCs w:val="21"/>
                    </w:rPr>
                    <w:t>1个、</w:t>
                  </w:r>
                  <w:r>
                    <w:rPr>
                      <w:rFonts w:hint="eastAsia" w:ascii="Times New Roman" w:hAnsi="Times New Roman" w:eastAsia="宋体" w:cs="Times New Roman"/>
                      <w:color w:val="000000" w:themeColor="text1"/>
                      <w:sz w:val="21"/>
                      <w:szCs w:val="21"/>
                      <w:lang w:eastAsia="zh-CN"/>
                    </w:rPr>
                    <w:t>监控点</w:t>
                  </w:r>
                  <w:r>
                    <w:rPr>
                      <w:rFonts w:hint="default" w:ascii="Times New Roman" w:hAnsi="Times New Roman" w:eastAsia="宋体" w:cs="Times New Roman"/>
                      <w:color w:val="000000" w:themeColor="text1"/>
                      <w:sz w:val="21"/>
                      <w:szCs w:val="21"/>
                    </w:rPr>
                    <w:t>3个</w:t>
                  </w:r>
                  <w:r>
                    <w:rPr>
                      <w:rFonts w:hint="default" w:ascii="Times New Roman" w:hAnsi="Times New Roman" w:eastAsia="宋体" w:cs="Times New Roman"/>
                      <w:color w:val="000000" w:themeColor="text1"/>
                      <w:sz w:val="21"/>
                      <w:szCs w:val="21"/>
                      <w:lang w:eastAsia="zh-CN"/>
                    </w:rPr>
                    <w:t>点位</w:t>
                  </w:r>
                </w:p>
              </w:tc>
              <w:tc>
                <w:tcPr>
                  <w:tcW w:w="1341" w:type="dxa"/>
                  <w:vAlign w:val="center"/>
                </w:tcPr>
                <w:p>
                  <w:pPr>
                    <w:jc w:val="center"/>
                    <w:rPr>
                      <w:rFonts w:hint="default" w:ascii="Times New Roman" w:hAnsi="Times New Roman" w:eastAsia="宋体" w:cs="Times New Roman"/>
                      <w:color w:val="000000" w:themeColor="text1"/>
                      <w:sz w:val="21"/>
                      <w:szCs w:val="21"/>
                      <w:lang w:eastAsia="zh-CN"/>
                    </w:rPr>
                  </w:pPr>
                  <w:r>
                    <w:rPr>
                      <w:rFonts w:hint="default" w:ascii="Times New Roman" w:hAnsi="Times New Roman" w:eastAsia="宋体" w:cs="Times New Roman"/>
                      <w:color w:val="000000" w:themeColor="text1"/>
                      <w:sz w:val="21"/>
                      <w:szCs w:val="21"/>
                      <w:lang w:eastAsia="zh-CN"/>
                    </w:rPr>
                    <w:t>颗粒物</w:t>
                  </w:r>
                </w:p>
                <w:p>
                  <w:pPr>
                    <w:jc w:val="center"/>
                    <w:rPr>
                      <w:rFonts w:hint="default" w:ascii="Times New Roman" w:hAnsi="Times New Roman" w:eastAsia="宋体" w:cs="Times New Roman"/>
                      <w:color w:val="000000" w:themeColor="text1"/>
                      <w:sz w:val="21"/>
                      <w:szCs w:val="21"/>
                      <w:lang w:eastAsia="zh-CN"/>
                    </w:rPr>
                  </w:pPr>
                  <w:r>
                    <w:rPr>
                      <w:rFonts w:hint="default" w:ascii="Times New Roman" w:hAnsi="Times New Roman" w:eastAsia="宋体" w:cs="Times New Roman"/>
                      <w:color w:val="000000" w:themeColor="text1"/>
                      <w:sz w:val="21"/>
                      <w:szCs w:val="21"/>
                      <w:lang w:eastAsia="zh-CN"/>
                    </w:rPr>
                    <w:t>非甲烷总烃</w:t>
                  </w:r>
                </w:p>
              </w:tc>
              <w:tc>
                <w:tcPr>
                  <w:tcW w:w="960" w:type="dxa"/>
                  <w:vAlign w:val="center"/>
                </w:tcPr>
                <w:p>
                  <w:pPr>
                    <w:pStyle w:val="27"/>
                    <w:spacing w:before="27"/>
                    <w:ind w:left="66"/>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pacing w:val="-18"/>
                      <w:sz w:val="21"/>
                      <w:szCs w:val="21"/>
                    </w:rPr>
                    <w:t>监测</w:t>
                  </w:r>
                  <w:r>
                    <w:rPr>
                      <w:rFonts w:hint="default" w:ascii="Times New Roman" w:hAnsi="Times New Roman" w:eastAsia="宋体" w:cs="Times New Roman"/>
                      <w:color w:val="000000" w:themeColor="text1"/>
                      <w:sz w:val="21"/>
                      <w:szCs w:val="21"/>
                    </w:rPr>
                    <w:t>2天</w:t>
                  </w:r>
                </w:p>
                <w:p>
                  <w:pPr>
                    <w:pStyle w:val="27"/>
                    <w:spacing w:before="5"/>
                    <w:ind w:left="66"/>
                    <w:jc w:val="center"/>
                    <w:rPr>
                      <w:rFonts w:hint="default" w:ascii="Times New Roman" w:hAnsi="Times New Roman" w:eastAsia="宋体" w:cs="Times New Roman"/>
                      <w:color w:val="000000" w:themeColor="text1"/>
                      <w:spacing w:val="-18"/>
                      <w:sz w:val="21"/>
                      <w:szCs w:val="21"/>
                    </w:rPr>
                  </w:pPr>
                  <w:r>
                    <w:rPr>
                      <w:rFonts w:hint="default" w:ascii="Times New Roman" w:hAnsi="Times New Roman" w:eastAsia="宋体" w:cs="Times New Roman"/>
                      <w:color w:val="000000" w:themeColor="text1"/>
                      <w:spacing w:val="-18"/>
                      <w:sz w:val="21"/>
                      <w:szCs w:val="21"/>
                    </w:rPr>
                    <w:t>每天</w:t>
                  </w:r>
                  <w:r>
                    <w:rPr>
                      <w:rFonts w:hint="default" w:ascii="Times New Roman" w:hAnsi="Times New Roman" w:eastAsia="宋体" w:cs="Times New Roman"/>
                      <w:color w:val="000000" w:themeColor="text1"/>
                      <w:spacing w:val="-18"/>
                      <w:sz w:val="21"/>
                      <w:szCs w:val="21"/>
                      <w:lang w:val="en-US"/>
                    </w:rPr>
                    <w:t>4</w:t>
                  </w:r>
                  <w:r>
                    <w:rPr>
                      <w:rFonts w:hint="default" w:ascii="Times New Roman" w:hAnsi="Times New Roman" w:eastAsia="宋体" w:cs="Times New Roman"/>
                      <w:color w:val="000000" w:themeColor="text1"/>
                      <w:sz w:val="21"/>
                      <w:szCs w:val="21"/>
                    </w:rPr>
                    <w:t>次</w:t>
                  </w:r>
                </w:p>
              </w:tc>
              <w:tc>
                <w:tcPr>
                  <w:tcW w:w="1667"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110" w:leftChars="-50" w:right="-110" w:rightChars="-50" w:firstLine="0" w:firstLineChars="0"/>
                    <w:jc w:val="center"/>
                    <w:textAlignment w:val="auto"/>
                    <w:rPr>
                      <w:rFonts w:hint="default" w:ascii="Times New Roman" w:hAnsi="Times New Roman" w:eastAsia="宋体" w:cs="Times New Roman"/>
                      <w:color w:val="000000" w:themeColor="text1"/>
                      <w:sz w:val="21"/>
                      <w:szCs w:val="21"/>
                      <w:lang w:eastAsia="zh-CN"/>
                    </w:rPr>
                  </w:pPr>
                  <w:r>
                    <w:rPr>
                      <w:rFonts w:hint="default" w:ascii="Times New Roman" w:hAnsi="Times New Roman" w:eastAsia="宋体" w:cs="Times New Roman"/>
                      <w:color w:val="000000" w:themeColor="text1"/>
                      <w:sz w:val="21"/>
                      <w:szCs w:val="21"/>
                      <w:lang w:val="en-US" w:eastAsia="zh-CN"/>
                    </w:rPr>
                    <w:t>2022年03月08日2022年03月09日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7" w:hRule="atLeast"/>
              </w:trPr>
              <w:tc>
                <w:tcPr>
                  <w:tcW w:w="1655" w:type="dxa"/>
                  <w:vMerge w:val="continue"/>
                  <w:vAlign w:val="center"/>
                </w:tcPr>
                <w:p>
                  <w:pPr>
                    <w:pStyle w:val="27"/>
                    <w:spacing w:before="164" w:line="360" w:lineRule="auto"/>
                    <w:ind w:left="61" w:right="54"/>
                    <w:jc w:val="center"/>
                    <w:rPr>
                      <w:rFonts w:hint="default" w:ascii="Times New Roman" w:hAnsi="Times New Roman" w:eastAsia="宋体" w:cs="Times New Roman"/>
                      <w:color w:val="000000" w:themeColor="text1"/>
                      <w:sz w:val="21"/>
                      <w:szCs w:val="21"/>
                    </w:rPr>
                  </w:pPr>
                </w:p>
              </w:tc>
              <w:tc>
                <w:tcPr>
                  <w:tcW w:w="3283" w:type="dxa"/>
                  <w:vAlign w:val="center"/>
                </w:tcPr>
                <w:p>
                  <w:pPr>
                    <w:jc w:val="center"/>
                    <w:rPr>
                      <w:rFonts w:hint="default" w:ascii="Times New Roman" w:hAnsi="Times New Roman" w:eastAsia="宋体" w:cs="Times New Roman"/>
                      <w:color w:val="000000" w:themeColor="text1"/>
                      <w:sz w:val="21"/>
                      <w:szCs w:val="21"/>
                      <w:highlight w:val="none"/>
                      <w:lang w:eastAsia="zh-CN"/>
                    </w:rPr>
                  </w:pPr>
                  <w:r>
                    <w:rPr>
                      <w:rFonts w:hint="default" w:ascii="Times New Roman" w:hAnsi="Times New Roman" w:eastAsia="宋体" w:cs="Times New Roman"/>
                      <w:color w:val="000000" w:themeColor="text1"/>
                      <w:sz w:val="21"/>
                      <w:szCs w:val="21"/>
                      <w:highlight w:val="none"/>
                      <w:lang w:val="en-US" w:eastAsia="zh-CN"/>
                    </w:rPr>
                    <w:t>厂区车间外1个点</w:t>
                  </w:r>
                </w:p>
              </w:tc>
              <w:tc>
                <w:tcPr>
                  <w:tcW w:w="1341" w:type="dxa"/>
                  <w:vAlign w:val="center"/>
                </w:tcPr>
                <w:p>
                  <w:pPr>
                    <w:jc w:val="center"/>
                    <w:rPr>
                      <w:rFonts w:hint="default" w:ascii="Times New Roman" w:hAnsi="Times New Roman" w:eastAsia="宋体" w:cs="Times New Roman"/>
                      <w:color w:val="000000" w:themeColor="text1"/>
                      <w:sz w:val="21"/>
                      <w:szCs w:val="21"/>
                      <w:lang w:eastAsia="zh-CN"/>
                    </w:rPr>
                  </w:pPr>
                  <w:r>
                    <w:rPr>
                      <w:rFonts w:hint="default" w:ascii="Times New Roman" w:hAnsi="Times New Roman" w:eastAsia="宋体" w:cs="Times New Roman"/>
                      <w:color w:val="000000" w:themeColor="text1"/>
                      <w:sz w:val="21"/>
                      <w:szCs w:val="21"/>
                      <w:highlight w:val="none"/>
                      <w:lang w:eastAsia="zh-CN"/>
                    </w:rPr>
                    <w:t>非甲烷总烃</w:t>
                  </w:r>
                </w:p>
              </w:tc>
              <w:tc>
                <w:tcPr>
                  <w:tcW w:w="960" w:type="dxa"/>
                  <w:vAlign w:val="center"/>
                </w:tcPr>
                <w:p>
                  <w:pPr>
                    <w:pStyle w:val="27"/>
                    <w:spacing w:before="27"/>
                    <w:ind w:left="66"/>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pacing w:val="-18"/>
                      <w:sz w:val="21"/>
                      <w:szCs w:val="21"/>
                    </w:rPr>
                    <w:t>监测</w:t>
                  </w:r>
                  <w:r>
                    <w:rPr>
                      <w:rFonts w:hint="default" w:ascii="Times New Roman" w:hAnsi="Times New Roman" w:eastAsia="宋体" w:cs="Times New Roman"/>
                      <w:color w:val="000000" w:themeColor="text1"/>
                      <w:sz w:val="21"/>
                      <w:szCs w:val="21"/>
                    </w:rPr>
                    <w:t>2天</w:t>
                  </w:r>
                </w:p>
                <w:p>
                  <w:pPr>
                    <w:pStyle w:val="27"/>
                    <w:spacing w:before="5"/>
                    <w:ind w:left="66" w:leftChars="0"/>
                    <w:jc w:val="center"/>
                    <w:rPr>
                      <w:rFonts w:hint="default" w:ascii="Times New Roman" w:hAnsi="Times New Roman" w:eastAsia="宋体" w:cs="Times New Roman"/>
                      <w:color w:val="000000" w:themeColor="text1"/>
                      <w:spacing w:val="-18"/>
                      <w:sz w:val="21"/>
                      <w:szCs w:val="21"/>
                    </w:rPr>
                  </w:pPr>
                  <w:r>
                    <w:rPr>
                      <w:rFonts w:hint="default" w:ascii="Times New Roman" w:hAnsi="Times New Roman" w:eastAsia="宋体" w:cs="Times New Roman"/>
                      <w:color w:val="000000" w:themeColor="text1"/>
                      <w:spacing w:val="-18"/>
                      <w:sz w:val="21"/>
                      <w:szCs w:val="21"/>
                    </w:rPr>
                    <w:t>每天</w:t>
                  </w:r>
                  <w:r>
                    <w:rPr>
                      <w:rFonts w:hint="default" w:ascii="Times New Roman" w:hAnsi="Times New Roman" w:eastAsia="宋体" w:cs="Times New Roman"/>
                      <w:color w:val="000000" w:themeColor="text1"/>
                      <w:spacing w:val="-18"/>
                      <w:sz w:val="21"/>
                      <w:szCs w:val="21"/>
                      <w:lang w:val="en-US"/>
                    </w:rPr>
                    <w:t>4</w:t>
                  </w:r>
                  <w:r>
                    <w:rPr>
                      <w:rFonts w:hint="default" w:ascii="Times New Roman" w:hAnsi="Times New Roman" w:eastAsia="宋体" w:cs="Times New Roman"/>
                      <w:color w:val="000000" w:themeColor="text1"/>
                      <w:sz w:val="21"/>
                      <w:szCs w:val="21"/>
                    </w:rPr>
                    <w:t>次</w:t>
                  </w:r>
                </w:p>
              </w:tc>
              <w:tc>
                <w:tcPr>
                  <w:tcW w:w="1667"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110" w:leftChars="-50" w:right="-110" w:rightChars="-5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2022年03月08日2022年03月09日</w:t>
                  </w:r>
                </w:p>
              </w:tc>
            </w:tr>
          </w:tbl>
          <w:p>
            <w:pPr>
              <w:spacing w:before="166"/>
              <w:ind w:left="780"/>
              <w:jc w:val="both"/>
              <w:rPr>
                <w:rFonts w:hint="default" w:ascii="Times New Roman" w:hAnsi="Times New Roman" w:cs="Times New Roman"/>
                <w:b/>
                <w:color w:val="000000" w:themeColor="text1"/>
                <w:sz w:val="21"/>
                <w:szCs w:val="21"/>
              </w:rPr>
            </w:pPr>
            <w:r>
              <w:rPr>
                <w:rFonts w:hint="default" w:ascii="Times New Roman" w:hAnsi="Times New Roman" w:cs="Times New Roman"/>
                <w:b/>
                <w:color w:val="000000" w:themeColor="text1"/>
                <w:sz w:val="21"/>
                <w:szCs w:val="21"/>
                <w:lang w:val="en-US"/>
              </w:rPr>
              <w:t>3、</w:t>
            </w:r>
            <w:r>
              <w:rPr>
                <w:rFonts w:hint="default" w:ascii="Times New Roman" w:hAnsi="Times New Roman" w:cs="Times New Roman"/>
                <w:b/>
                <w:color w:val="000000" w:themeColor="text1"/>
                <w:sz w:val="21"/>
                <w:szCs w:val="21"/>
              </w:rPr>
              <w:t>噪声</w:t>
            </w:r>
          </w:p>
          <w:p>
            <w:pPr>
              <w:spacing w:before="166"/>
              <w:ind w:left="780"/>
              <w:jc w:val="both"/>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噪声监测点位、监测因子及监测频次</w:t>
            </w:r>
          </w:p>
          <w:tbl>
            <w:tblPr>
              <w:tblStyle w:val="18"/>
              <w:tblW w:w="8887" w:type="dxa"/>
              <w:tblInd w:w="1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756"/>
              <w:gridCol w:w="2068"/>
              <w:gridCol w:w="1815"/>
              <w:gridCol w:w="224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0" w:hRule="atLeast"/>
              </w:trPr>
              <w:tc>
                <w:tcPr>
                  <w:tcW w:w="2756" w:type="dxa"/>
                </w:tcPr>
                <w:p>
                  <w:pPr>
                    <w:pStyle w:val="27"/>
                    <w:spacing w:before="65"/>
                    <w:ind w:left="103" w:right="94"/>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监测点位</w:t>
                  </w:r>
                </w:p>
              </w:tc>
              <w:tc>
                <w:tcPr>
                  <w:tcW w:w="2068" w:type="dxa"/>
                </w:tcPr>
                <w:p>
                  <w:pPr>
                    <w:pStyle w:val="27"/>
                    <w:spacing w:before="65"/>
                    <w:ind w:left="338" w:right="332"/>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监测项目</w:t>
                  </w:r>
                </w:p>
              </w:tc>
              <w:tc>
                <w:tcPr>
                  <w:tcW w:w="1815" w:type="dxa"/>
                </w:tcPr>
                <w:p>
                  <w:pPr>
                    <w:pStyle w:val="27"/>
                    <w:spacing w:before="65"/>
                    <w:ind w:left="44" w:right="36"/>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监测频次</w:t>
                  </w:r>
                </w:p>
              </w:tc>
              <w:tc>
                <w:tcPr>
                  <w:tcW w:w="2248" w:type="dxa"/>
                </w:tcPr>
                <w:p>
                  <w:pPr>
                    <w:pStyle w:val="27"/>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监测时间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 w:hRule="atLeast"/>
              </w:trPr>
              <w:tc>
                <w:tcPr>
                  <w:tcW w:w="2756" w:type="dxa"/>
                  <w:vAlign w:val="center"/>
                </w:tcPr>
                <w:p>
                  <w:pPr>
                    <w:pStyle w:val="27"/>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hint="default" w:ascii="Times New Roman" w:hAnsi="Times New Roman" w:cs="Times New Roman"/>
                      <w:color w:val="000000" w:themeColor="text1"/>
                      <w:sz w:val="21"/>
                      <w:szCs w:val="21"/>
                      <w:lang w:val="en-US"/>
                    </w:rPr>
                  </w:pPr>
                  <w:r>
                    <w:rPr>
                      <w:rFonts w:hint="default" w:ascii="Times New Roman" w:hAnsi="Times New Roman" w:cs="Times New Roman"/>
                      <w:color w:val="000000" w:themeColor="text1"/>
                      <w:sz w:val="21"/>
                      <w:szCs w:val="21"/>
                    </w:rPr>
                    <w:t>厂界四周</w:t>
                  </w:r>
                  <w:r>
                    <w:rPr>
                      <w:rFonts w:hint="default" w:ascii="Times New Roman" w:hAnsi="Times New Roman" w:cs="Times New Roman"/>
                      <w:color w:val="000000" w:themeColor="text1"/>
                      <w:sz w:val="21"/>
                      <w:szCs w:val="21"/>
                      <w:highlight w:val="none"/>
                      <w:lang w:eastAsia="zh-CN"/>
                    </w:rPr>
                    <w:t>各</w:t>
                  </w:r>
                  <w:r>
                    <w:rPr>
                      <w:rFonts w:hint="default" w:ascii="Times New Roman" w:hAnsi="Times New Roman" w:cs="Times New Roman"/>
                      <w:color w:val="000000" w:themeColor="text1"/>
                      <w:sz w:val="21"/>
                      <w:szCs w:val="21"/>
                      <w:highlight w:val="none"/>
                      <w:lang w:val="en-US" w:eastAsia="zh-CN"/>
                    </w:rPr>
                    <w:t>1个点</w:t>
                  </w:r>
                </w:p>
              </w:tc>
              <w:tc>
                <w:tcPr>
                  <w:tcW w:w="2068" w:type="dxa"/>
                  <w:vAlign w:val="center"/>
                </w:tcPr>
                <w:p>
                  <w:pPr>
                    <w:pStyle w:val="27"/>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昼间噪声</w:t>
                  </w:r>
                </w:p>
              </w:tc>
              <w:tc>
                <w:tcPr>
                  <w:tcW w:w="1815" w:type="dxa"/>
                  <w:vAlign w:val="center"/>
                </w:tcPr>
                <w:p>
                  <w:pPr>
                    <w:pStyle w:val="27"/>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监测</w:t>
                  </w:r>
                  <w:r>
                    <w:rPr>
                      <w:rFonts w:hint="default" w:ascii="Times New Roman" w:hAnsi="Times New Roman" w:eastAsia="Times New Roman" w:cs="Times New Roman"/>
                      <w:color w:val="000000" w:themeColor="text1"/>
                      <w:sz w:val="21"/>
                      <w:szCs w:val="21"/>
                    </w:rPr>
                    <w:t>2</w:t>
                  </w:r>
                  <w:r>
                    <w:rPr>
                      <w:rFonts w:hint="default" w:ascii="Times New Roman" w:hAnsi="Times New Roman" w:cs="Times New Roman"/>
                      <w:color w:val="000000" w:themeColor="text1"/>
                      <w:sz w:val="21"/>
                      <w:szCs w:val="21"/>
                    </w:rPr>
                    <w:t>天，每天</w:t>
                  </w:r>
                  <w:r>
                    <w:rPr>
                      <w:rFonts w:hint="default" w:ascii="Times New Roman" w:hAnsi="Times New Roman" w:cs="Times New Roman"/>
                      <w:color w:val="000000" w:themeColor="text1"/>
                      <w:sz w:val="21"/>
                      <w:szCs w:val="21"/>
                      <w:lang w:val="en-US"/>
                    </w:rPr>
                    <w:t>1</w:t>
                  </w:r>
                  <w:r>
                    <w:rPr>
                      <w:rFonts w:hint="default" w:ascii="Times New Roman" w:hAnsi="Times New Roman" w:cs="Times New Roman"/>
                      <w:color w:val="000000" w:themeColor="text1"/>
                      <w:sz w:val="21"/>
                      <w:szCs w:val="21"/>
                    </w:rPr>
                    <w:t>次</w:t>
                  </w:r>
                </w:p>
              </w:tc>
              <w:tc>
                <w:tcPr>
                  <w:tcW w:w="2248" w:type="dxa"/>
                  <w:vAlign w:val="center"/>
                </w:tcPr>
                <w:p>
                  <w:pPr>
                    <w:pStyle w:val="27"/>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2022年03月08日</w:t>
                  </w:r>
                </w:p>
                <w:p>
                  <w:pPr>
                    <w:pStyle w:val="27"/>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hint="default" w:ascii="Times New Roman" w:hAnsi="Times New Roman" w:eastAsia="宋体" w:cs="Times New Roman"/>
                      <w:color w:val="000000" w:themeColor="text1"/>
                      <w:sz w:val="21"/>
                      <w:szCs w:val="21"/>
                      <w:lang w:eastAsia="zh-CN"/>
                    </w:rPr>
                  </w:pPr>
                  <w:r>
                    <w:rPr>
                      <w:rFonts w:hint="default" w:ascii="Times New Roman" w:hAnsi="Times New Roman" w:eastAsia="宋体" w:cs="Times New Roman"/>
                      <w:color w:val="000000" w:themeColor="text1"/>
                      <w:sz w:val="21"/>
                      <w:szCs w:val="21"/>
                      <w:lang w:val="en-US" w:eastAsia="zh-CN"/>
                    </w:rPr>
                    <w:t>2022年03月09日</w:t>
                  </w:r>
                </w:p>
              </w:tc>
            </w:tr>
          </w:tbl>
          <w:p>
            <w:pPr>
              <w:spacing w:before="166"/>
              <w:jc w:val="center"/>
              <w:rPr>
                <w:color w:val="000000" w:themeColor="text1"/>
              </w:rPr>
            </w:pPr>
            <w:r>
              <w:drawing>
                <wp:inline distT="0" distB="0" distL="114300" distR="114300">
                  <wp:extent cx="5486400" cy="4846955"/>
                  <wp:effectExtent l="0" t="0" r="0" b="1079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18"/>
                          <a:stretch>
                            <a:fillRect/>
                          </a:stretch>
                        </pic:blipFill>
                        <pic:spPr>
                          <a:xfrm>
                            <a:off x="0" y="0"/>
                            <a:ext cx="5486400" cy="4846955"/>
                          </a:xfrm>
                          <a:prstGeom prst="rect">
                            <a:avLst/>
                          </a:prstGeom>
                          <a:noFill/>
                          <a:ln>
                            <a:noFill/>
                          </a:ln>
                        </pic:spPr>
                      </pic:pic>
                    </a:graphicData>
                  </a:graphic>
                </wp:inline>
              </w:drawing>
            </w:r>
          </w:p>
          <w:p>
            <w:pPr>
              <w:spacing w:before="166"/>
              <w:ind w:left="780"/>
              <w:jc w:val="center"/>
              <w:rPr>
                <w:rFonts w:hint="default" w:ascii="Times New Roman" w:hAnsi="Times New Roman" w:eastAsia="宋体" w:cs="Times New Roman"/>
                <w:color w:val="000000" w:themeColor="text1"/>
                <w:sz w:val="24"/>
                <w:szCs w:val="24"/>
                <w:highlight w:val="yellow"/>
              </w:rPr>
            </w:pPr>
            <w:r>
              <w:rPr>
                <w:rFonts w:hint="default" w:ascii="Times New Roman" w:hAnsi="Times New Roman" w:eastAsia="宋体" w:cs="Times New Roman"/>
                <w:color w:val="000000" w:themeColor="text1"/>
                <w:sz w:val="24"/>
                <w:szCs w:val="24"/>
                <w:highlight w:val="none"/>
              </w:rPr>
              <w:t>废气、废水、噪声监测点位图</w:t>
            </w:r>
          </w:p>
          <w:p>
            <w:pPr>
              <w:pStyle w:val="8"/>
              <w:spacing w:before="169" w:line="242" w:lineRule="auto"/>
              <w:ind w:left="360" w:right="437"/>
              <w:rPr>
                <w:rFonts w:hint="default" w:ascii="Times New Roman" w:hAnsi="Times New Roman" w:cs="Times New Roman"/>
                <w:color w:val="000000" w:themeColor="text1"/>
                <w:lang w:val="en-US"/>
              </w:rPr>
            </w:pPr>
            <w:r>
              <w:rPr>
                <w:rFonts w:hint="default" w:ascii="Times New Roman" w:hAnsi="Times New Roman" w:eastAsia="宋体" w:cs="Times New Roman"/>
                <w:color w:val="000000" w:themeColor="text1"/>
                <w:spacing w:val="-12"/>
                <w:sz w:val="24"/>
                <w:szCs w:val="24"/>
              </w:rPr>
              <w:t>注：▲为噪声监测点；◎为有组织废气监测点；</w:t>
            </w:r>
            <w:r>
              <w:rPr>
                <w:rFonts w:hint="eastAsia" w:ascii="宋体" w:hAnsi="宋体" w:eastAsia="宋体" w:cs="宋体"/>
                <w:color w:val="000000" w:themeColor="text1"/>
                <w:spacing w:val="-12"/>
                <w:sz w:val="24"/>
                <w:szCs w:val="24"/>
              </w:rPr>
              <w:t>○</w:t>
            </w:r>
            <w:r>
              <w:rPr>
                <w:rFonts w:hint="default" w:ascii="Times New Roman" w:hAnsi="Times New Roman" w:eastAsia="宋体" w:cs="Times New Roman"/>
                <w:color w:val="000000" w:themeColor="text1"/>
                <w:spacing w:val="-12"/>
                <w:sz w:val="24"/>
                <w:szCs w:val="24"/>
              </w:rPr>
              <w:t>为无组织废气监测点；★为废水采样点</w:t>
            </w:r>
            <w:r>
              <w:rPr>
                <w:rFonts w:hint="default" w:ascii="Times New Roman" w:hAnsi="Times New Roman" w:eastAsia="宋体" w:cs="Times New Roman"/>
                <w:color w:val="000000" w:themeColor="text1"/>
                <w:sz w:val="24"/>
                <w:szCs w:val="24"/>
              </w:rPr>
              <w:t>。</w:t>
            </w:r>
          </w:p>
        </w:tc>
      </w:tr>
    </w:tbl>
    <w:p>
      <w:pPr>
        <w:rPr>
          <w:rFonts w:hint="default" w:ascii="Times New Roman" w:hAnsi="Times New Roman" w:cs="Times New Roman"/>
          <w:color w:val="000000" w:themeColor="text1"/>
        </w:rPr>
      </w:pPr>
      <w:r>
        <w:rPr>
          <w:rFonts w:hint="default" w:ascii="Times New Roman" w:hAnsi="Times New Roman" w:cs="Times New Roman"/>
          <w:color w:val="000000" w:themeColor="text1"/>
        </w:rPr>
        <w:br w:type="page"/>
      </w:r>
    </w:p>
    <w:p>
      <w:pPr>
        <w:pStyle w:val="4"/>
        <w:spacing w:before="62"/>
        <w:ind w:left="0"/>
        <w:rPr>
          <w:rFonts w:hint="default" w:ascii="Times New Roman" w:hAnsi="Times New Roman" w:cs="Times New Roman"/>
          <w:color w:val="000000" w:themeColor="text1"/>
        </w:rPr>
      </w:pPr>
      <w:bookmarkStart w:id="8" w:name="_Toc423"/>
      <w:r>
        <w:rPr>
          <w:rFonts w:hint="default" w:ascii="Times New Roman" w:hAnsi="Times New Roman" w:cs="Times New Roman"/>
          <w:color w:val="000000" w:themeColor="text1"/>
        </w:rPr>
        <w:t>表七：</w:t>
      </w:r>
      <w:r>
        <w:rPr>
          <w:rFonts w:hint="default" w:ascii="Times New Roman" w:hAnsi="Times New Roman" w:cs="Times New Roman"/>
          <w:color w:val="000000" w:themeColor="text1"/>
          <w:highlight w:val="none"/>
        </w:rPr>
        <w:t>验收监测结果</w:t>
      </w:r>
      <w:bookmarkEnd w:id="8"/>
    </w:p>
    <w:tbl>
      <w:tblPr>
        <w:tblStyle w:val="19"/>
        <w:tblW w:w="93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326" w:type="dxa"/>
          </w:tcPr>
          <w:p>
            <w:pPr>
              <w:pStyle w:val="27"/>
              <w:spacing w:before="66"/>
              <w:jc w:val="both"/>
              <w:rPr>
                <w:rFonts w:hint="default" w:ascii="Times New Roman" w:hAnsi="Times New Roman" w:eastAsia="宋体" w:cs="Times New Roman"/>
                <w:b/>
                <w:bCs/>
                <w:color w:val="000000" w:themeColor="text1"/>
                <w:sz w:val="24"/>
                <w:szCs w:val="24"/>
              </w:rPr>
            </w:pPr>
            <w:r>
              <w:rPr>
                <w:rFonts w:hint="default" w:ascii="Times New Roman" w:hAnsi="Times New Roman" w:eastAsia="宋体" w:cs="Times New Roman"/>
                <w:b/>
                <w:bCs/>
                <w:color w:val="000000" w:themeColor="text1"/>
                <w:sz w:val="24"/>
                <w:szCs w:val="24"/>
              </w:rPr>
              <w:t>验收监测期间生产工况记录：</w:t>
            </w:r>
          </w:p>
          <w:p>
            <w:pPr>
              <w:spacing w:line="400" w:lineRule="exact"/>
              <w:ind w:firstLine="480" w:firstLineChars="200"/>
              <w:jc w:val="both"/>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验收监测期间气象条件符合监测要求，监测期间生产负荷为</w:t>
            </w:r>
            <w:r>
              <w:rPr>
                <w:rFonts w:hint="default" w:ascii="Times New Roman" w:hAnsi="Times New Roman" w:eastAsia="宋体" w:cs="Times New Roman"/>
                <w:color w:val="000000" w:themeColor="text1"/>
                <w:sz w:val="24"/>
                <w:szCs w:val="24"/>
                <w:lang w:val="en-US" w:eastAsia="zh-CN"/>
              </w:rPr>
              <w:t>91</w:t>
            </w:r>
            <w:r>
              <w:rPr>
                <w:rFonts w:hint="eastAsia" w:ascii="Times New Roman" w:hAnsi="Times New Roman" w:cs="Times New Roman"/>
                <w:color w:val="000000" w:themeColor="text1"/>
                <w:sz w:val="24"/>
                <w:szCs w:val="24"/>
                <w:lang w:val="en-US" w:eastAsia="zh-CN"/>
              </w:rPr>
              <w:t>.5</w:t>
            </w:r>
            <w:r>
              <w:rPr>
                <w:rFonts w:hint="default" w:ascii="Times New Roman" w:hAnsi="Times New Roman" w:eastAsia="宋体" w:cs="Times New Roman"/>
                <w:color w:val="000000" w:themeColor="text1"/>
                <w:sz w:val="24"/>
                <w:szCs w:val="24"/>
                <w:lang w:val="en-US"/>
              </w:rPr>
              <w:t>%</w:t>
            </w:r>
            <w:r>
              <w:rPr>
                <w:rFonts w:hint="default" w:ascii="Times New Roman" w:hAnsi="Times New Roman" w:eastAsia="宋体" w:cs="Times New Roman"/>
                <w:color w:val="000000" w:themeColor="text1"/>
                <w:sz w:val="24"/>
                <w:szCs w:val="24"/>
                <w:lang w:val="en-US" w:eastAsia="zh-CN"/>
              </w:rPr>
              <w:t>、</w:t>
            </w:r>
            <w:r>
              <w:rPr>
                <w:rFonts w:hint="eastAsia" w:ascii="Times New Roman" w:hAnsi="Times New Roman" w:cs="Times New Roman"/>
                <w:color w:val="000000" w:themeColor="text1"/>
                <w:sz w:val="24"/>
                <w:szCs w:val="24"/>
                <w:lang w:val="en-US" w:eastAsia="zh-CN"/>
              </w:rPr>
              <w:t>93.0</w:t>
            </w:r>
            <w:r>
              <w:rPr>
                <w:rFonts w:hint="default" w:ascii="Times New Roman" w:hAnsi="Times New Roman" w:eastAsia="宋体" w:cs="Times New Roman"/>
                <w:color w:val="000000" w:themeColor="text1"/>
                <w:sz w:val="24"/>
                <w:szCs w:val="24"/>
                <w:lang w:val="en-US" w:eastAsia="zh-CN"/>
              </w:rPr>
              <w:t>%</w:t>
            </w:r>
            <w:r>
              <w:rPr>
                <w:rFonts w:hint="default" w:ascii="Times New Roman" w:hAnsi="Times New Roman" w:eastAsia="宋体" w:cs="Times New Roman"/>
                <w:color w:val="000000" w:themeColor="text1"/>
                <w:sz w:val="24"/>
                <w:szCs w:val="24"/>
              </w:rPr>
              <w:t>，满足生产负荷≥75%的监测工况要求，因此监测数据可作为该项目竣工环境保护验收的依据，验收监测期间气象参数见表7-1，验收监测期间生产负荷见表7-2，验收监测期间设备运行情况见表7-3。</w:t>
            </w:r>
          </w:p>
          <w:p>
            <w:pPr>
              <w:pStyle w:val="27"/>
              <w:spacing w:before="63"/>
              <w:ind w:left="527"/>
              <w:jc w:val="both"/>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1、验收监测期间气象参数</w:t>
            </w:r>
          </w:p>
          <w:p>
            <w:pPr>
              <w:pStyle w:val="27"/>
              <w:spacing w:before="1"/>
              <w:ind w:left="2653" w:right="2639"/>
              <w:jc w:val="center"/>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表 7-1  验收监测期间气象参数</w:t>
            </w:r>
          </w:p>
          <w:tbl>
            <w:tblPr>
              <w:tblStyle w:val="18"/>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037"/>
              <w:gridCol w:w="961"/>
              <w:gridCol w:w="1343"/>
              <w:gridCol w:w="1199"/>
              <w:gridCol w:w="1437"/>
              <w:gridCol w:w="13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6" w:hRule="atLeast"/>
                <w:jc w:val="center"/>
              </w:trPr>
              <w:tc>
                <w:tcPr>
                  <w:tcW w:w="2037" w:type="dxa"/>
                </w:tcPr>
                <w:p>
                  <w:pPr>
                    <w:pStyle w:val="27"/>
                    <w:spacing w:before="65" w:line="221" w:lineRule="exact"/>
                    <w:ind w:left="7"/>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日期</w:t>
                  </w:r>
                </w:p>
              </w:tc>
              <w:tc>
                <w:tcPr>
                  <w:tcW w:w="961" w:type="dxa"/>
                </w:tcPr>
                <w:p>
                  <w:pPr>
                    <w:pStyle w:val="27"/>
                    <w:spacing w:before="65" w:line="221" w:lineRule="exact"/>
                    <w:ind w:left="247" w:right="243"/>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风向</w:t>
                  </w:r>
                </w:p>
              </w:tc>
              <w:tc>
                <w:tcPr>
                  <w:tcW w:w="1343" w:type="dxa"/>
                </w:tcPr>
                <w:p>
                  <w:pPr>
                    <w:pStyle w:val="27"/>
                    <w:spacing w:before="65" w:line="221" w:lineRule="exact"/>
                    <w:ind w:left="126" w:right="117"/>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风速 m/s</w:t>
                  </w:r>
                </w:p>
              </w:tc>
              <w:tc>
                <w:tcPr>
                  <w:tcW w:w="1199" w:type="dxa"/>
                </w:tcPr>
                <w:p>
                  <w:pPr>
                    <w:pStyle w:val="27"/>
                    <w:spacing w:before="65" w:line="221" w:lineRule="exact"/>
                    <w:ind w:left="210" w:right="204"/>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气温 ℃</w:t>
                  </w:r>
                </w:p>
              </w:tc>
              <w:tc>
                <w:tcPr>
                  <w:tcW w:w="1437" w:type="dxa"/>
                </w:tcPr>
                <w:p>
                  <w:pPr>
                    <w:pStyle w:val="27"/>
                    <w:spacing w:before="65" w:line="221" w:lineRule="exact"/>
                    <w:ind w:left="172" w:right="165"/>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大气压 kPa</w:t>
                  </w:r>
                </w:p>
              </w:tc>
              <w:tc>
                <w:tcPr>
                  <w:tcW w:w="1319" w:type="dxa"/>
                </w:tcPr>
                <w:p>
                  <w:pPr>
                    <w:pStyle w:val="27"/>
                    <w:spacing w:before="65" w:line="221" w:lineRule="exact"/>
                    <w:ind w:left="218" w:right="211"/>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天气状况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8" w:hRule="atLeast"/>
                <w:jc w:val="center"/>
              </w:trPr>
              <w:tc>
                <w:tcPr>
                  <w:tcW w:w="2037" w:type="dxa"/>
                  <w:vMerge w:val="restart"/>
                  <w:vAlign w:val="center"/>
                </w:tcPr>
                <w:p>
                  <w:pPr>
                    <w:pStyle w:val="27"/>
                    <w:spacing w:before="94"/>
                    <w:ind w:left="10"/>
                    <w:jc w:val="center"/>
                    <w:rPr>
                      <w:rFonts w:hint="default" w:ascii="Times New Roman" w:hAnsi="Times New Roman" w:cs="Times New Roman"/>
                      <w:color w:val="000000" w:themeColor="text1"/>
                      <w:sz w:val="21"/>
                      <w:szCs w:val="21"/>
                      <w:lang w:val="en-US" w:eastAsia="zh-CN"/>
                    </w:rPr>
                  </w:pPr>
                  <w:r>
                    <w:rPr>
                      <w:rFonts w:hint="default" w:ascii="Times New Roman" w:hAnsi="Times New Roman" w:cs="Times New Roman"/>
                      <w:color w:val="000000" w:themeColor="text1"/>
                      <w:sz w:val="21"/>
                      <w:szCs w:val="21"/>
                      <w:lang w:val="en-US" w:eastAsia="zh-CN"/>
                    </w:rPr>
                    <w:t>2022年0</w:t>
                  </w:r>
                  <w:r>
                    <w:rPr>
                      <w:rFonts w:hint="eastAsia" w:ascii="Times New Roman" w:hAnsi="Times New Roman" w:cs="Times New Roman"/>
                      <w:color w:val="000000" w:themeColor="text1"/>
                      <w:sz w:val="21"/>
                      <w:szCs w:val="21"/>
                      <w:lang w:val="en-US" w:eastAsia="zh-CN"/>
                    </w:rPr>
                    <w:t>3</w:t>
                  </w:r>
                  <w:r>
                    <w:rPr>
                      <w:rFonts w:hint="default" w:ascii="Times New Roman" w:hAnsi="Times New Roman" w:cs="Times New Roman"/>
                      <w:color w:val="000000" w:themeColor="text1"/>
                      <w:sz w:val="21"/>
                      <w:szCs w:val="21"/>
                      <w:lang w:val="en-US" w:eastAsia="zh-CN"/>
                    </w:rPr>
                    <w:t>月0</w:t>
                  </w:r>
                  <w:r>
                    <w:rPr>
                      <w:rFonts w:hint="eastAsia" w:ascii="Times New Roman" w:hAnsi="Times New Roman" w:cs="Times New Roman"/>
                      <w:color w:val="000000" w:themeColor="text1"/>
                      <w:sz w:val="21"/>
                      <w:szCs w:val="21"/>
                      <w:lang w:val="en-US" w:eastAsia="zh-CN"/>
                    </w:rPr>
                    <w:t>8</w:t>
                  </w:r>
                  <w:r>
                    <w:rPr>
                      <w:rFonts w:hint="default" w:ascii="Times New Roman" w:hAnsi="Times New Roman" w:cs="Times New Roman"/>
                      <w:color w:val="000000" w:themeColor="text1"/>
                      <w:sz w:val="21"/>
                      <w:szCs w:val="21"/>
                      <w:lang w:val="en-US" w:eastAsia="zh-CN"/>
                    </w:rPr>
                    <w:t>日</w:t>
                  </w:r>
                </w:p>
              </w:tc>
              <w:tc>
                <w:tcPr>
                  <w:tcW w:w="961" w:type="dxa"/>
                  <w:vAlign w:val="center"/>
                </w:tcPr>
                <w:p>
                  <w:pPr>
                    <w:pStyle w:val="27"/>
                    <w:spacing w:line="240" w:lineRule="exact"/>
                    <w:ind w:left="6"/>
                    <w:jc w:val="center"/>
                    <w:rPr>
                      <w:rFonts w:hint="default" w:ascii="Times New Roman" w:hAnsi="Times New Roman" w:cs="Times New Roman"/>
                      <w:color w:val="000000" w:themeColor="text1"/>
                      <w:sz w:val="21"/>
                      <w:szCs w:val="21"/>
                      <w:lang w:eastAsia="zh-CN"/>
                    </w:rPr>
                  </w:pPr>
                  <w:r>
                    <w:rPr>
                      <w:rFonts w:hint="eastAsia" w:ascii="Times New Roman" w:hAnsi="Times New Roman" w:cs="Times New Roman"/>
                      <w:color w:val="000000" w:themeColor="text1"/>
                      <w:sz w:val="21"/>
                      <w:szCs w:val="21"/>
                      <w:lang w:eastAsia="zh-CN"/>
                    </w:rPr>
                    <w:t>西</w:t>
                  </w:r>
                  <w:r>
                    <w:rPr>
                      <w:rFonts w:hint="default" w:ascii="Times New Roman" w:hAnsi="Times New Roman" w:cs="Times New Roman"/>
                      <w:color w:val="000000" w:themeColor="text1"/>
                      <w:sz w:val="21"/>
                      <w:szCs w:val="21"/>
                      <w:lang w:eastAsia="zh-CN"/>
                    </w:rPr>
                    <w:t>南</w:t>
                  </w:r>
                </w:p>
              </w:tc>
              <w:tc>
                <w:tcPr>
                  <w:tcW w:w="1343" w:type="dxa"/>
                  <w:vAlign w:val="center"/>
                </w:tcPr>
                <w:p>
                  <w:pPr>
                    <w:pStyle w:val="27"/>
                    <w:spacing w:before="94"/>
                    <w:ind w:left="125" w:right="117"/>
                    <w:jc w:val="center"/>
                    <w:rPr>
                      <w:rFonts w:hint="default" w:ascii="Times New Roman" w:hAnsi="Times New Roman"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1.2</w:t>
                  </w:r>
                </w:p>
              </w:tc>
              <w:tc>
                <w:tcPr>
                  <w:tcW w:w="1199" w:type="dxa"/>
                  <w:vAlign w:val="center"/>
                </w:tcPr>
                <w:p>
                  <w:pPr>
                    <w:pStyle w:val="27"/>
                    <w:spacing w:before="94"/>
                    <w:ind w:left="210" w:right="200"/>
                    <w:jc w:val="center"/>
                    <w:rPr>
                      <w:rFonts w:hint="default" w:ascii="Times New Roman" w:hAnsi="Times New Roman"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9</w:t>
                  </w:r>
                </w:p>
              </w:tc>
              <w:tc>
                <w:tcPr>
                  <w:tcW w:w="1437" w:type="dxa"/>
                  <w:vAlign w:val="center"/>
                </w:tcPr>
                <w:p>
                  <w:pPr>
                    <w:pStyle w:val="27"/>
                    <w:spacing w:before="94"/>
                    <w:ind w:left="172" w:right="165"/>
                    <w:jc w:val="center"/>
                    <w:rPr>
                      <w:rFonts w:hint="default" w:ascii="Times New Roman" w:hAnsi="Times New Roman"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101.4</w:t>
                  </w:r>
                </w:p>
              </w:tc>
              <w:tc>
                <w:tcPr>
                  <w:tcW w:w="1319" w:type="dxa"/>
                  <w:vAlign w:val="center"/>
                </w:tcPr>
                <w:p>
                  <w:pPr>
                    <w:jc w:val="center"/>
                    <w:rPr>
                      <w:rFonts w:hint="default" w:ascii="Times New Roman" w:hAnsi="Times New Roman" w:cs="Times New Roman"/>
                      <w:color w:val="000000" w:themeColor="text1"/>
                      <w:sz w:val="21"/>
                      <w:szCs w:val="21"/>
                      <w:lang w:val="en-US" w:eastAsia="zh-CN"/>
                    </w:rPr>
                  </w:pPr>
                  <w:r>
                    <w:rPr>
                      <w:rFonts w:hint="default" w:ascii="Times New Roman" w:hAnsi="Times New Roman" w:cs="Times New Roman"/>
                      <w:color w:val="000000" w:themeColor="text1"/>
                      <w:sz w:val="21"/>
                      <w:szCs w:val="21"/>
                      <w:lang w:val="en-US" w:eastAsia="zh-CN"/>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2" w:hRule="atLeast"/>
                <w:jc w:val="center"/>
              </w:trPr>
              <w:tc>
                <w:tcPr>
                  <w:tcW w:w="2037" w:type="dxa"/>
                  <w:vMerge w:val="continue"/>
                  <w:vAlign w:val="center"/>
                </w:tcPr>
                <w:p>
                  <w:pPr>
                    <w:pStyle w:val="27"/>
                    <w:spacing w:before="94"/>
                    <w:ind w:left="10"/>
                    <w:jc w:val="center"/>
                    <w:rPr>
                      <w:rFonts w:hint="default" w:ascii="Times New Roman" w:hAnsi="Times New Roman" w:cs="Times New Roman"/>
                      <w:color w:val="000000" w:themeColor="text1"/>
                      <w:sz w:val="21"/>
                      <w:szCs w:val="21"/>
                    </w:rPr>
                  </w:pPr>
                </w:p>
              </w:tc>
              <w:tc>
                <w:tcPr>
                  <w:tcW w:w="961" w:type="dxa"/>
                  <w:vAlign w:val="center"/>
                </w:tcPr>
                <w:p>
                  <w:pPr>
                    <w:spacing w:line="240" w:lineRule="exact"/>
                    <w:ind w:left="6"/>
                    <w:jc w:val="center"/>
                    <w:rPr>
                      <w:rFonts w:hint="default" w:ascii="Times New Roman" w:hAnsi="Times New Roman" w:cs="Times New Roman"/>
                      <w:color w:val="000000" w:themeColor="text1"/>
                      <w:sz w:val="21"/>
                      <w:szCs w:val="21"/>
                      <w:lang w:val="en-US"/>
                    </w:rPr>
                  </w:pPr>
                  <w:r>
                    <w:rPr>
                      <w:rFonts w:hint="eastAsia" w:ascii="Times New Roman" w:hAnsi="Times New Roman" w:cs="Times New Roman"/>
                      <w:color w:val="000000" w:themeColor="text1"/>
                      <w:sz w:val="21"/>
                      <w:szCs w:val="21"/>
                      <w:lang w:eastAsia="zh-CN"/>
                    </w:rPr>
                    <w:t>西</w:t>
                  </w:r>
                  <w:r>
                    <w:rPr>
                      <w:rFonts w:hint="default" w:ascii="Times New Roman" w:hAnsi="Times New Roman" w:cs="Times New Roman"/>
                      <w:color w:val="000000" w:themeColor="text1"/>
                      <w:sz w:val="21"/>
                      <w:szCs w:val="21"/>
                      <w:lang w:eastAsia="zh-CN"/>
                    </w:rPr>
                    <w:t>南</w:t>
                  </w:r>
                </w:p>
              </w:tc>
              <w:tc>
                <w:tcPr>
                  <w:tcW w:w="1343" w:type="dxa"/>
                  <w:vAlign w:val="center"/>
                </w:tcPr>
                <w:p>
                  <w:pPr>
                    <w:pStyle w:val="27"/>
                    <w:spacing w:before="94"/>
                    <w:ind w:left="125" w:right="117"/>
                    <w:jc w:val="center"/>
                    <w:rPr>
                      <w:rFonts w:hint="default" w:ascii="Times New Roman" w:hAnsi="Times New Roman"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1.5</w:t>
                  </w:r>
                </w:p>
              </w:tc>
              <w:tc>
                <w:tcPr>
                  <w:tcW w:w="1199" w:type="dxa"/>
                  <w:vAlign w:val="center"/>
                </w:tcPr>
                <w:p>
                  <w:pPr>
                    <w:pStyle w:val="27"/>
                    <w:spacing w:before="94"/>
                    <w:ind w:left="210" w:right="200"/>
                    <w:jc w:val="center"/>
                    <w:rPr>
                      <w:rFonts w:hint="default" w:ascii="Times New Roman" w:hAnsi="Times New Roman"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11</w:t>
                  </w:r>
                </w:p>
              </w:tc>
              <w:tc>
                <w:tcPr>
                  <w:tcW w:w="1437" w:type="dxa"/>
                  <w:vAlign w:val="center"/>
                </w:tcPr>
                <w:p>
                  <w:pPr>
                    <w:pStyle w:val="27"/>
                    <w:spacing w:before="94"/>
                    <w:ind w:left="172" w:right="165"/>
                    <w:jc w:val="center"/>
                    <w:rPr>
                      <w:rFonts w:hint="default" w:ascii="Times New Roman" w:hAnsi="Times New Roman"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101.2</w:t>
                  </w:r>
                </w:p>
              </w:tc>
              <w:tc>
                <w:tcPr>
                  <w:tcW w:w="1319" w:type="dxa"/>
                  <w:vAlign w:val="center"/>
                </w:tcPr>
                <w:p>
                  <w:pPr>
                    <w:jc w:val="center"/>
                    <w:rPr>
                      <w:rFonts w:hint="default" w:ascii="Times New Roman" w:hAnsi="Times New Roman" w:cs="Times New Roman"/>
                      <w:color w:val="000000" w:themeColor="text1"/>
                      <w:sz w:val="21"/>
                      <w:szCs w:val="21"/>
                      <w:lang w:val="en-US" w:eastAsia="zh-CN"/>
                    </w:rPr>
                  </w:pPr>
                  <w:r>
                    <w:rPr>
                      <w:rFonts w:hint="default" w:ascii="Times New Roman" w:hAnsi="Times New Roman" w:cs="Times New Roman"/>
                      <w:color w:val="000000" w:themeColor="text1"/>
                      <w:sz w:val="21"/>
                      <w:szCs w:val="21"/>
                      <w:lang w:val="en-US" w:eastAsia="zh-CN"/>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2" w:hRule="atLeast"/>
                <w:jc w:val="center"/>
              </w:trPr>
              <w:tc>
                <w:tcPr>
                  <w:tcW w:w="2037" w:type="dxa"/>
                  <w:vMerge w:val="continue"/>
                  <w:vAlign w:val="center"/>
                </w:tcPr>
                <w:p>
                  <w:pPr>
                    <w:pStyle w:val="27"/>
                    <w:spacing w:before="94"/>
                    <w:ind w:left="10"/>
                    <w:jc w:val="center"/>
                    <w:rPr>
                      <w:rFonts w:hint="default" w:ascii="Times New Roman" w:hAnsi="Times New Roman" w:cs="Times New Roman"/>
                      <w:color w:val="000000" w:themeColor="text1"/>
                      <w:sz w:val="21"/>
                      <w:szCs w:val="21"/>
                    </w:rPr>
                  </w:pPr>
                </w:p>
              </w:tc>
              <w:tc>
                <w:tcPr>
                  <w:tcW w:w="961" w:type="dxa"/>
                  <w:vAlign w:val="center"/>
                </w:tcPr>
                <w:p>
                  <w:pPr>
                    <w:spacing w:line="240" w:lineRule="exact"/>
                    <w:ind w:left="6"/>
                    <w:jc w:val="center"/>
                    <w:rPr>
                      <w:rFonts w:hint="default" w:ascii="Times New Roman" w:hAnsi="Times New Roman" w:cs="Times New Roman"/>
                      <w:color w:val="000000" w:themeColor="text1"/>
                      <w:sz w:val="21"/>
                      <w:szCs w:val="21"/>
                      <w:lang w:val="en-US"/>
                    </w:rPr>
                  </w:pPr>
                  <w:r>
                    <w:rPr>
                      <w:rFonts w:hint="eastAsia" w:ascii="Times New Roman" w:hAnsi="Times New Roman" w:cs="Times New Roman"/>
                      <w:color w:val="000000" w:themeColor="text1"/>
                      <w:sz w:val="21"/>
                      <w:szCs w:val="21"/>
                      <w:lang w:eastAsia="zh-CN"/>
                    </w:rPr>
                    <w:t>西</w:t>
                  </w:r>
                  <w:r>
                    <w:rPr>
                      <w:rFonts w:hint="default" w:ascii="Times New Roman" w:hAnsi="Times New Roman" w:cs="Times New Roman"/>
                      <w:color w:val="000000" w:themeColor="text1"/>
                      <w:sz w:val="21"/>
                      <w:szCs w:val="21"/>
                      <w:lang w:eastAsia="zh-CN"/>
                    </w:rPr>
                    <w:t>南</w:t>
                  </w:r>
                </w:p>
              </w:tc>
              <w:tc>
                <w:tcPr>
                  <w:tcW w:w="1343" w:type="dxa"/>
                  <w:vAlign w:val="center"/>
                </w:tcPr>
                <w:p>
                  <w:pPr>
                    <w:pStyle w:val="27"/>
                    <w:spacing w:before="94"/>
                    <w:ind w:left="125" w:right="117"/>
                    <w:jc w:val="center"/>
                    <w:rPr>
                      <w:rFonts w:hint="default" w:ascii="Times New Roman" w:hAnsi="Times New Roman"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1.9</w:t>
                  </w:r>
                </w:p>
              </w:tc>
              <w:tc>
                <w:tcPr>
                  <w:tcW w:w="1199" w:type="dxa"/>
                  <w:vAlign w:val="center"/>
                </w:tcPr>
                <w:p>
                  <w:pPr>
                    <w:pStyle w:val="27"/>
                    <w:spacing w:before="94"/>
                    <w:ind w:left="210" w:right="200"/>
                    <w:jc w:val="center"/>
                    <w:rPr>
                      <w:rFonts w:hint="default" w:ascii="Times New Roman" w:hAnsi="Times New Roman"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16</w:t>
                  </w:r>
                </w:p>
              </w:tc>
              <w:tc>
                <w:tcPr>
                  <w:tcW w:w="1437" w:type="dxa"/>
                  <w:vAlign w:val="center"/>
                </w:tcPr>
                <w:p>
                  <w:pPr>
                    <w:pStyle w:val="27"/>
                    <w:spacing w:before="94"/>
                    <w:ind w:left="172" w:right="165"/>
                    <w:jc w:val="center"/>
                    <w:rPr>
                      <w:rFonts w:hint="default" w:ascii="Times New Roman" w:hAnsi="Times New Roman"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101.0</w:t>
                  </w:r>
                </w:p>
              </w:tc>
              <w:tc>
                <w:tcPr>
                  <w:tcW w:w="1319" w:type="dxa"/>
                  <w:vAlign w:val="center"/>
                </w:tcPr>
                <w:p>
                  <w:pPr>
                    <w:jc w:val="center"/>
                    <w:rPr>
                      <w:rFonts w:hint="default" w:ascii="Times New Roman" w:hAnsi="Times New Roman" w:cs="Times New Roman"/>
                      <w:color w:val="000000" w:themeColor="text1"/>
                      <w:sz w:val="21"/>
                      <w:szCs w:val="21"/>
                      <w:lang w:val="en-US" w:eastAsia="zh-CN"/>
                    </w:rPr>
                  </w:pPr>
                  <w:r>
                    <w:rPr>
                      <w:rFonts w:hint="default" w:ascii="Times New Roman" w:hAnsi="Times New Roman" w:cs="Times New Roman"/>
                      <w:color w:val="000000" w:themeColor="text1"/>
                      <w:sz w:val="21"/>
                      <w:szCs w:val="21"/>
                      <w:lang w:val="en-US" w:eastAsia="zh-CN"/>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2" w:hRule="atLeast"/>
                <w:jc w:val="center"/>
              </w:trPr>
              <w:tc>
                <w:tcPr>
                  <w:tcW w:w="2037" w:type="dxa"/>
                  <w:vMerge w:val="continue"/>
                  <w:vAlign w:val="center"/>
                </w:tcPr>
                <w:p>
                  <w:pPr>
                    <w:pStyle w:val="27"/>
                    <w:spacing w:before="94"/>
                    <w:ind w:left="10"/>
                    <w:jc w:val="center"/>
                    <w:rPr>
                      <w:rFonts w:hint="default" w:ascii="Times New Roman" w:hAnsi="Times New Roman" w:cs="Times New Roman"/>
                      <w:color w:val="000000" w:themeColor="text1"/>
                      <w:sz w:val="21"/>
                      <w:szCs w:val="21"/>
                    </w:rPr>
                  </w:pPr>
                </w:p>
              </w:tc>
              <w:tc>
                <w:tcPr>
                  <w:tcW w:w="961" w:type="dxa"/>
                  <w:vAlign w:val="center"/>
                </w:tcPr>
                <w:p>
                  <w:pPr>
                    <w:spacing w:line="240" w:lineRule="exact"/>
                    <w:ind w:left="6"/>
                    <w:jc w:val="center"/>
                    <w:rPr>
                      <w:rFonts w:hint="default" w:ascii="Times New Roman" w:hAnsi="Times New Roman" w:cs="Times New Roman"/>
                      <w:color w:val="000000" w:themeColor="text1"/>
                      <w:sz w:val="21"/>
                      <w:szCs w:val="21"/>
                      <w:lang w:val="en-US"/>
                    </w:rPr>
                  </w:pPr>
                  <w:r>
                    <w:rPr>
                      <w:rFonts w:hint="eastAsia" w:ascii="Times New Roman" w:hAnsi="Times New Roman" w:cs="Times New Roman"/>
                      <w:color w:val="000000" w:themeColor="text1"/>
                      <w:sz w:val="21"/>
                      <w:szCs w:val="21"/>
                      <w:lang w:eastAsia="zh-CN"/>
                    </w:rPr>
                    <w:t>西</w:t>
                  </w:r>
                  <w:r>
                    <w:rPr>
                      <w:rFonts w:hint="default" w:ascii="Times New Roman" w:hAnsi="Times New Roman" w:cs="Times New Roman"/>
                      <w:color w:val="000000" w:themeColor="text1"/>
                      <w:sz w:val="21"/>
                      <w:szCs w:val="21"/>
                      <w:lang w:eastAsia="zh-CN"/>
                    </w:rPr>
                    <w:t>南</w:t>
                  </w:r>
                </w:p>
              </w:tc>
              <w:tc>
                <w:tcPr>
                  <w:tcW w:w="1343" w:type="dxa"/>
                  <w:vAlign w:val="center"/>
                </w:tcPr>
                <w:p>
                  <w:pPr>
                    <w:pStyle w:val="27"/>
                    <w:spacing w:before="94"/>
                    <w:ind w:left="125" w:right="117"/>
                    <w:jc w:val="center"/>
                    <w:rPr>
                      <w:rFonts w:hint="default" w:ascii="Times New Roman" w:hAnsi="Times New Roman"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1.4</w:t>
                  </w:r>
                </w:p>
              </w:tc>
              <w:tc>
                <w:tcPr>
                  <w:tcW w:w="1199" w:type="dxa"/>
                  <w:vAlign w:val="center"/>
                </w:tcPr>
                <w:p>
                  <w:pPr>
                    <w:pStyle w:val="27"/>
                    <w:spacing w:before="94"/>
                    <w:ind w:left="210" w:right="200"/>
                    <w:jc w:val="center"/>
                    <w:rPr>
                      <w:rFonts w:hint="default" w:ascii="Times New Roman" w:hAnsi="Times New Roman"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14</w:t>
                  </w:r>
                </w:p>
              </w:tc>
              <w:tc>
                <w:tcPr>
                  <w:tcW w:w="1437" w:type="dxa"/>
                  <w:vAlign w:val="center"/>
                </w:tcPr>
                <w:p>
                  <w:pPr>
                    <w:pStyle w:val="27"/>
                    <w:spacing w:before="94"/>
                    <w:ind w:left="172" w:right="165"/>
                    <w:jc w:val="center"/>
                    <w:rPr>
                      <w:rFonts w:hint="default" w:ascii="Times New Roman" w:hAnsi="Times New Roman"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101.1</w:t>
                  </w:r>
                </w:p>
              </w:tc>
              <w:tc>
                <w:tcPr>
                  <w:tcW w:w="1319" w:type="dxa"/>
                  <w:vAlign w:val="center"/>
                </w:tcPr>
                <w:p>
                  <w:pPr>
                    <w:jc w:val="center"/>
                    <w:rPr>
                      <w:rFonts w:hint="default" w:ascii="Times New Roman" w:hAnsi="Times New Roman" w:cs="Times New Roman"/>
                      <w:color w:val="000000" w:themeColor="text1"/>
                      <w:sz w:val="21"/>
                      <w:szCs w:val="21"/>
                      <w:lang w:val="en-US" w:eastAsia="zh-CN"/>
                    </w:rPr>
                  </w:pPr>
                  <w:r>
                    <w:rPr>
                      <w:rFonts w:hint="default" w:ascii="Times New Roman" w:hAnsi="Times New Roman" w:cs="Times New Roman"/>
                      <w:color w:val="000000" w:themeColor="text1"/>
                      <w:sz w:val="21"/>
                      <w:szCs w:val="21"/>
                      <w:lang w:val="en-US" w:eastAsia="zh-CN"/>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2037" w:type="dxa"/>
                  <w:vMerge w:val="restart"/>
                  <w:vAlign w:val="center"/>
                </w:tcPr>
                <w:p>
                  <w:pPr>
                    <w:pStyle w:val="27"/>
                    <w:spacing w:before="78" w:line="243" w:lineRule="exact"/>
                    <w:ind w:left="10"/>
                    <w:jc w:val="center"/>
                    <w:rPr>
                      <w:rFonts w:hint="default" w:ascii="Times New Roman" w:hAnsi="Times New Roman" w:cs="Times New Roman"/>
                      <w:color w:val="000000" w:themeColor="text1"/>
                      <w:sz w:val="21"/>
                      <w:szCs w:val="21"/>
                      <w:lang w:val="en-US" w:eastAsia="zh-CN"/>
                    </w:rPr>
                  </w:pPr>
                  <w:r>
                    <w:rPr>
                      <w:rFonts w:hint="default" w:ascii="Times New Roman" w:hAnsi="Times New Roman" w:cs="Times New Roman"/>
                      <w:color w:val="000000" w:themeColor="text1"/>
                      <w:sz w:val="21"/>
                      <w:szCs w:val="21"/>
                      <w:lang w:val="en-US" w:eastAsia="zh-CN"/>
                    </w:rPr>
                    <w:t>2022年0</w:t>
                  </w:r>
                  <w:r>
                    <w:rPr>
                      <w:rFonts w:hint="eastAsia" w:ascii="Times New Roman" w:hAnsi="Times New Roman" w:cs="Times New Roman"/>
                      <w:color w:val="000000" w:themeColor="text1"/>
                      <w:sz w:val="21"/>
                      <w:szCs w:val="21"/>
                      <w:lang w:val="en-US" w:eastAsia="zh-CN"/>
                    </w:rPr>
                    <w:t>3</w:t>
                  </w:r>
                  <w:r>
                    <w:rPr>
                      <w:rFonts w:hint="default" w:ascii="Times New Roman" w:hAnsi="Times New Roman" w:cs="Times New Roman"/>
                      <w:color w:val="000000" w:themeColor="text1"/>
                      <w:sz w:val="21"/>
                      <w:szCs w:val="21"/>
                      <w:lang w:val="en-US" w:eastAsia="zh-CN"/>
                    </w:rPr>
                    <w:t>月0</w:t>
                  </w:r>
                  <w:r>
                    <w:rPr>
                      <w:rFonts w:hint="eastAsia" w:ascii="Times New Roman" w:hAnsi="Times New Roman" w:cs="Times New Roman"/>
                      <w:color w:val="000000" w:themeColor="text1"/>
                      <w:sz w:val="21"/>
                      <w:szCs w:val="21"/>
                      <w:lang w:val="en-US" w:eastAsia="zh-CN"/>
                    </w:rPr>
                    <w:t>9</w:t>
                  </w:r>
                  <w:r>
                    <w:rPr>
                      <w:rFonts w:hint="default" w:ascii="Times New Roman" w:hAnsi="Times New Roman" w:cs="Times New Roman"/>
                      <w:color w:val="000000" w:themeColor="text1"/>
                      <w:sz w:val="21"/>
                      <w:szCs w:val="21"/>
                      <w:lang w:val="en-US" w:eastAsia="zh-CN"/>
                    </w:rPr>
                    <w:t>日</w:t>
                  </w:r>
                </w:p>
              </w:tc>
              <w:tc>
                <w:tcPr>
                  <w:tcW w:w="961" w:type="dxa"/>
                  <w:vAlign w:val="center"/>
                </w:tcPr>
                <w:p>
                  <w:pPr>
                    <w:spacing w:line="240" w:lineRule="exact"/>
                    <w:ind w:left="6"/>
                    <w:jc w:val="center"/>
                    <w:rPr>
                      <w:rFonts w:hint="default"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lang w:eastAsia="zh-CN"/>
                    </w:rPr>
                    <w:t>西</w:t>
                  </w:r>
                  <w:r>
                    <w:rPr>
                      <w:rFonts w:hint="default" w:ascii="Times New Roman" w:hAnsi="Times New Roman" w:cs="Times New Roman"/>
                      <w:color w:val="000000" w:themeColor="text1"/>
                      <w:sz w:val="21"/>
                      <w:szCs w:val="21"/>
                      <w:lang w:eastAsia="zh-CN"/>
                    </w:rPr>
                    <w:t>南</w:t>
                  </w:r>
                </w:p>
              </w:tc>
              <w:tc>
                <w:tcPr>
                  <w:tcW w:w="1343" w:type="dxa"/>
                  <w:vAlign w:val="center"/>
                </w:tcPr>
                <w:p>
                  <w:pPr>
                    <w:pStyle w:val="27"/>
                    <w:spacing w:before="78" w:line="243" w:lineRule="exact"/>
                    <w:ind w:left="125" w:right="117"/>
                    <w:jc w:val="center"/>
                    <w:rPr>
                      <w:rFonts w:hint="default" w:ascii="Times New Roman" w:hAnsi="Times New Roman"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1.6</w:t>
                  </w:r>
                </w:p>
              </w:tc>
              <w:tc>
                <w:tcPr>
                  <w:tcW w:w="1199" w:type="dxa"/>
                  <w:vAlign w:val="center"/>
                </w:tcPr>
                <w:p>
                  <w:pPr>
                    <w:pStyle w:val="27"/>
                    <w:spacing w:before="78" w:line="243" w:lineRule="exact"/>
                    <w:ind w:left="210" w:right="200"/>
                    <w:jc w:val="center"/>
                    <w:rPr>
                      <w:rFonts w:hint="default" w:ascii="Times New Roman" w:hAnsi="Times New Roman"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10</w:t>
                  </w:r>
                </w:p>
              </w:tc>
              <w:tc>
                <w:tcPr>
                  <w:tcW w:w="1437" w:type="dxa"/>
                  <w:vAlign w:val="center"/>
                </w:tcPr>
                <w:p>
                  <w:pPr>
                    <w:pStyle w:val="27"/>
                    <w:spacing w:before="78" w:line="243" w:lineRule="exact"/>
                    <w:ind w:left="172" w:right="165"/>
                    <w:jc w:val="center"/>
                    <w:rPr>
                      <w:rFonts w:hint="default" w:ascii="Times New Roman" w:hAnsi="Times New Roman"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101.8</w:t>
                  </w:r>
                </w:p>
              </w:tc>
              <w:tc>
                <w:tcPr>
                  <w:tcW w:w="1319" w:type="dxa"/>
                  <w:vAlign w:val="center"/>
                </w:tcPr>
                <w:p>
                  <w:pPr>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lang w:val="en-US" w:eastAsia="zh-CN"/>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2037" w:type="dxa"/>
                  <w:vMerge w:val="continue"/>
                  <w:vAlign w:val="center"/>
                </w:tcPr>
                <w:p>
                  <w:pPr>
                    <w:pStyle w:val="27"/>
                    <w:spacing w:before="78" w:line="243" w:lineRule="exact"/>
                    <w:ind w:left="10"/>
                    <w:jc w:val="center"/>
                    <w:rPr>
                      <w:rFonts w:hint="default" w:ascii="Times New Roman" w:hAnsi="Times New Roman" w:cs="Times New Roman"/>
                      <w:color w:val="000000" w:themeColor="text1"/>
                      <w:sz w:val="21"/>
                      <w:szCs w:val="21"/>
                    </w:rPr>
                  </w:pPr>
                </w:p>
              </w:tc>
              <w:tc>
                <w:tcPr>
                  <w:tcW w:w="961" w:type="dxa"/>
                  <w:vAlign w:val="center"/>
                </w:tcPr>
                <w:p>
                  <w:pPr>
                    <w:spacing w:line="240" w:lineRule="exact"/>
                    <w:ind w:left="6"/>
                    <w:jc w:val="center"/>
                    <w:rPr>
                      <w:rFonts w:hint="default" w:ascii="Times New Roman" w:hAnsi="Times New Roman" w:cs="Times New Roman"/>
                      <w:color w:val="000000" w:themeColor="text1"/>
                      <w:sz w:val="21"/>
                      <w:szCs w:val="21"/>
                      <w:lang w:val="en-US"/>
                    </w:rPr>
                  </w:pPr>
                  <w:r>
                    <w:rPr>
                      <w:rFonts w:hint="eastAsia" w:ascii="Times New Roman" w:hAnsi="Times New Roman" w:cs="Times New Roman"/>
                      <w:color w:val="000000" w:themeColor="text1"/>
                      <w:sz w:val="21"/>
                      <w:szCs w:val="21"/>
                      <w:lang w:eastAsia="zh-CN"/>
                    </w:rPr>
                    <w:t>西</w:t>
                  </w:r>
                  <w:r>
                    <w:rPr>
                      <w:rFonts w:hint="default" w:ascii="Times New Roman" w:hAnsi="Times New Roman" w:cs="Times New Roman"/>
                      <w:color w:val="000000" w:themeColor="text1"/>
                      <w:sz w:val="21"/>
                      <w:szCs w:val="21"/>
                      <w:lang w:eastAsia="zh-CN"/>
                    </w:rPr>
                    <w:t>南</w:t>
                  </w:r>
                </w:p>
              </w:tc>
              <w:tc>
                <w:tcPr>
                  <w:tcW w:w="1343" w:type="dxa"/>
                  <w:vAlign w:val="center"/>
                </w:tcPr>
                <w:p>
                  <w:pPr>
                    <w:pStyle w:val="27"/>
                    <w:spacing w:before="78" w:line="243" w:lineRule="exact"/>
                    <w:ind w:left="125" w:right="117"/>
                    <w:jc w:val="center"/>
                    <w:rPr>
                      <w:rFonts w:hint="default" w:ascii="Times New Roman" w:hAnsi="Times New Roman"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2.0</w:t>
                  </w:r>
                </w:p>
              </w:tc>
              <w:tc>
                <w:tcPr>
                  <w:tcW w:w="1199" w:type="dxa"/>
                  <w:vAlign w:val="center"/>
                </w:tcPr>
                <w:p>
                  <w:pPr>
                    <w:pStyle w:val="27"/>
                    <w:spacing w:before="78" w:line="243" w:lineRule="exact"/>
                    <w:ind w:left="210" w:right="200"/>
                    <w:jc w:val="center"/>
                    <w:rPr>
                      <w:rFonts w:hint="default" w:ascii="Times New Roman" w:hAnsi="Times New Roman"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13</w:t>
                  </w:r>
                </w:p>
              </w:tc>
              <w:tc>
                <w:tcPr>
                  <w:tcW w:w="1437" w:type="dxa"/>
                  <w:vAlign w:val="center"/>
                </w:tcPr>
                <w:p>
                  <w:pPr>
                    <w:pStyle w:val="27"/>
                    <w:spacing w:before="78" w:line="243" w:lineRule="exact"/>
                    <w:ind w:left="172" w:right="165"/>
                    <w:jc w:val="center"/>
                    <w:rPr>
                      <w:rFonts w:hint="default" w:ascii="Times New Roman" w:hAnsi="Times New Roman"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101.7</w:t>
                  </w:r>
                </w:p>
              </w:tc>
              <w:tc>
                <w:tcPr>
                  <w:tcW w:w="1319" w:type="dxa"/>
                  <w:vAlign w:val="center"/>
                </w:tcPr>
                <w:p>
                  <w:pPr>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lang w:val="en-US" w:eastAsia="zh-CN"/>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2037" w:type="dxa"/>
                  <w:vMerge w:val="continue"/>
                  <w:vAlign w:val="center"/>
                </w:tcPr>
                <w:p>
                  <w:pPr>
                    <w:pStyle w:val="27"/>
                    <w:spacing w:before="78" w:line="243" w:lineRule="exact"/>
                    <w:ind w:left="10"/>
                    <w:jc w:val="center"/>
                    <w:rPr>
                      <w:rFonts w:hint="default" w:ascii="Times New Roman" w:hAnsi="Times New Roman" w:cs="Times New Roman"/>
                      <w:color w:val="000000" w:themeColor="text1"/>
                      <w:sz w:val="21"/>
                      <w:szCs w:val="21"/>
                    </w:rPr>
                  </w:pPr>
                </w:p>
              </w:tc>
              <w:tc>
                <w:tcPr>
                  <w:tcW w:w="961" w:type="dxa"/>
                  <w:vAlign w:val="center"/>
                </w:tcPr>
                <w:p>
                  <w:pPr>
                    <w:spacing w:line="240" w:lineRule="exact"/>
                    <w:ind w:left="6"/>
                    <w:jc w:val="center"/>
                    <w:rPr>
                      <w:rFonts w:hint="default" w:ascii="Times New Roman" w:hAnsi="Times New Roman" w:cs="Times New Roman"/>
                      <w:color w:val="000000" w:themeColor="text1"/>
                      <w:sz w:val="21"/>
                      <w:szCs w:val="21"/>
                      <w:lang w:val="en-US"/>
                    </w:rPr>
                  </w:pPr>
                  <w:r>
                    <w:rPr>
                      <w:rFonts w:hint="eastAsia" w:ascii="Times New Roman" w:hAnsi="Times New Roman" w:cs="Times New Roman"/>
                      <w:color w:val="000000" w:themeColor="text1"/>
                      <w:sz w:val="21"/>
                      <w:szCs w:val="21"/>
                      <w:lang w:eastAsia="zh-CN"/>
                    </w:rPr>
                    <w:t>西</w:t>
                  </w:r>
                  <w:r>
                    <w:rPr>
                      <w:rFonts w:hint="default" w:ascii="Times New Roman" w:hAnsi="Times New Roman" w:cs="Times New Roman"/>
                      <w:color w:val="000000" w:themeColor="text1"/>
                      <w:sz w:val="21"/>
                      <w:szCs w:val="21"/>
                      <w:lang w:eastAsia="zh-CN"/>
                    </w:rPr>
                    <w:t>南</w:t>
                  </w:r>
                </w:p>
              </w:tc>
              <w:tc>
                <w:tcPr>
                  <w:tcW w:w="1343" w:type="dxa"/>
                  <w:vAlign w:val="center"/>
                </w:tcPr>
                <w:p>
                  <w:pPr>
                    <w:pStyle w:val="27"/>
                    <w:spacing w:before="78" w:line="243" w:lineRule="exact"/>
                    <w:ind w:left="125" w:right="117"/>
                    <w:jc w:val="center"/>
                    <w:rPr>
                      <w:rFonts w:hint="default" w:ascii="Times New Roman" w:hAnsi="Times New Roman"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1.5</w:t>
                  </w:r>
                </w:p>
              </w:tc>
              <w:tc>
                <w:tcPr>
                  <w:tcW w:w="1199" w:type="dxa"/>
                  <w:vAlign w:val="center"/>
                </w:tcPr>
                <w:p>
                  <w:pPr>
                    <w:pStyle w:val="27"/>
                    <w:spacing w:before="78" w:line="243" w:lineRule="exact"/>
                    <w:ind w:left="210" w:right="200"/>
                    <w:jc w:val="center"/>
                    <w:rPr>
                      <w:rFonts w:hint="default" w:ascii="Times New Roman" w:hAnsi="Times New Roman"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18</w:t>
                  </w:r>
                </w:p>
              </w:tc>
              <w:tc>
                <w:tcPr>
                  <w:tcW w:w="1437" w:type="dxa"/>
                  <w:vAlign w:val="center"/>
                </w:tcPr>
                <w:p>
                  <w:pPr>
                    <w:pStyle w:val="27"/>
                    <w:spacing w:before="78" w:line="243" w:lineRule="exact"/>
                    <w:ind w:left="172" w:right="165"/>
                    <w:jc w:val="center"/>
                    <w:rPr>
                      <w:rFonts w:hint="default" w:ascii="Times New Roman" w:hAnsi="Times New Roman"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101.5</w:t>
                  </w:r>
                </w:p>
              </w:tc>
              <w:tc>
                <w:tcPr>
                  <w:tcW w:w="1319" w:type="dxa"/>
                  <w:vAlign w:val="center"/>
                </w:tcPr>
                <w:p>
                  <w:pPr>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lang w:val="en-US" w:eastAsia="zh-CN"/>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2037" w:type="dxa"/>
                  <w:vMerge w:val="continue"/>
                  <w:vAlign w:val="center"/>
                </w:tcPr>
                <w:p>
                  <w:pPr>
                    <w:pStyle w:val="27"/>
                    <w:spacing w:before="78" w:line="243" w:lineRule="exact"/>
                    <w:ind w:left="10"/>
                    <w:jc w:val="center"/>
                    <w:rPr>
                      <w:rFonts w:hint="default" w:ascii="Times New Roman" w:hAnsi="Times New Roman" w:cs="Times New Roman"/>
                      <w:color w:val="000000" w:themeColor="text1"/>
                      <w:sz w:val="21"/>
                      <w:szCs w:val="21"/>
                    </w:rPr>
                  </w:pPr>
                </w:p>
              </w:tc>
              <w:tc>
                <w:tcPr>
                  <w:tcW w:w="961" w:type="dxa"/>
                  <w:vAlign w:val="center"/>
                </w:tcPr>
                <w:p>
                  <w:pPr>
                    <w:spacing w:line="240" w:lineRule="exact"/>
                    <w:ind w:left="6"/>
                    <w:jc w:val="center"/>
                    <w:rPr>
                      <w:rFonts w:hint="default" w:ascii="Times New Roman" w:hAnsi="Times New Roman" w:cs="Times New Roman"/>
                      <w:color w:val="000000" w:themeColor="text1"/>
                      <w:sz w:val="21"/>
                      <w:szCs w:val="21"/>
                      <w:lang w:val="en-US"/>
                    </w:rPr>
                  </w:pPr>
                  <w:r>
                    <w:rPr>
                      <w:rFonts w:hint="eastAsia" w:ascii="Times New Roman" w:hAnsi="Times New Roman" w:cs="Times New Roman"/>
                      <w:color w:val="000000" w:themeColor="text1"/>
                      <w:sz w:val="21"/>
                      <w:szCs w:val="21"/>
                      <w:lang w:eastAsia="zh-CN"/>
                    </w:rPr>
                    <w:t>西</w:t>
                  </w:r>
                  <w:r>
                    <w:rPr>
                      <w:rFonts w:hint="default" w:ascii="Times New Roman" w:hAnsi="Times New Roman" w:cs="Times New Roman"/>
                      <w:color w:val="000000" w:themeColor="text1"/>
                      <w:sz w:val="21"/>
                      <w:szCs w:val="21"/>
                      <w:lang w:eastAsia="zh-CN"/>
                    </w:rPr>
                    <w:t>南</w:t>
                  </w:r>
                </w:p>
              </w:tc>
              <w:tc>
                <w:tcPr>
                  <w:tcW w:w="1343" w:type="dxa"/>
                  <w:vAlign w:val="center"/>
                </w:tcPr>
                <w:p>
                  <w:pPr>
                    <w:pStyle w:val="27"/>
                    <w:spacing w:before="78" w:line="243" w:lineRule="exact"/>
                    <w:ind w:left="125" w:right="117"/>
                    <w:jc w:val="center"/>
                    <w:rPr>
                      <w:rFonts w:hint="default" w:ascii="Times New Roman" w:hAnsi="Times New Roman"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1.1</w:t>
                  </w:r>
                </w:p>
              </w:tc>
              <w:tc>
                <w:tcPr>
                  <w:tcW w:w="1199" w:type="dxa"/>
                  <w:vAlign w:val="center"/>
                </w:tcPr>
                <w:p>
                  <w:pPr>
                    <w:pStyle w:val="27"/>
                    <w:spacing w:before="78" w:line="243" w:lineRule="exact"/>
                    <w:ind w:left="210" w:right="200"/>
                    <w:jc w:val="center"/>
                    <w:rPr>
                      <w:rFonts w:hint="default" w:ascii="Times New Roman" w:hAnsi="Times New Roman"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19</w:t>
                  </w:r>
                </w:p>
              </w:tc>
              <w:tc>
                <w:tcPr>
                  <w:tcW w:w="1437" w:type="dxa"/>
                  <w:vAlign w:val="center"/>
                </w:tcPr>
                <w:p>
                  <w:pPr>
                    <w:pStyle w:val="27"/>
                    <w:spacing w:before="78" w:line="243" w:lineRule="exact"/>
                    <w:ind w:left="172" w:right="165"/>
                    <w:jc w:val="center"/>
                    <w:rPr>
                      <w:rFonts w:hint="default" w:ascii="Times New Roman" w:hAnsi="Times New Roman"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101.3</w:t>
                  </w:r>
                </w:p>
              </w:tc>
              <w:tc>
                <w:tcPr>
                  <w:tcW w:w="1319" w:type="dxa"/>
                  <w:vAlign w:val="center"/>
                </w:tcPr>
                <w:p>
                  <w:pPr>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lang w:val="en-US" w:eastAsia="zh-CN"/>
                    </w:rPr>
                    <w:t>晴</w:t>
                  </w:r>
                </w:p>
              </w:tc>
            </w:tr>
          </w:tbl>
          <w:p>
            <w:pPr>
              <w:pStyle w:val="27"/>
              <w:ind w:firstLine="480" w:firstLineChars="200"/>
              <w:jc w:val="both"/>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lang w:val="en-US"/>
              </w:rPr>
              <w:t>2</w:t>
            </w:r>
            <w:r>
              <w:rPr>
                <w:rFonts w:hint="default" w:ascii="Times New Roman" w:hAnsi="Times New Roman" w:eastAsia="宋体" w:cs="Times New Roman"/>
                <w:color w:val="000000" w:themeColor="text1"/>
                <w:sz w:val="24"/>
                <w:szCs w:val="24"/>
              </w:rPr>
              <w:t>、验收监测期间生产负荷</w:t>
            </w:r>
          </w:p>
          <w:p>
            <w:pPr>
              <w:pStyle w:val="27"/>
              <w:ind w:left="2653" w:right="2639"/>
              <w:jc w:val="center"/>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表 7-2  验收监测期间生产负荷</w:t>
            </w:r>
          </w:p>
          <w:tbl>
            <w:tblPr>
              <w:tblStyle w:val="18"/>
              <w:tblW w:w="829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20"/>
              <w:gridCol w:w="3038"/>
              <w:gridCol w:w="33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9" w:hRule="atLeast"/>
                <w:jc w:val="center"/>
              </w:trPr>
              <w:tc>
                <w:tcPr>
                  <w:tcW w:w="1920" w:type="dxa"/>
                </w:tcPr>
                <w:p>
                  <w:pPr>
                    <w:pStyle w:val="27"/>
                    <w:spacing w:before="52"/>
                    <w:ind w:left="138" w:right="134"/>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监测日期</w:t>
                  </w:r>
                </w:p>
              </w:tc>
              <w:tc>
                <w:tcPr>
                  <w:tcW w:w="3038" w:type="dxa"/>
                </w:tcPr>
                <w:p>
                  <w:pPr>
                    <w:pStyle w:val="27"/>
                    <w:spacing w:before="52"/>
                    <w:ind w:left="926"/>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2022年0</w:t>
                  </w:r>
                  <w:r>
                    <w:rPr>
                      <w:rFonts w:hint="eastAsia" w:ascii="Times New Roman" w:hAnsi="Times New Roman" w:cs="Times New Roman"/>
                      <w:color w:val="000000" w:themeColor="text1"/>
                      <w:sz w:val="21"/>
                      <w:szCs w:val="21"/>
                      <w:lang w:val="en-US" w:eastAsia="zh-CN"/>
                    </w:rPr>
                    <w:t>3</w:t>
                  </w:r>
                  <w:r>
                    <w:rPr>
                      <w:rFonts w:hint="default" w:ascii="Times New Roman" w:hAnsi="Times New Roman" w:eastAsia="宋体" w:cs="Times New Roman"/>
                      <w:color w:val="000000" w:themeColor="text1"/>
                      <w:sz w:val="21"/>
                      <w:szCs w:val="21"/>
                      <w:lang w:val="en-US" w:eastAsia="zh-CN"/>
                    </w:rPr>
                    <w:t>月</w:t>
                  </w:r>
                  <w:r>
                    <w:rPr>
                      <w:rFonts w:hint="eastAsia" w:ascii="Times New Roman" w:hAnsi="Times New Roman" w:cs="Times New Roman"/>
                      <w:color w:val="000000" w:themeColor="text1"/>
                      <w:sz w:val="21"/>
                      <w:szCs w:val="21"/>
                      <w:lang w:val="en-US" w:eastAsia="zh-CN"/>
                    </w:rPr>
                    <w:t>8</w:t>
                  </w:r>
                  <w:r>
                    <w:rPr>
                      <w:rFonts w:hint="default" w:ascii="Times New Roman" w:hAnsi="Times New Roman" w:eastAsia="宋体" w:cs="Times New Roman"/>
                      <w:color w:val="000000" w:themeColor="text1"/>
                      <w:sz w:val="21"/>
                      <w:szCs w:val="21"/>
                      <w:lang w:val="en-US" w:eastAsia="zh-CN"/>
                    </w:rPr>
                    <w:t>日</w:t>
                  </w:r>
                </w:p>
              </w:tc>
              <w:tc>
                <w:tcPr>
                  <w:tcW w:w="3338" w:type="dxa"/>
                </w:tcPr>
                <w:p>
                  <w:pPr>
                    <w:pStyle w:val="27"/>
                    <w:spacing w:before="52"/>
                    <w:ind w:left="909"/>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2022年0</w:t>
                  </w:r>
                  <w:r>
                    <w:rPr>
                      <w:rFonts w:hint="eastAsia" w:ascii="Times New Roman" w:hAnsi="Times New Roman" w:cs="Times New Roman"/>
                      <w:color w:val="000000" w:themeColor="text1"/>
                      <w:sz w:val="21"/>
                      <w:szCs w:val="21"/>
                      <w:lang w:val="en-US" w:eastAsia="zh-CN"/>
                    </w:rPr>
                    <w:t>3</w:t>
                  </w:r>
                  <w:r>
                    <w:rPr>
                      <w:rFonts w:hint="default" w:ascii="Times New Roman" w:hAnsi="Times New Roman" w:eastAsia="宋体" w:cs="Times New Roman"/>
                      <w:color w:val="000000" w:themeColor="text1"/>
                      <w:sz w:val="21"/>
                      <w:szCs w:val="21"/>
                      <w:lang w:val="en-US" w:eastAsia="zh-CN"/>
                    </w:rPr>
                    <w:t>月0</w:t>
                  </w:r>
                  <w:r>
                    <w:rPr>
                      <w:rFonts w:hint="eastAsia" w:ascii="Times New Roman" w:hAnsi="Times New Roman" w:cs="Times New Roman"/>
                      <w:color w:val="000000" w:themeColor="text1"/>
                      <w:sz w:val="21"/>
                      <w:szCs w:val="21"/>
                      <w:lang w:val="en-US" w:eastAsia="zh-CN"/>
                    </w:rPr>
                    <w:t>9</w:t>
                  </w:r>
                  <w:r>
                    <w:rPr>
                      <w:rFonts w:hint="default" w:ascii="Times New Roman" w:hAnsi="Times New Roman" w:eastAsia="宋体" w:cs="Times New Roman"/>
                      <w:color w:val="000000" w:themeColor="text1"/>
                      <w:sz w:val="21"/>
                      <w:szCs w:val="21"/>
                      <w:lang w:val="en-US" w:eastAsia="zh-CN"/>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jc w:val="center"/>
              </w:trPr>
              <w:tc>
                <w:tcPr>
                  <w:tcW w:w="1920" w:type="dxa"/>
                </w:tcPr>
                <w:p>
                  <w:pPr>
                    <w:pStyle w:val="27"/>
                    <w:spacing w:before="148"/>
                    <w:ind w:left="141" w:right="134"/>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实际生产能力</w:t>
                  </w:r>
                </w:p>
              </w:tc>
              <w:tc>
                <w:tcPr>
                  <w:tcW w:w="6376" w:type="dxa"/>
                  <w:gridSpan w:val="2"/>
                  <w:vAlign w:val="center"/>
                </w:tcPr>
                <w:p>
                  <w:pPr>
                    <w:pStyle w:val="27"/>
                    <w:spacing w:before="12" w:line="250" w:lineRule="exact"/>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年产10万台平衡车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jc w:val="center"/>
              </w:trPr>
              <w:tc>
                <w:tcPr>
                  <w:tcW w:w="1920" w:type="dxa"/>
                </w:tcPr>
                <w:p>
                  <w:pPr>
                    <w:pStyle w:val="27"/>
                    <w:spacing w:before="53"/>
                    <w:ind w:left="141" w:right="134"/>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日实际生产量</w:t>
                  </w:r>
                </w:p>
              </w:tc>
              <w:tc>
                <w:tcPr>
                  <w:tcW w:w="3038" w:type="dxa"/>
                </w:tcPr>
                <w:p>
                  <w:pPr>
                    <w:pStyle w:val="27"/>
                    <w:spacing w:before="73"/>
                    <w:ind w:right="215"/>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305台平衡车</w:t>
                  </w:r>
                </w:p>
              </w:tc>
              <w:tc>
                <w:tcPr>
                  <w:tcW w:w="3338" w:type="dxa"/>
                </w:tcPr>
                <w:p>
                  <w:pPr>
                    <w:pStyle w:val="27"/>
                    <w:spacing w:before="73"/>
                    <w:ind w:left="225" w:right="215"/>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310台平衡车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1" w:hRule="atLeast"/>
                <w:jc w:val="center"/>
              </w:trPr>
              <w:tc>
                <w:tcPr>
                  <w:tcW w:w="1920" w:type="dxa"/>
                </w:tcPr>
                <w:p>
                  <w:pPr>
                    <w:pStyle w:val="27"/>
                    <w:spacing w:before="54"/>
                    <w:ind w:left="138" w:right="134"/>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生产负荷</w:t>
                  </w:r>
                </w:p>
              </w:tc>
              <w:tc>
                <w:tcPr>
                  <w:tcW w:w="3038" w:type="dxa"/>
                  <w:vAlign w:val="center"/>
                </w:tcPr>
                <w:p>
                  <w:pPr>
                    <w:jc w:val="center"/>
                    <w:rPr>
                      <w:rFonts w:hint="default" w:ascii="Times New Roman" w:hAnsi="Times New Roman" w:eastAsia="宋体" w:cs="Times New Roman"/>
                      <w:color w:val="000000" w:themeColor="text1"/>
                      <w:sz w:val="21"/>
                      <w:szCs w:val="21"/>
                    </w:rPr>
                  </w:pPr>
                  <w:r>
                    <w:rPr>
                      <w:rFonts w:hint="eastAsia" w:ascii="Times New Roman" w:hAnsi="Times New Roman" w:cs="Times New Roman"/>
                      <w:color w:val="000000" w:themeColor="text1"/>
                      <w:sz w:val="21"/>
                      <w:szCs w:val="21"/>
                      <w:lang w:val="en-US" w:eastAsia="zh-CN"/>
                    </w:rPr>
                    <w:t>91.5</w:t>
                  </w:r>
                  <w:r>
                    <w:rPr>
                      <w:rFonts w:hint="default" w:ascii="Times New Roman" w:hAnsi="Times New Roman" w:eastAsia="宋体" w:cs="Times New Roman"/>
                      <w:color w:val="000000" w:themeColor="text1"/>
                      <w:sz w:val="21"/>
                      <w:szCs w:val="21"/>
                    </w:rPr>
                    <w:t>%</w:t>
                  </w:r>
                </w:p>
              </w:tc>
              <w:tc>
                <w:tcPr>
                  <w:tcW w:w="3338" w:type="dxa"/>
                  <w:vAlign w:val="center"/>
                </w:tcPr>
                <w:p>
                  <w:pPr>
                    <w:jc w:val="center"/>
                    <w:rPr>
                      <w:rFonts w:hint="default" w:ascii="Times New Roman" w:hAnsi="Times New Roman" w:eastAsia="宋体" w:cs="Times New Roman"/>
                      <w:color w:val="000000" w:themeColor="text1"/>
                      <w:sz w:val="21"/>
                      <w:szCs w:val="21"/>
                    </w:rPr>
                  </w:pPr>
                  <w:r>
                    <w:rPr>
                      <w:rFonts w:hint="eastAsia" w:ascii="Times New Roman" w:hAnsi="Times New Roman" w:cs="Times New Roman"/>
                      <w:color w:val="000000" w:themeColor="text1"/>
                      <w:sz w:val="21"/>
                      <w:szCs w:val="21"/>
                      <w:lang w:val="en-US" w:eastAsia="zh-CN"/>
                    </w:rPr>
                    <w:t>93.0</w:t>
                  </w:r>
                  <w:r>
                    <w:rPr>
                      <w:rFonts w:hint="default" w:ascii="Times New Roman" w:hAnsi="Times New Roman" w:eastAsia="宋体" w:cs="Times New Roman"/>
                      <w:color w:val="000000" w:themeColor="text1"/>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jc w:val="center"/>
              </w:trPr>
              <w:tc>
                <w:tcPr>
                  <w:tcW w:w="8296" w:type="dxa"/>
                  <w:gridSpan w:val="3"/>
                </w:tcPr>
                <w:p>
                  <w:pPr>
                    <w:pStyle w:val="27"/>
                    <w:spacing w:before="67"/>
                    <w:ind w:left="107"/>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注：本项目年工作日为300天。</w:t>
                  </w:r>
                </w:p>
              </w:tc>
            </w:tr>
          </w:tbl>
          <w:p>
            <w:pPr>
              <w:pStyle w:val="27"/>
              <w:spacing w:before="176" w:line="360" w:lineRule="auto"/>
              <w:ind w:left="527"/>
              <w:jc w:val="both"/>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lang w:val="en-US"/>
              </w:rPr>
              <w:t>3</w:t>
            </w:r>
            <w:r>
              <w:rPr>
                <w:rFonts w:hint="default" w:ascii="Times New Roman" w:hAnsi="Times New Roman" w:eastAsia="宋体" w:cs="Times New Roman"/>
                <w:color w:val="000000" w:themeColor="text1"/>
                <w:sz w:val="24"/>
                <w:szCs w:val="24"/>
              </w:rPr>
              <w:t>、验收监测期间设备运行情况</w:t>
            </w:r>
          </w:p>
          <w:p>
            <w:pPr>
              <w:pStyle w:val="27"/>
              <w:ind w:left="2653" w:right="2639"/>
              <w:jc w:val="center"/>
              <w:rPr>
                <w:rFonts w:hint="default" w:ascii="Times New Roman" w:hAnsi="Times New Roman" w:eastAsia="宋体" w:cs="Times New Roman"/>
                <w:b/>
                <w:bCs/>
                <w:color w:val="000000" w:themeColor="text1"/>
                <w:sz w:val="21"/>
                <w:szCs w:val="21"/>
                <w:lang w:val="en-US"/>
              </w:rPr>
            </w:pPr>
            <w:r>
              <w:rPr>
                <w:rFonts w:hint="default" w:ascii="Times New Roman" w:hAnsi="Times New Roman" w:eastAsia="宋体" w:cs="Times New Roman"/>
                <w:b/>
                <w:bCs/>
                <w:color w:val="000000" w:themeColor="text1"/>
                <w:sz w:val="21"/>
                <w:szCs w:val="21"/>
              </w:rPr>
              <w:t>表 7-3 验收监测期间设备运行情况</w:t>
            </w:r>
          </w:p>
          <w:tbl>
            <w:tblPr>
              <w:tblStyle w:val="19"/>
              <w:tblW w:w="90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2"/>
              <w:gridCol w:w="1918"/>
              <w:gridCol w:w="718"/>
              <w:gridCol w:w="1175"/>
              <w:gridCol w:w="1300"/>
              <w:gridCol w:w="1214"/>
              <w:gridCol w:w="16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12" w:type="dxa"/>
                  <w:vMerge w:val="restart"/>
                  <w:vAlign w:val="center"/>
                </w:tcPr>
                <w:p>
                  <w:pPr>
                    <w:pStyle w:val="27"/>
                    <w:jc w:val="center"/>
                    <w:rPr>
                      <w:rFonts w:hint="default" w:ascii="Times New Roman" w:hAnsi="Times New Roman" w:eastAsia="宋体" w:cs="Times New Roman"/>
                      <w:color w:val="000000" w:themeColor="text1"/>
                      <w:sz w:val="21"/>
                      <w:szCs w:val="21"/>
                      <w:lang w:val="en-US"/>
                    </w:rPr>
                  </w:pPr>
                  <w:r>
                    <w:rPr>
                      <w:rFonts w:hint="default" w:ascii="Times New Roman" w:hAnsi="Times New Roman" w:eastAsia="宋体" w:cs="Times New Roman"/>
                      <w:color w:val="000000" w:themeColor="text1"/>
                      <w:sz w:val="21"/>
                      <w:szCs w:val="21"/>
                    </w:rPr>
                    <w:t>序号</w:t>
                  </w:r>
                </w:p>
              </w:tc>
              <w:tc>
                <w:tcPr>
                  <w:tcW w:w="1918" w:type="dxa"/>
                  <w:vMerge w:val="restart"/>
                  <w:vAlign w:val="center"/>
                </w:tcPr>
                <w:p>
                  <w:pPr>
                    <w:pStyle w:val="27"/>
                    <w:jc w:val="center"/>
                    <w:rPr>
                      <w:rFonts w:hint="default" w:ascii="Times New Roman" w:hAnsi="Times New Roman" w:eastAsia="宋体" w:cs="Times New Roman"/>
                      <w:color w:val="000000" w:themeColor="text1"/>
                      <w:sz w:val="21"/>
                      <w:szCs w:val="21"/>
                      <w:lang w:val="en-US"/>
                    </w:rPr>
                  </w:pPr>
                  <w:r>
                    <w:rPr>
                      <w:rFonts w:hint="default" w:ascii="Times New Roman" w:hAnsi="Times New Roman" w:eastAsia="宋体" w:cs="Times New Roman"/>
                      <w:color w:val="000000" w:themeColor="text1"/>
                      <w:sz w:val="21"/>
                      <w:szCs w:val="21"/>
                    </w:rPr>
                    <w:t>设备名称</w:t>
                  </w:r>
                </w:p>
              </w:tc>
              <w:tc>
                <w:tcPr>
                  <w:tcW w:w="718" w:type="dxa"/>
                  <w:vMerge w:val="restart"/>
                  <w:vAlign w:val="center"/>
                </w:tcPr>
                <w:p>
                  <w:pPr>
                    <w:pStyle w:val="27"/>
                    <w:jc w:val="center"/>
                    <w:rPr>
                      <w:rFonts w:hint="default" w:ascii="Times New Roman" w:hAnsi="Times New Roman" w:eastAsia="宋体" w:cs="Times New Roman"/>
                      <w:color w:val="000000" w:themeColor="text1"/>
                      <w:sz w:val="21"/>
                      <w:szCs w:val="21"/>
                      <w:lang w:val="en-US"/>
                    </w:rPr>
                  </w:pPr>
                  <w:r>
                    <w:rPr>
                      <w:rFonts w:hint="default" w:ascii="Times New Roman" w:hAnsi="Times New Roman" w:eastAsia="宋体" w:cs="Times New Roman"/>
                      <w:color w:val="000000" w:themeColor="text1"/>
                      <w:sz w:val="21"/>
                      <w:szCs w:val="21"/>
                    </w:rPr>
                    <w:t>单位</w:t>
                  </w:r>
                </w:p>
              </w:tc>
              <w:tc>
                <w:tcPr>
                  <w:tcW w:w="1175" w:type="dxa"/>
                  <w:vMerge w:val="restart"/>
                  <w:vAlign w:val="center"/>
                </w:tcPr>
                <w:p>
                  <w:pPr>
                    <w:pStyle w:val="27"/>
                    <w:jc w:val="center"/>
                    <w:rPr>
                      <w:rFonts w:hint="default" w:ascii="Times New Roman" w:hAnsi="Times New Roman" w:eastAsia="宋体" w:cs="Times New Roman"/>
                      <w:color w:val="000000" w:themeColor="text1"/>
                      <w:sz w:val="21"/>
                      <w:szCs w:val="21"/>
                      <w:lang w:val="en-US"/>
                    </w:rPr>
                  </w:pPr>
                  <w:r>
                    <w:rPr>
                      <w:rFonts w:hint="default" w:ascii="Times New Roman" w:hAnsi="Times New Roman" w:eastAsia="宋体" w:cs="Times New Roman"/>
                      <w:color w:val="000000" w:themeColor="text1"/>
                      <w:sz w:val="21"/>
                      <w:szCs w:val="21"/>
                    </w:rPr>
                    <w:t>审批数量</w:t>
                  </w:r>
                </w:p>
              </w:tc>
              <w:tc>
                <w:tcPr>
                  <w:tcW w:w="1300" w:type="dxa"/>
                  <w:vMerge w:val="restart"/>
                  <w:vAlign w:val="center"/>
                </w:tcPr>
                <w:p>
                  <w:pPr>
                    <w:pStyle w:val="27"/>
                    <w:jc w:val="center"/>
                    <w:rPr>
                      <w:rFonts w:hint="default" w:ascii="Times New Roman" w:hAnsi="Times New Roman" w:eastAsia="宋体" w:cs="Times New Roman"/>
                      <w:color w:val="000000" w:themeColor="text1"/>
                      <w:sz w:val="21"/>
                      <w:szCs w:val="21"/>
                      <w:lang w:val="en-US"/>
                    </w:rPr>
                  </w:pPr>
                  <w:r>
                    <w:rPr>
                      <w:rFonts w:hint="default" w:ascii="Times New Roman" w:hAnsi="Times New Roman" w:eastAsia="宋体" w:cs="Times New Roman"/>
                      <w:color w:val="000000" w:themeColor="text1"/>
                      <w:sz w:val="21"/>
                      <w:szCs w:val="21"/>
                    </w:rPr>
                    <w:t>实际数量</w:t>
                  </w:r>
                </w:p>
              </w:tc>
              <w:tc>
                <w:tcPr>
                  <w:tcW w:w="2836" w:type="dxa"/>
                  <w:gridSpan w:val="2"/>
                  <w:vAlign w:val="center"/>
                </w:tcPr>
                <w:p>
                  <w:pPr>
                    <w:pStyle w:val="27"/>
                    <w:jc w:val="center"/>
                    <w:rPr>
                      <w:rFonts w:hint="default" w:ascii="Times New Roman" w:hAnsi="Times New Roman" w:eastAsia="宋体" w:cs="Times New Roman"/>
                      <w:color w:val="000000" w:themeColor="text1"/>
                      <w:sz w:val="21"/>
                      <w:szCs w:val="21"/>
                      <w:lang w:val="en-US"/>
                    </w:rPr>
                  </w:pPr>
                  <w:r>
                    <w:rPr>
                      <w:rFonts w:hint="default" w:ascii="Times New Roman" w:hAnsi="Times New Roman" w:eastAsia="宋体" w:cs="Times New Roman"/>
                      <w:color w:val="000000" w:themeColor="text1"/>
                      <w:sz w:val="21"/>
                      <w:szCs w:val="21"/>
                    </w:rPr>
                    <w:t>监测日设备运行数量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6" w:hRule="atLeast"/>
                <w:jc w:val="center"/>
              </w:trPr>
              <w:tc>
                <w:tcPr>
                  <w:tcW w:w="1112" w:type="dxa"/>
                  <w:vMerge w:val="continue"/>
                  <w:vAlign w:val="center"/>
                </w:tcPr>
                <w:p>
                  <w:pPr>
                    <w:jc w:val="center"/>
                    <w:rPr>
                      <w:rFonts w:hint="default" w:ascii="Times New Roman" w:hAnsi="Times New Roman" w:eastAsia="宋体" w:cs="Times New Roman"/>
                      <w:color w:val="000000" w:themeColor="text1"/>
                      <w:sz w:val="21"/>
                      <w:szCs w:val="21"/>
                      <w:lang w:val="en-US"/>
                    </w:rPr>
                  </w:pPr>
                </w:p>
              </w:tc>
              <w:tc>
                <w:tcPr>
                  <w:tcW w:w="1918" w:type="dxa"/>
                  <w:vMerge w:val="continue"/>
                  <w:vAlign w:val="center"/>
                </w:tcPr>
                <w:p>
                  <w:pPr>
                    <w:jc w:val="center"/>
                    <w:rPr>
                      <w:rFonts w:hint="default" w:ascii="Times New Roman" w:hAnsi="Times New Roman" w:eastAsia="宋体" w:cs="Times New Roman"/>
                      <w:color w:val="000000" w:themeColor="text1"/>
                      <w:sz w:val="21"/>
                      <w:szCs w:val="21"/>
                      <w:lang w:val="en-US"/>
                    </w:rPr>
                  </w:pPr>
                </w:p>
              </w:tc>
              <w:tc>
                <w:tcPr>
                  <w:tcW w:w="718" w:type="dxa"/>
                  <w:vMerge w:val="continue"/>
                  <w:vAlign w:val="center"/>
                </w:tcPr>
                <w:p>
                  <w:pPr>
                    <w:jc w:val="center"/>
                    <w:rPr>
                      <w:rFonts w:hint="default" w:ascii="Times New Roman" w:hAnsi="Times New Roman" w:eastAsia="宋体" w:cs="Times New Roman"/>
                      <w:color w:val="000000" w:themeColor="text1"/>
                      <w:sz w:val="21"/>
                      <w:szCs w:val="21"/>
                      <w:lang w:val="en-US"/>
                    </w:rPr>
                  </w:pPr>
                </w:p>
              </w:tc>
              <w:tc>
                <w:tcPr>
                  <w:tcW w:w="1175" w:type="dxa"/>
                  <w:vMerge w:val="continue"/>
                  <w:vAlign w:val="center"/>
                </w:tcPr>
                <w:p>
                  <w:pPr>
                    <w:jc w:val="center"/>
                    <w:rPr>
                      <w:rFonts w:hint="default" w:ascii="Times New Roman" w:hAnsi="Times New Roman" w:eastAsia="宋体" w:cs="Times New Roman"/>
                      <w:color w:val="000000" w:themeColor="text1"/>
                      <w:sz w:val="21"/>
                      <w:szCs w:val="21"/>
                      <w:lang w:val="en-US"/>
                    </w:rPr>
                  </w:pPr>
                </w:p>
              </w:tc>
              <w:tc>
                <w:tcPr>
                  <w:tcW w:w="1300" w:type="dxa"/>
                  <w:vMerge w:val="continue"/>
                  <w:vAlign w:val="center"/>
                </w:tcPr>
                <w:p>
                  <w:pPr>
                    <w:jc w:val="center"/>
                    <w:rPr>
                      <w:rFonts w:hint="default" w:ascii="Times New Roman" w:hAnsi="Times New Roman" w:eastAsia="宋体" w:cs="Times New Roman"/>
                      <w:color w:val="000000" w:themeColor="text1"/>
                      <w:sz w:val="21"/>
                      <w:szCs w:val="21"/>
                      <w:lang w:val="en-US"/>
                    </w:rPr>
                  </w:pPr>
                </w:p>
              </w:tc>
              <w:tc>
                <w:tcPr>
                  <w:tcW w:w="1214" w:type="dxa"/>
                  <w:vAlign w:val="center"/>
                </w:tcPr>
                <w:p>
                  <w:pPr>
                    <w:pStyle w:val="27"/>
                    <w:keepNext w:val="0"/>
                    <w:keepLines w:val="0"/>
                    <w:pageBreakBefore w:val="0"/>
                    <w:widowControl w:val="0"/>
                    <w:kinsoku/>
                    <w:wordWrap/>
                    <w:overflowPunct/>
                    <w:topLinePunct w:val="0"/>
                    <w:autoSpaceDE w:val="0"/>
                    <w:autoSpaceDN w:val="0"/>
                    <w:bidi w:val="0"/>
                    <w:adjustRightInd/>
                    <w:snapToGrid/>
                    <w:ind w:left="-110" w:leftChars="-50" w:right="-6"/>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2022.03.08</w:t>
                  </w:r>
                </w:p>
              </w:tc>
              <w:tc>
                <w:tcPr>
                  <w:tcW w:w="1622" w:type="dxa"/>
                  <w:vAlign w:val="center"/>
                </w:tcPr>
                <w:p>
                  <w:pPr>
                    <w:pStyle w:val="27"/>
                    <w:keepNext w:val="0"/>
                    <w:keepLines w:val="0"/>
                    <w:pageBreakBefore w:val="0"/>
                    <w:widowControl w:val="0"/>
                    <w:kinsoku/>
                    <w:wordWrap/>
                    <w:overflowPunct/>
                    <w:topLinePunct w:val="0"/>
                    <w:autoSpaceDE w:val="0"/>
                    <w:autoSpaceDN w:val="0"/>
                    <w:bidi w:val="0"/>
                    <w:adjustRightInd/>
                    <w:snapToGrid/>
                    <w:ind w:left="-110" w:leftChars="-50" w:right="-6"/>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2022.03.09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4" w:hRule="atLeast"/>
                <w:jc w:val="center"/>
              </w:trPr>
              <w:tc>
                <w:tcPr>
                  <w:tcW w:w="1112" w:type="dxa"/>
                  <w:vAlign w:val="center"/>
                </w:tcPr>
                <w:p>
                  <w:pPr>
                    <w:tabs>
                      <w:tab w:val="left" w:pos="7260"/>
                    </w:tabs>
                    <w:adjustRightInd w:val="0"/>
                    <w:snapToGrid w:val="0"/>
                    <w:jc w:val="center"/>
                    <w:textAlignment w:val="baseline"/>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rPr>
                    <w:t>1</w:t>
                  </w:r>
                </w:p>
              </w:tc>
              <w:tc>
                <w:tcPr>
                  <w:tcW w:w="1918" w:type="dxa"/>
                  <w:vAlign w:val="center"/>
                </w:tcPr>
                <w:p>
                  <w:pPr>
                    <w:keepNext w:val="0"/>
                    <w:keepLines w:val="0"/>
                    <w:widowControl/>
                    <w:suppressLineNumbers w:val="0"/>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kern w:val="0"/>
                      <w:sz w:val="21"/>
                      <w:szCs w:val="21"/>
                      <w:lang w:val="en-US" w:eastAsia="zh-CN" w:bidi="ar"/>
                    </w:rPr>
                    <w:t>自动喷漆流水线</w:t>
                  </w:r>
                </w:p>
              </w:tc>
              <w:tc>
                <w:tcPr>
                  <w:tcW w:w="718"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条</w:t>
                  </w:r>
                </w:p>
              </w:tc>
              <w:tc>
                <w:tcPr>
                  <w:tcW w:w="1175"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w:t>
                  </w:r>
                </w:p>
              </w:tc>
              <w:tc>
                <w:tcPr>
                  <w:tcW w:w="1300"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w:t>
                  </w:r>
                </w:p>
              </w:tc>
              <w:tc>
                <w:tcPr>
                  <w:tcW w:w="1214"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w:t>
                  </w:r>
                </w:p>
              </w:tc>
              <w:tc>
                <w:tcPr>
                  <w:tcW w:w="1622"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4" w:hRule="atLeast"/>
                <w:jc w:val="center"/>
              </w:trPr>
              <w:tc>
                <w:tcPr>
                  <w:tcW w:w="1112" w:type="dxa"/>
                  <w:vAlign w:val="center"/>
                </w:tcPr>
                <w:p>
                  <w:pPr>
                    <w:tabs>
                      <w:tab w:val="left" w:pos="7260"/>
                    </w:tabs>
                    <w:adjustRightInd w:val="0"/>
                    <w:snapToGrid w:val="0"/>
                    <w:jc w:val="center"/>
                    <w:textAlignment w:val="baseline"/>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rPr>
                    <w:t>2</w:t>
                  </w:r>
                </w:p>
              </w:tc>
              <w:tc>
                <w:tcPr>
                  <w:tcW w:w="1918" w:type="dxa"/>
                  <w:vAlign w:val="center"/>
                </w:tcPr>
                <w:p>
                  <w:pPr>
                    <w:keepNext w:val="0"/>
                    <w:keepLines w:val="0"/>
                    <w:widowControl/>
                    <w:suppressLineNumbers w:val="0"/>
                    <w:jc w:val="center"/>
                    <w:rPr>
                      <w:rFonts w:hint="default" w:ascii="Times New Roman" w:hAnsi="Times New Roman" w:eastAsia="宋体" w:cs="Times New Roman"/>
                      <w:color w:val="000000" w:themeColor="text1"/>
                      <w:sz w:val="21"/>
                      <w:szCs w:val="21"/>
                      <w:lang w:val="zh-CN" w:eastAsia="zh-CN"/>
                    </w:rPr>
                  </w:pPr>
                  <w:r>
                    <w:rPr>
                      <w:rFonts w:hint="default" w:ascii="Times New Roman" w:hAnsi="Times New Roman" w:eastAsia="宋体" w:cs="Times New Roman"/>
                      <w:color w:val="000000" w:themeColor="text1"/>
                      <w:kern w:val="0"/>
                      <w:sz w:val="21"/>
                      <w:szCs w:val="21"/>
                      <w:lang w:val="en-US" w:eastAsia="zh-CN" w:bidi="ar"/>
                    </w:rPr>
                    <w:t>真空镀膜机</w:t>
                  </w:r>
                </w:p>
              </w:tc>
              <w:tc>
                <w:tcPr>
                  <w:tcW w:w="718"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台</w:t>
                  </w:r>
                </w:p>
              </w:tc>
              <w:tc>
                <w:tcPr>
                  <w:tcW w:w="1175"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2</w:t>
                  </w:r>
                </w:p>
              </w:tc>
              <w:tc>
                <w:tcPr>
                  <w:tcW w:w="1300"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2</w:t>
                  </w:r>
                </w:p>
              </w:tc>
              <w:tc>
                <w:tcPr>
                  <w:tcW w:w="1214"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2</w:t>
                  </w:r>
                </w:p>
              </w:tc>
              <w:tc>
                <w:tcPr>
                  <w:tcW w:w="1622"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4" w:hRule="atLeast"/>
                <w:jc w:val="center"/>
              </w:trPr>
              <w:tc>
                <w:tcPr>
                  <w:tcW w:w="1112" w:type="dxa"/>
                  <w:vAlign w:val="center"/>
                </w:tcPr>
                <w:p>
                  <w:pPr>
                    <w:tabs>
                      <w:tab w:val="left" w:pos="7260"/>
                    </w:tabs>
                    <w:adjustRightInd w:val="0"/>
                    <w:snapToGrid w:val="0"/>
                    <w:jc w:val="center"/>
                    <w:textAlignment w:val="baseline"/>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rPr>
                    <w:t>3</w:t>
                  </w:r>
                </w:p>
              </w:tc>
              <w:tc>
                <w:tcPr>
                  <w:tcW w:w="1918" w:type="dxa"/>
                  <w:vAlign w:val="center"/>
                </w:tcPr>
                <w:p>
                  <w:pPr>
                    <w:keepNext w:val="0"/>
                    <w:keepLines w:val="0"/>
                    <w:widowControl/>
                    <w:suppressLineNumbers w:val="0"/>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kern w:val="0"/>
                      <w:sz w:val="21"/>
                      <w:szCs w:val="21"/>
                      <w:lang w:val="en-US" w:eastAsia="zh-CN" w:bidi="ar"/>
                    </w:rPr>
                    <w:t>多弧离子镀膜机</w:t>
                  </w:r>
                </w:p>
              </w:tc>
              <w:tc>
                <w:tcPr>
                  <w:tcW w:w="718"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台</w:t>
                  </w:r>
                </w:p>
              </w:tc>
              <w:tc>
                <w:tcPr>
                  <w:tcW w:w="1175"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2</w:t>
                  </w:r>
                </w:p>
              </w:tc>
              <w:tc>
                <w:tcPr>
                  <w:tcW w:w="1300"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2</w:t>
                  </w:r>
                </w:p>
              </w:tc>
              <w:tc>
                <w:tcPr>
                  <w:tcW w:w="1214"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2</w:t>
                  </w:r>
                </w:p>
              </w:tc>
              <w:tc>
                <w:tcPr>
                  <w:tcW w:w="1622"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4" w:hRule="atLeast"/>
                <w:jc w:val="center"/>
              </w:trPr>
              <w:tc>
                <w:tcPr>
                  <w:tcW w:w="1112" w:type="dxa"/>
                  <w:vAlign w:val="center"/>
                </w:tcPr>
                <w:p>
                  <w:pPr>
                    <w:tabs>
                      <w:tab w:val="left" w:pos="7260"/>
                    </w:tabs>
                    <w:adjustRightInd w:val="0"/>
                    <w:snapToGrid w:val="0"/>
                    <w:jc w:val="center"/>
                    <w:textAlignment w:val="baseline"/>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rPr>
                    <w:t>4</w:t>
                  </w:r>
                </w:p>
              </w:tc>
              <w:tc>
                <w:tcPr>
                  <w:tcW w:w="1918" w:type="dxa"/>
                  <w:vAlign w:val="center"/>
                </w:tcPr>
                <w:p>
                  <w:pPr>
                    <w:keepNext w:val="0"/>
                    <w:keepLines w:val="0"/>
                    <w:widowControl/>
                    <w:suppressLineNumbers w:val="0"/>
                    <w:jc w:val="center"/>
                    <w:rPr>
                      <w:rFonts w:hint="default" w:ascii="Times New Roman" w:hAnsi="Times New Roman" w:eastAsia="宋体" w:cs="Times New Roman"/>
                      <w:color w:val="000000" w:themeColor="text1"/>
                      <w:sz w:val="21"/>
                      <w:szCs w:val="21"/>
                      <w:lang w:val="zh-CN" w:eastAsia="zh-CN"/>
                    </w:rPr>
                  </w:pPr>
                  <w:r>
                    <w:rPr>
                      <w:rFonts w:hint="default" w:ascii="Times New Roman" w:hAnsi="Times New Roman" w:eastAsia="宋体" w:cs="Times New Roman"/>
                      <w:color w:val="000000" w:themeColor="text1"/>
                      <w:kern w:val="0"/>
                      <w:sz w:val="21"/>
                      <w:szCs w:val="21"/>
                      <w:lang w:val="en-US" w:eastAsia="zh-CN" w:bidi="ar"/>
                    </w:rPr>
                    <w:t>组装流水线</w:t>
                  </w:r>
                </w:p>
              </w:tc>
              <w:tc>
                <w:tcPr>
                  <w:tcW w:w="718"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条</w:t>
                  </w:r>
                </w:p>
              </w:tc>
              <w:tc>
                <w:tcPr>
                  <w:tcW w:w="1175"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w:t>
                  </w:r>
                </w:p>
              </w:tc>
              <w:tc>
                <w:tcPr>
                  <w:tcW w:w="1300"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w:t>
                  </w:r>
                </w:p>
              </w:tc>
              <w:tc>
                <w:tcPr>
                  <w:tcW w:w="1214"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w:t>
                  </w:r>
                </w:p>
              </w:tc>
              <w:tc>
                <w:tcPr>
                  <w:tcW w:w="1622" w:type="dxa"/>
                  <w:vAlign w:val="center"/>
                </w:tcPr>
                <w:p>
                  <w:pPr>
                    <w:widowControl/>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w:t>
                  </w:r>
                </w:p>
              </w:tc>
            </w:tr>
          </w:tbl>
          <w:p>
            <w:pPr>
              <w:pStyle w:val="27"/>
              <w:spacing w:before="67"/>
              <w:ind w:left="107"/>
              <w:jc w:val="both"/>
              <w:rPr>
                <w:rFonts w:hint="default" w:ascii="Times New Roman" w:hAnsi="Times New Roman" w:cs="Times New Roman"/>
                <w:b/>
                <w:color w:val="000000" w:themeColor="text1"/>
                <w:sz w:val="24"/>
                <w:szCs w:val="24"/>
              </w:rPr>
            </w:pPr>
          </w:p>
          <w:p>
            <w:pPr>
              <w:pStyle w:val="27"/>
              <w:spacing w:before="67"/>
              <w:ind w:left="107"/>
              <w:jc w:val="both"/>
              <w:rPr>
                <w:rFonts w:hint="default" w:ascii="Times New Roman" w:hAnsi="Times New Roman" w:cs="Times New Roman"/>
                <w:b/>
                <w:color w:val="000000" w:themeColor="text1"/>
                <w:sz w:val="24"/>
                <w:szCs w:val="24"/>
              </w:rPr>
            </w:pPr>
          </w:p>
          <w:p>
            <w:pPr>
              <w:pStyle w:val="27"/>
              <w:spacing w:before="67"/>
              <w:ind w:left="107"/>
              <w:jc w:val="both"/>
              <w:rPr>
                <w:rFonts w:hint="default" w:ascii="Times New Roman" w:hAnsi="Times New Roman" w:cs="Times New Roman"/>
                <w:b/>
                <w:color w:val="000000" w:themeColor="text1"/>
                <w:sz w:val="24"/>
                <w:szCs w:val="24"/>
              </w:rPr>
            </w:pPr>
          </w:p>
          <w:p>
            <w:pPr>
              <w:pStyle w:val="27"/>
              <w:spacing w:before="67"/>
              <w:ind w:left="107"/>
              <w:jc w:val="both"/>
              <w:rPr>
                <w:rFonts w:hint="default" w:ascii="Times New Roman" w:hAnsi="Times New Roman" w:cs="Times New Roman"/>
                <w:b/>
                <w:color w:val="000000" w:themeColor="text1"/>
                <w:sz w:val="24"/>
                <w:szCs w:val="24"/>
              </w:rPr>
            </w:pPr>
          </w:p>
          <w:p>
            <w:pPr>
              <w:pStyle w:val="27"/>
              <w:spacing w:before="67"/>
              <w:ind w:left="107"/>
              <w:jc w:val="both"/>
              <w:rPr>
                <w:rFonts w:hint="default" w:ascii="Times New Roman" w:hAnsi="Times New Roman" w:cs="Times New Roman"/>
                <w:b/>
                <w:color w:val="000000" w:themeColor="text1"/>
                <w:sz w:val="24"/>
                <w:szCs w:val="24"/>
              </w:rPr>
            </w:pPr>
          </w:p>
          <w:p>
            <w:pPr>
              <w:pStyle w:val="27"/>
              <w:spacing w:before="67"/>
              <w:ind w:left="107"/>
              <w:jc w:val="both"/>
              <w:rPr>
                <w:rFonts w:hint="default" w:ascii="Times New Roman" w:hAnsi="Times New Roman" w:cs="Times New Roman"/>
                <w:b/>
                <w:color w:val="000000" w:themeColor="text1"/>
                <w:sz w:val="24"/>
                <w:szCs w:val="24"/>
              </w:rPr>
            </w:pPr>
          </w:p>
          <w:p>
            <w:pPr>
              <w:pStyle w:val="27"/>
              <w:spacing w:before="67"/>
              <w:ind w:left="107"/>
              <w:jc w:val="both"/>
              <w:rPr>
                <w:rFonts w:hint="default" w:ascii="Times New Roman" w:hAnsi="Times New Roman" w:cs="Times New Roman"/>
                <w:b/>
                <w:color w:val="000000" w:themeColor="text1"/>
                <w:sz w:val="24"/>
                <w:szCs w:val="24"/>
              </w:rPr>
            </w:pPr>
          </w:p>
          <w:p>
            <w:pPr>
              <w:pStyle w:val="27"/>
              <w:spacing w:before="67"/>
              <w:ind w:left="107"/>
              <w:jc w:val="both"/>
              <w:rPr>
                <w:rFonts w:hint="default" w:ascii="Times New Roman" w:hAnsi="Times New Roman" w:cs="Times New Roman"/>
                <w:b/>
                <w:color w:val="000000" w:themeColor="text1"/>
                <w:sz w:val="24"/>
                <w:szCs w:val="24"/>
              </w:rPr>
            </w:pPr>
            <w:r>
              <w:rPr>
                <w:rFonts w:hint="default" w:ascii="Times New Roman" w:hAnsi="Times New Roman" w:cs="Times New Roman"/>
                <w:b/>
                <w:color w:val="000000" w:themeColor="text1"/>
                <w:sz w:val="24"/>
                <w:szCs w:val="24"/>
              </w:rPr>
              <w:t>验收监测结果：</w:t>
            </w:r>
          </w:p>
          <w:p>
            <w:pPr>
              <w:pStyle w:val="27"/>
              <w:spacing w:before="139"/>
              <w:ind w:left="527"/>
              <w:jc w:val="both"/>
              <w:rPr>
                <w:rFonts w:hint="default" w:ascii="Times New Roman" w:hAnsi="Times New Roman" w:eastAsia="Times New Roman" w:cs="Times New Roman"/>
                <w:b/>
                <w:color w:val="000000" w:themeColor="text1"/>
                <w:sz w:val="24"/>
                <w:szCs w:val="24"/>
              </w:rPr>
            </w:pPr>
            <w:r>
              <w:rPr>
                <w:rFonts w:hint="default" w:ascii="Times New Roman" w:hAnsi="Times New Roman" w:eastAsia="Times New Roman" w:cs="Times New Roman"/>
                <w:b/>
                <w:color w:val="000000" w:themeColor="text1"/>
                <w:sz w:val="24"/>
                <w:szCs w:val="24"/>
              </w:rPr>
              <w:t>1</w:t>
            </w:r>
            <w:r>
              <w:rPr>
                <w:rFonts w:hint="default" w:ascii="Times New Roman" w:hAnsi="Times New Roman" w:cs="Times New Roman"/>
                <w:b/>
                <w:color w:val="000000" w:themeColor="text1"/>
                <w:sz w:val="24"/>
                <w:szCs w:val="24"/>
              </w:rPr>
              <w:t>、废水</w:t>
            </w:r>
          </w:p>
          <w:p>
            <w:pPr>
              <w:pStyle w:val="27"/>
              <w:spacing w:before="139"/>
              <w:ind w:left="527"/>
              <w:jc w:val="both"/>
              <w:rPr>
                <w:rFonts w:hint="default" w:ascii="Times New Roman" w:hAnsi="Times New Roman" w:eastAsia="Times New Roman" w:cs="Times New Roman"/>
                <w:b/>
                <w:color w:val="000000" w:themeColor="text1"/>
                <w:sz w:val="24"/>
                <w:szCs w:val="24"/>
              </w:rPr>
            </w:pPr>
            <w:r>
              <w:rPr>
                <w:rFonts w:hint="default" w:ascii="Times New Roman" w:hAnsi="Times New Roman" w:cs="Times New Roman"/>
                <w:color w:val="000000" w:themeColor="text1"/>
                <w:sz w:val="24"/>
              </w:rPr>
              <w:t>监测结果</w:t>
            </w:r>
          </w:p>
          <w:p>
            <w:pPr>
              <w:pStyle w:val="27"/>
              <w:spacing w:before="139"/>
              <w:jc w:val="right"/>
              <w:rPr>
                <w:rFonts w:hint="default" w:ascii="Times New Roman" w:hAnsi="Times New Roman" w:cs="Times New Roman"/>
                <w:b/>
                <w:color w:val="000000" w:themeColor="text1"/>
                <w:sz w:val="24"/>
                <w:szCs w:val="24"/>
                <w:lang w:val="en-US"/>
              </w:rPr>
            </w:pPr>
            <w:r>
              <w:rPr>
                <w:rFonts w:hint="default" w:ascii="Times New Roman" w:hAnsi="Times New Roman" w:cs="Times New Roman"/>
                <w:b/>
                <w:bCs/>
                <w:color w:val="000000" w:themeColor="text1"/>
                <w:sz w:val="24"/>
                <w:highlight w:val="none"/>
              </w:rPr>
              <w:t>废水监测结果</w:t>
            </w:r>
            <w:r>
              <w:rPr>
                <w:rFonts w:hint="default" w:ascii="Times New Roman" w:hAnsi="Times New Roman" w:cs="Times New Roman"/>
                <w:b/>
                <w:bCs/>
                <w:color w:val="000000" w:themeColor="text1"/>
                <w:sz w:val="24"/>
                <w:highlight w:val="none"/>
                <w:lang w:val="en-US"/>
              </w:rPr>
              <w:t xml:space="preserve">    </w:t>
            </w:r>
            <w:r>
              <w:rPr>
                <w:rFonts w:hint="default" w:ascii="Times New Roman" w:hAnsi="Times New Roman" w:cs="Times New Roman"/>
                <w:b/>
                <w:bCs/>
                <w:color w:val="000000" w:themeColor="text1"/>
                <w:sz w:val="24"/>
                <w:lang w:val="en-US"/>
              </w:rPr>
              <w:t xml:space="preserve">        </w:t>
            </w:r>
            <w:r>
              <w:rPr>
                <w:rFonts w:hint="default" w:ascii="Times New Roman" w:hAnsi="Times New Roman" w:cs="Times New Roman"/>
                <w:b/>
                <w:bCs/>
                <w:color w:val="000000" w:themeColor="text1"/>
                <w:sz w:val="24"/>
                <w:lang w:val="en-US" w:eastAsia="zh-CN"/>
              </w:rPr>
              <w:t xml:space="preserve">    </w:t>
            </w:r>
            <w:r>
              <w:rPr>
                <w:rFonts w:hint="default" w:ascii="Times New Roman" w:hAnsi="Times New Roman" w:cs="Times New Roman"/>
                <w:b/>
                <w:bCs/>
                <w:color w:val="000000" w:themeColor="text1"/>
                <w:sz w:val="24"/>
                <w:lang w:val="en-US"/>
              </w:rPr>
              <w:t xml:space="preserve">             </w:t>
            </w:r>
            <w:r>
              <w:rPr>
                <w:rFonts w:hint="default" w:ascii="Times New Roman" w:hAnsi="Times New Roman" w:cs="Times New Roman"/>
                <w:color w:val="000000" w:themeColor="text1"/>
                <w:sz w:val="18"/>
                <w:szCs w:val="18"/>
                <w:lang w:val="en-US"/>
              </w:rPr>
              <w:t>单位：mg/L（除pH值外）</w:t>
            </w:r>
          </w:p>
          <w:tbl>
            <w:tblPr>
              <w:tblStyle w:val="18"/>
              <w:tblW w:w="92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8"/>
              <w:gridCol w:w="11"/>
              <w:gridCol w:w="1043"/>
              <w:gridCol w:w="28"/>
              <w:gridCol w:w="1436"/>
              <w:gridCol w:w="762"/>
              <w:gridCol w:w="908"/>
              <w:gridCol w:w="7"/>
              <w:gridCol w:w="760"/>
              <w:gridCol w:w="7"/>
              <w:gridCol w:w="584"/>
              <w:gridCol w:w="642"/>
              <w:gridCol w:w="753"/>
              <w:gridCol w:w="776"/>
              <w:gridCol w:w="7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859" w:hRule="atLeast"/>
                <w:jc w:val="center"/>
              </w:trPr>
              <w:tc>
                <w:tcPr>
                  <w:tcW w:w="410" w:type="pct"/>
                  <w:gridSpan w:val="2"/>
                  <w:tcBorders>
                    <w:tl2br w:val="nil"/>
                    <w:tr2bl w:val="nil"/>
                  </w:tcBorders>
                  <w:vAlign w:val="center"/>
                </w:tcPr>
                <w:p>
                  <w:pPr>
                    <w:spacing w:line="240" w:lineRule="auto"/>
                    <w:ind w:left="-110" w:leftChars="-50" w:right="-110" w:rightChars="-5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采样</w:t>
                  </w:r>
                </w:p>
                <w:p>
                  <w:pPr>
                    <w:spacing w:line="240" w:lineRule="auto"/>
                    <w:ind w:left="-110" w:leftChars="-50" w:right="-110" w:rightChars="-5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点位</w:t>
                  </w:r>
                </w:p>
              </w:tc>
              <w:tc>
                <w:tcPr>
                  <w:tcW w:w="578" w:type="pct"/>
                  <w:gridSpan w:val="2"/>
                  <w:tcBorders>
                    <w:tl2br w:val="nil"/>
                    <w:tr2bl w:val="nil"/>
                  </w:tcBorders>
                  <w:vAlign w:val="center"/>
                </w:tcPr>
                <w:p>
                  <w:pPr>
                    <w:spacing w:line="240" w:lineRule="auto"/>
                    <w:ind w:left="-110" w:leftChars="-50" w:right="-110" w:rightChars="-5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采样日期</w:t>
                  </w:r>
                </w:p>
              </w:tc>
              <w:tc>
                <w:tcPr>
                  <w:tcW w:w="775" w:type="pct"/>
                  <w:tcBorders>
                    <w:tl2br w:val="nil"/>
                    <w:tr2bl w:val="nil"/>
                  </w:tcBorders>
                  <w:vAlign w:val="center"/>
                </w:tcPr>
                <w:p>
                  <w:pPr>
                    <w:spacing w:line="240" w:lineRule="auto"/>
                    <w:ind w:left="-110" w:leftChars="-50" w:right="-110" w:rightChars="-5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样品编号</w:t>
                  </w:r>
                </w:p>
              </w:tc>
              <w:tc>
                <w:tcPr>
                  <w:tcW w:w="411" w:type="pct"/>
                  <w:tcBorders>
                    <w:tl2br w:val="nil"/>
                    <w:tr2bl w:val="nil"/>
                  </w:tcBorders>
                  <w:vAlign w:val="center"/>
                </w:tcPr>
                <w:p>
                  <w:pPr>
                    <w:spacing w:line="240" w:lineRule="auto"/>
                    <w:ind w:left="-110" w:leftChars="-50" w:right="-110" w:rightChars="-5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水温</w:t>
                  </w:r>
                </w:p>
                <w:p>
                  <w:pPr>
                    <w:spacing w:line="240" w:lineRule="auto"/>
                    <w:ind w:left="-110" w:leftChars="-50" w:right="-110" w:rightChars="-5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494" w:type="pct"/>
                  <w:gridSpan w:val="2"/>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220" w:leftChars="-100" w:right="-220" w:rightChars="-10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pH值</w:t>
                  </w:r>
                </w:p>
                <w:p>
                  <w:pPr>
                    <w:keepNext w:val="0"/>
                    <w:keepLines w:val="0"/>
                    <w:pageBreakBefore w:val="0"/>
                    <w:widowControl w:val="0"/>
                    <w:kinsoku/>
                    <w:wordWrap/>
                    <w:overflowPunct/>
                    <w:topLinePunct w:val="0"/>
                    <w:autoSpaceDE w:val="0"/>
                    <w:autoSpaceDN w:val="0"/>
                    <w:bidi w:val="0"/>
                    <w:adjustRightInd/>
                    <w:snapToGrid/>
                    <w:spacing w:line="240" w:lineRule="auto"/>
                    <w:ind w:left="-220" w:leftChars="-100" w:right="-220" w:rightChars="-10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（无量纲）</w:t>
                  </w:r>
                </w:p>
              </w:tc>
              <w:tc>
                <w:tcPr>
                  <w:tcW w:w="414" w:type="pct"/>
                  <w:gridSpan w:val="2"/>
                  <w:tcBorders>
                    <w:tl2br w:val="nil"/>
                    <w:tr2bl w:val="nil"/>
                  </w:tcBorders>
                  <w:vAlign w:val="center"/>
                </w:tcPr>
                <w:p>
                  <w:pPr>
                    <w:spacing w:line="240" w:lineRule="auto"/>
                    <w:ind w:left="-110" w:leftChars="-50" w:right="-110" w:rightChars="-50"/>
                    <w:jc w:val="center"/>
                    <w:rPr>
                      <w:rFonts w:hint="default" w:ascii="Times New Roman" w:hAnsi="Times New Roman" w:eastAsia="宋体" w:cs="Times New Roman"/>
                      <w:color w:val="000000" w:themeColor="text1"/>
                      <w:sz w:val="21"/>
                      <w:szCs w:val="21"/>
                      <w:lang w:val="en-GB"/>
                    </w:rPr>
                  </w:pPr>
                  <w:r>
                    <w:rPr>
                      <w:rFonts w:hint="default" w:ascii="Times New Roman" w:hAnsi="Times New Roman" w:eastAsia="宋体" w:cs="Times New Roman"/>
                      <w:color w:val="000000" w:themeColor="text1"/>
                      <w:sz w:val="21"/>
                      <w:szCs w:val="21"/>
                      <w:lang w:val="en-GB"/>
                    </w:rPr>
                    <w:t>化学需</w:t>
                  </w:r>
                </w:p>
                <w:p>
                  <w:pPr>
                    <w:spacing w:line="240" w:lineRule="auto"/>
                    <w:ind w:left="-110" w:leftChars="-50" w:right="-110" w:rightChars="-5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lang w:val="en-GB"/>
                    </w:rPr>
                    <w:t>氧量</w:t>
                  </w:r>
                </w:p>
              </w:tc>
              <w:tc>
                <w:tcPr>
                  <w:tcW w:w="315" w:type="pct"/>
                  <w:tcBorders>
                    <w:tl2br w:val="nil"/>
                    <w:tr2bl w:val="nil"/>
                  </w:tcBorders>
                  <w:vAlign w:val="center"/>
                </w:tcPr>
                <w:p>
                  <w:pPr>
                    <w:spacing w:line="240" w:lineRule="auto"/>
                    <w:ind w:left="-110" w:leftChars="-50" w:right="-110" w:rightChars="-5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氨氮</w:t>
                  </w:r>
                </w:p>
              </w:tc>
              <w:tc>
                <w:tcPr>
                  <w:tcW w:w="346" w:type="pct"/>
                  <w:tcBorders>
                    <w:tl2br w:val="nil"/>
                    <w:tr2bl w:val="nil"/>
                  </w:tcBorders>
                  <w:vAlign w:val="center"/>
                </w:tcPr>
                <w:p>
                  <w:pPr>
                    <w:spacing w:line="240" w:lineRule="auto"/>
                    <w:ind w:left="-110" w:leftChars="-50" w:right="-110" w:rightChars="-5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总磷</w:t>
                  </w:r>
                </w:p>
              </w:tc>
              <w:tc>
                <w:tcPr>
                  <w:tcW w:w="406" w:type="pct"/>
                  <w:tcBorders>
                    <w:tl2br w:val="nil"/>
                    <w:tr2bl w:val="nil"/>
                  </w:tcBorders>
                  <w:vAlign w:val="center"/>
                </w:tcPr>
                <w:p>
                  <w:pPr>
                    <w:spacing w:line="240" w:lineRule="auto"/>
                    <w:ind w:left="-110" w:leftChars="-50" w:right="-110" w:rightChars="-5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悬浮物</w:t>
                  </w:r>
                </w:p>
              </w:tc>
              <w:tc>
                <w:tcPr>
                  <w:tcW w:w="419" w:type="pct"/>
                  <w:tcBorders>
                    <w:tl2br w:val="nil"/>
                    <w:tr2bl w:val="nil"/>
                  </w:tcBorders>
                  <w:vAlign w:val="center"/>
                </w:tcPr>
                <w:p>
                  <w:pPr>
                    <w:spacing w:line="240" w:lineRule="auto"/>
                    <w:ind w:left="-110" w:leftChars="-50" w:right="-110" w:rightChars="-5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石油类</w:t>
                  </w:r>
                </w:p>
              </w:tc>
              <w:tc>
                <w:tcPr>
                  <w:tcW w:w="426" w:type="pct"/>
                  <w:tcBorders>
                    <w:tl2br w:val="nil"/>
                    <w:tr2bl w:val="nil"/>
                  </w:tcBorders>
                  <w:vAlign w:val="center"/>
                </w:tcPr>
                <w:p>
                  <w:pPr>
                    <w:spacing w:line="240" w:lineRule="auto"/>
                    <w:ind w:left="-110" w:leftChars="-50" w:right="-110" w:rightChars="-5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阴离子表面活性剂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410" w:type="pct"/>
                  <w:gridSpan w:val="2"/>
                  <w:vMerge w:val="restart"/>
                  <w:tcBorders>
                    <w:tl2br w:val="nil"/>
                    <w:tr2bl w:val="nil"/>
                  </w:tcBorders>
                  <w:vAlign w:val="center"/>
                </w:tcPr>
                <w:p>
                  <w:pPr>
                    <w:spacing w:line="240" w:lineRule="auto"/>
                    <w:ind w:left="-110" w:leftChars="-50" w:right="-110" w:rightChars="-5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废水处理设施进口</w:t>
                  </w:r>
                </w:p>
              </w:tc>
              <w:tc>
                <w:tcPr>
                  <w:tcW w:w="578" w:type="pct"/>
                  <w:gridSpan w:val="2"/>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110" w:leftChars="-50" w:right="-110" w:rightChars="-50"/>
                    <w:jc w:val="center"/>
                    <w:textAlignment w:val="auto"/>
                    <w:rPr>
                      <w:rFonts w:hint="default" w:ascii="Times New Roman" w:hAnsi="Times New Roman" w:eastAsia="宋体" w:cs="Times New Roman"/>
                      <w:color w:val="000000" w:themeColor="text1"/>
                      <w:sz w:val="21"/>
                      <w:szCs w:val="21"/>
                      <w:lang w:eastAsia="zh-CN"/>
                    </w:rPr>
                  </w:pPr>
                  <w:r>
                    <w:rPr>
                      <w:rFonts w:hint="default" w:ascii="Times New Roman" w:hAnsi="Times New Roman" w:eastAsia="宋体" w:cs="Times New Roman"/>
                      <w:color w:val="000000" w:themeColor="text1"/>
                      <w:sz w:val="21"/>
                      <w:szCs w:val="21"/>
                      <w:lang w:eastAsia="zh-CN"/>
                    </w:rPr>
                    <w:t>2022.03.08</w:t>
                  </w:r>
                </w:p>
              </w:tc>
              <w:tc>
                <w:tcPr>
                  <w:tcW w:w="775"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lang w:eastAsia="zh-CN"/>
                    </w:rPr>
                    <w:t>03水050</w:t>
                  </w:r>
                  <w:r>
                    <w:rPr>
                      <w:rFonts w:hint="default" w:ascii="Times New Roman" w:hAnsi="Times New Roman" w:eastAsia="宋体" w:cs="Times New Roman"/>
                      <w:color w:val="000000" w:themeColor="text1"/>
                      <w:sz w:val="21"/>
                      <w:szCs w:val="21"/>
                    </w:rPr>
                    <w:t>-01-01</w:t>
                  </w:r>
                </w:p>
              </w:tc>
              <w:tc>
                <w:tcPr>
                  <w:tcW w:w="411"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7.3</w:t>
                  </w:r>
                </w:p>
              </w:tc>
              <w:tc>
                <w:tcPr>
                  <w:tcW w:w="494" w:type="pct"/>
                  <w:gridSpan w:val="2"/>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8.8</w:t>
                  </w:r>
                </w:p>
              </w:tc>
              <w:tc>
                <w:tcPr>
                  <w:tcW w:w="414" w:type="pct"/>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highlight w:val="none"/>
                      <w:lang w:val="en-US" w:eastAsia="zh-CN"/>
                    </w:rPr>
                  </w:pPr>
                  <w:r>
                    <w:rPr>
                      <w:rFonts w:hint="default" w:ascii="Times New Roman" w:hAnsi="Times New Roman" w:eastAsia="宋体" w:cs="Times New Roman"/>
                      <w:color w:val="000000" w:themeColor="text1"/>
                      <w:sz w:val="21"/>
                      <w:szCs w:val="21"/>
                      <w:highlight w:val="none"/>
                      <w:lang w:val="en-US" w:eastAsia="zh-CN"/>
                    </w:rPr>
                    <w:t>764</w:t>
                  </w:r>
                </w:p>
              </w:tc>
              <w:tc>
                <w:tcPr>
                  <w:tcW w:w="315"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68.4</w:t>
                  </w:r>
                </w:p>
              </w:tc>
              <w:tc>
                <w:tcPr>
                  <w:tcW w:w="346"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5.84</w:t>
                  </w:r>
                </w:p>
              </w:tc>
              <w:tc>
                <w:tcPr>
                  <w:tcW w:w="406"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85</w:t>
                  </w:r>
                </w:p>
              </w:tc>
              <w:tc>
                <w:tcPr>
                  <w:tcW w:w="41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2.93</w:t>
                  </w:r>
                </w:p>
              </w:tc>
              <w:tc>
                <w:tcPr>
                  <w:tcW w:w="426"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410" w:type="pct"/>
                  <w:gridSpan w:val="2"/>
                  <w:vMerge w:val="continue"/>
                  <w:tcBorders>
                    <w:tl2br w:val="nil"/>
                    <w:tr2bl w:val="nil"/>
                  </w:tcBorders>
                  <w:vAlign w:val="center"/>
                </w:tcPr>
                <w:p>
                  <w:pPr>
                    <w:spacing w:line="240" w:lineRule="auto"/>
                    <w:ind w:left="-110" w:leftChars="-50" w:right="-110" w:rightChars="-50"/>
                    <w:jc w:val="center"/>
                    <w:rPr>
                      <w:rFonts w:hint="default" w:ascii="Times New Roman" w:hAnsi="Times New Roman" w:eastAsia="宋体" w:cs="Times New Roman"/>
                      <w:color w:val="000000" w:themeColor="text1"/>
                      <w:sz w:val="21"/>
                      <w:szCs w:val="21"/>
                    </w:rPr>
                  </w:pPr>
                </w:p>
              </w:tc>
              <w:tc>
                <w:tcPr>
                  <w:tcW w:w="578" w:type="pct"/>
                  <w:gridSpan w:val="2"/>
                  <w:vMerge w:val="continue"/>
                  <w:tcBorders>
                    <w:tl2br w:val="nil"/>
                    <w:tr2bl w:val="nil"/>
                  </w:tcBorders>
                  <w:vAlign w:val="center"/>
                </w:tcPr>
                <w:p>
                  <w:pPr>
                    <w:widowControl/>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rPr>
                  </w:pPr>
                </w:p>
              </w:tc>
              <w:tc>
                <w:tcPr>
                  <w:tcW w:w="775"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lang w:eastAsia="zh-CN"/>
                    </w:rPr>
                    <w:t>03水050</w:t>
                  </w:r>
                  <w:r>
                    <w:rPr>
                      <w:rFonts w:hint="default" w:ascii="Times New Roman" w:hAnsi="Times New Roman" w:eastAsia="宋体" w:cs="Times New Roman"/>
                      <w:color w:val="000000" w:themeColor="text1"/>
                      <w:sz w:val="21"/>
                      <w:szCs w:val="21"/>
                    </w:rPr>
                    <w:t>-01-02</w:t>
                  </w:r>
                </w:p>
              </w:tc>
              <w:tc>
                <w:tcPr>
                  <w:tcW w:w="411"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8.3</w:t>
                  </w:r>
                </w:p>
              </w:tc>
              <w:tc>
                <w:tcPr>
                  <w:tcW w:w="494" w:type="pct"/>
                  <w:gridSpan w:val="2"/>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8.9</w:t>
                  </w:r>
                </w:p>
              </w:tc>
              <w:tc>
                <w:tcPr>
                  <w:tcW w:w="414" w:type="pct"/>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highlight w:val="none"/>
                      <w:lang w:val="en-US" w:eastAsia="zh-CN"/>
                    </w:rPr>
                  </w:pPr>
                  <w:r>
                    <w:rPr>
                      <w:rFonts w:hint="default" w:ascii="Times New Roman" w:hAnsi="Times New Roman" w:eastAsia="宋体" w:cs="Times New Roman"/>
                      <w:color w:val="000000" w:themeColor="text1"/>
                      <w:sz w:val="21"/>
                      <w:szCs w:val="21"/>
                      <w:highlight w:val="none"/>
                      <w:lang w:val="en-US" w:eastAsia="zh-CN"/>
                    </w:rPr>
                    <w:t>737</w:t>
                  </w:r>
                </w:p>
              </w:tc>
              <w:tc>
                <w:tcPr>
                  <w:tcW w:w="315"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71.9</w:t>
                  </w:r>
                </w:p>
              </w:tc>
              <w:tc>
                <w:tcPr>
                  <w:tcW w:w="346"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6.46</w:t>
                  </w:r>
                </w:p>
              </w:tc>
              <w:tc>
                <w:tcPr>
                  <w:tcW w:w="406"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74</w:t>
                  </w:r>
                </w:p>
              </w:tc>
              <w:tc>
                <w:tcPr>
                  <w:tcW w:w="41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2.90</w:t>
                  </w:r>
                </w:p>
              </w:tc>
              <w:tc>
                <w:tcPr>
                  <w:tcW w:w="426"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410" w:type="pct"/>
                  <w:gridSpan w:val="2"/>
                  <w:vMerge w:val="continue"/>
                  <w:tcBorders>
                    <w:tl2br w:val="nil"/>
                    <w:tr2bl w:val="nil"/>
                  </w:tcBorders>
                  <w:vAlign w:val="center"/>
                </w:tcPr>
                <w:p>
                  <w:pPr>
                    <w:spacing w:line="240" w:lineRule="auto"/>
                    <w:ind w:left="-110" w:leftChars="-50" w:right="-110" w:rightChars="-50"/>
                    <w:jc w:val="center"/>
                    <w:rPr>
                      <w:rFonts w:hint="default" w:ascii="Times New Roman" w:hAnsi="Times New Roman" w:eastAsia="宋体" w:cs="Times New Roman"/>
                      <w:color w:val="000000" w:themeColor="text1"/>
                      <w:sz w:val="21"/>
                      <w:szCs w:val="21"/>
                    </w:rPr>
                  </w:pPr>
                </w:p>
              </w:tc>
              <w:tc>
                <w:tcPr>
                  <w:tcW w:w="578" w:type="pct"/>
                  <w:gridSpan w:val="2"/>
                  <w:vMerge w:val="continue"/>
                  <w:tcBorders>
                    <w:tl2br w:val="nil"/>
                    <w:tr2bl w:val="nil"/>
                  </w:tcBorders>
                  <w:vAlign w:val="center"/>
                </w:tcPr>
                <w:p>
                  <w:pPr>
                    <w:widowControl/>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rPr>
                  </w:pPr>
                </w:p>
              </w:tc>
              <w:tc>
                <w:tcPr>
                  <w:tcW w:w="775"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lang w:eastAsia="zh-CN"/>
                    </w:rPr>
                    <w:t>03水050</w:t>
                  </w:r>
                  <w:r>
                    <w:rPr>
                      <w:rFonts w:hint="default" w:ascii="Times New Roman" w:hAnsi="Times New Roman" w:eastAsia="宋体" w:cs="Times New Roman"/>
                      <w:color w:val="000000" w:themeColor="text1"/>
                      <w:sz w:val="21"/>
                      <w:szCs w:val="21"/>
                    </w:rPr>
                    <w:t>-01-03</w:t>
                  </w:r>
                </w:p>
              </w:tc>
              <w:tc>
                <w:tcPr>
                  <w:tcW w:w="411"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11.4</w:t>
                  </w:r>
                </w:p>
              </w:tc>
              <w:tc>
                <w:tcPr>
                  <w:tcW w:w="494" w:type="pct"/>
                  <w:gridSpan w:val="2"/>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8.8</w:t>
                  </w:r>
                </w:p>
              </w:tc>
              <w:tc>
                <w:tcPr>
                  <w:tcW w:w="414" w:type="pct"/>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highlight w:val="none"/>
                      <w:lang w:val="en-US" w:eastAsia="zh-CN"/>
                    </w:rPr>
                  </w:pPr>
                  <w:r>
                    <w:rPr>
                      <w:rFonts w:hint="default" w:ascii="Times New Roman" w:hAnsi="Times New Roman" w:eastAsia="宋体" w:cs="Times New Roman"/>
                      <w:color w:val="000000" w:themeColor="text1"/>
                      <w:sz w:val="21"/>
                      <w:szCs w:val="21"/>
                      <w:highlight w:val="none"/>
                      <w:lang w:val="en-US" w:eastAsia="zh-CN"/>
                    </w:rPr>
                    <w:t>804</w:t>
                  </w:r>
                </w:p>
              </w:tc>
              <w:tc>
                <w:tcPr>
                  <w:tcW w:w="315"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74.9</w:t>
                  </w:r>
                </w:p>
              </w:tc>
              <w:tc>
                <w:tcPr>
                  <w:tcW w:w="346"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5.98</w:t>
                  </w:r>
                </w:p>
              </w:tc>
              <w:tc>
                <w:tcPr>
                  <w:tcW w:w="406"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89</w:t>
                  </w:r>
                </w:p>
              </w:tc>
              <w:tc>
                <w:tcPr>
                  <w:tcW w:w="41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2.84</w:t>
                  </w:r>
                </w:p>
              </w:tc>
              <w:tc>
                <w:tcPr>
                  <w:tcW w:w="426"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410" w:type="pct"/>
                  <w:gridSpan w:val="2"/>
                  <w:vMerge w:val="continue"/>
                  <w:tcBorders>
                    <w:tl2br w:val="nil"/>
                    <w:tr2bl w:val="nil"/>
                  </w:tcBorders>
                  <w:vAlign w:val="center"/>
                </w:tcPr>
                <w:p>
                  <w:pPr>
                    <w:spacing w:line="240" w:lineRule="auto"/>
                    <w:ind w:left="-110" w:leftChars="-50" w:right="-110" w:rightChars="-50"/>
                    <w:jc w:val="center"/>
                    <w:rPr>
                      <w:rFonts w:hint="default" w:ascii="Times New Roman" w:hAnsi="Times New Roman" w:eastAsia="宋体" w:cs="Times New Roman"/>
                      <w:color w:val="000000" w:themeColor="text1"/>
                      <w:sz w:val="21"/>
                      <w:szCs w:val="21"/>
                    </w:rPr>
                  </w:pPr>
                </w:p>
              </w:tc>
              <w:tc>
                <w:tcPr>
                  <w:tcW w:w="578" w:type="pct"/>
                  <w:gridSpan w:val="2"/>
                  <w:vMerge w:val="continue"/>
                  <w:tcBorders>
                    <w:tl2br w:val="nil"/>
                    <w:tr2bl w:val="nil"/>
                  </w:tcBorders>
                  <w:vAlign w:val="center"/>
                </w:tcPr>
                <w:p>
                  <w:pPr>
                    <w:widowControl/>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rPr>
                  </w:pPr>
                </w:p>
              </w:tc>
              <w:tc>
                <w:tcPr>
                  <w:tcW w:w="775"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lang w:eastAsia="zh-CN"/>
                    </w:rPr>
                    <w:t>03水050</w:t>
                  </w:r>
                  <w:r>
                    <w:rPr>
                      <w:rFonts w:hint="default" w:ascii="Times New Roman" w:hAnsi="Times New Roman" w:eastAsia="宋体" w:cs="Times New Roman"/>
                      <w:color w:val="000000" w:themeColor="text1"/>
                      <w:sz w:val="21"/>
                      <w:szCs w:val="21"/>
                    </w:rPr>
                    <w:t>-01-04</w:t>
                  </w:r>
                </w:p>
              </w:tc>
              <w:tc>
                <w:tcPr>
                  <w:tcW w:w="411"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11.7</w:t>
                  </w:r>
                </w:p>
              </w:tc>
              <w:tc>
                <w:tcPr>
                  <w:tcW w:w="494" w:type="pct"/>
                  <w:gridSpan w:val="2"/>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8.8</w:t>
                  </w:r>
                </w:p>
              </w:tc>
              <w:tc>
                <w:tcPr>
                  <w:tcW w:w="414" w:type="pct"/>
                  <w:gridSpan w:val="2"/>
                  <w:tcBorders>
                    <w:tl2br w:val="nil"/>
                    <w:tr2bl w:val="nil"/>
                  </w:tcBorders>
                  <w:vAlign w:val="center"/>
                </w:tcPr>
                <w:p>
                  <w:pPr>
                    <w:pStyle w:val="2"/>
                    <w:keepNext w:val="0"/>
                    <w:keepLines w:val="0"/>
                    <w:pageBreakBefore w:val="0"/>
                    <w:widowControl/>
                    <w:kinsoku/>
                    <w:wordWrap/>
                    <w:overflowPunct/>
                    <w:topLinePunct w:val="0"/>
                    <w:autoSpaceDE/>
                    <w:autoSpaceDN/>
                    <w:bidi w:val="0"/>
                    <w:adjustRightInd/>
                    <w:snapToGrid/>
                    <w:spacing w:line="240" w:lineRule="auto"/>
                    <w:ind w:left="-110" w:leftChars="-50" w:right="-110" w:rightChars="-50" w:firstLine="0" w:firstLineChars="0"/>
                    <w:jc w:val="center"/>
                    <w:rPr>
                      <w:rFonts w:hint="default" w:ascii="Times New Roman" w:hAnsi="Times New Roman" w:eastAsia="宋体" w:cs="Times New Roman"/>
                      <w:color w:val="000000" w:themeColor="text1"/>
                      <w:sz w:val="21"/>
                      <w:szCs w:val="21"/>
                      <w:highlight w:val="none"/>
                      <w:lang w:val="en-US" w:eastAsia="zh-CN"/>
                    </w:rPr>
                  </w:pPr>
                  <w:r>
                    <w:rPr>
                      <w:rFonts w:hint="default" w:ascii="Times New Roman" w:hAnsi="Times New Roman" w:eastAsia="宋体" w:cs="Times New Roman"/>
                      <w:color w:val="000000" w:themeColor="text1"/>
                      <w:sz w:val="21"/>
                      <w:szCs w:val="21"/>
                      <w:highlight w:val="none"/>
                      <w:lang w:val="en-US" w:eastAsia="zh-CN"/>
                    </w:rPr>
                    <w:t>824</w:t>
                  </w:r>
                </w:p>
              </w:tc>
              <w:tc>
                <w:tcPr>
                  <w:tcW w:w="315"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73.1</w:t>
                  </w:r>
                </w:p>
              </w:tc>
              <w:tc>
                <w:tcPr>
                  <w:tcW w:w="346"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6.59</w:t>
                  </w:r>
                </w:p>
              </w:tc>
              <w:tc>
                <w:tcPr>
                  <w:tcW w:w="406"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82</w:t>
                  </w:r>
                </w:p>
              </w:tc>
              <w:tc>
                <w:tcPr>
                  <w:tcW w:w="41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2.87</w:t>
                  </w:r>
                </w:p>
              </w:tc>
              <w:tc>
                <w:tcPr>
                  <w:tcW w:w="426"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410" w:type="pct"/>
                  <w:gridSpan w:val="2"/>
                  <w:vMerge w:val="restart"/>
                  <w:tcBorders>
                    <w:tl2br w:val="nil"/>
                    <w:tr2bl w:val="nil"/>
                  </w:tcBorders>
                  <w:vAlign w:val="center"/>
                </w:tcPr>
                <w:p>
                  <w:pPr>
                    <w:spacing w:line="240" w:lineRule="auto"/>
                    <w:ind w:left="-110" w:leftChars="-50" w:right="-110" w:rightChars="-5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废水处理设施出口</w:t>
                  </w:r>
                </w:p>
              </w:tc>
              <w:tc>
                <w:tcPr>
                  <w:tcW w:w="578" w:type="pct"/>
                  <w:gridSpan w:val="2"/>
                  <w:vMerge w:val="continue"/>
                  <w:tcBorders>
                    <w:tl2br w:val="nil"/>
                    <w:tr2bl w:val="nil"/>
                  </w:tcBorders>
                  <w:vAlign w:val="center"/>
                </w:tcPr>
                <w:p>
                  <w:pPr>
                    <w:widowControl/>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rPr>
                  </w:pPr>
                </w:p>
              </w:tc>
              <w:tc>
                <w:tcPr>
                  <w:tcW w:w="775"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lang w:eastAsia="zh-CN"/>
                    </w:rPr>
                    <w:t>03水050</w:t>
                  </w:r>
                  <w:r>
                    <w:rPr>
                      <w:rFonts w:hint="default" w:ascii="Times New Roman" w:hAnsi="Times New Roman" w:eastAsia="宋体" w:cs="Times New Roman"/>
                      <w:color w:val="000000" w:themeColor="text1"/>
                      <w:sz w:val="21"/>
                      <w:szCs w:val="21"/>
                    </w:rPr>
                    <w:t>-02-01</w:t>
                  </w:r>
                </w:p>
              </w:tc>
              <w:tc>
                <w:tcPr>
                  <w:tcW w:w="411"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7.5</w:t>
                  </w:r>
                </w:p>
              </w:tc>
              <w:tc>
                <w:tcPr>
                  <w:tcW w:w="494" w:type="pct"/>
                  <w:gridSpan w:val="2"/>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7.4</w:t>
                  </w:r>
                </w:p>
              </w:tc>
              <w:tc>
                <w:tcPr>
                  <w:tcW w:w="414" w:type="pct"/>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highlight w:val="none"/>
                      <w:lang w:val="en-US" w:eastAsia="zh-CN"/>
                    </w:rPr>
                  </w:pPr>
                  <w:r>
                    <w:rPr>
                      <w:rFonts w:hint="default" w:ascii="Times New Roman" w:hAnsi="Times New Roman" w:eastAsia="宋体" w:cs="Times New Roman"/>
                      <w:color w:val="000000" w:themeColor="text1"/>
                      <w:sz w:val="21"/>
                      <w:szCs w:val="21"/>
                      <w:highlight w:val="none"/>
                      <w:lang w:val="en-US" w:eastAsia="zh-CN"/>
                    </w:rPr>
                    <w:t>231</w:t>
                  </w:r>
                </w:p>
              </w:tc>
              <w:tc>
                <w:tcPr>
                  <w:tcW w:w="315"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10.5</w:t>
                  </w:r>
                </w:p>
              </w:tc>
              <w:tc>
                <w:tcPr>
                  <w:tcW w:w="346"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kern w:val="2"/>
                      <w:sz w:val="21"/>
                      <w:szCs w:val="21"/>
                      <w:lang w:val="en-US" w:eastAsia="zh-CN" w:bidi="ar-SA"/>
                    </w:rPr>
                    <w:t>2.06</w:t>
                  </w:r>
                </w:p>
              </w:tc>
              <w:tc>
                <w:tcPr>
                  <w:tcW w:w="406"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13</w:t>
                  </w:r>
                </w:p>
              </w:tc>
              <w:tc>
                <w:tcPr>
                  <w:tcW w:w="41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0.553</w:t>
                  </w:r>
                </w:p>
              </w:tc>
              <w:tc>
                <w:tcPr>
                  <w:tcW w:w="426"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410" w:type="pct"/>
                  <w:gridSpan w:val="2"/>
                  <w:vMerge w:val="continue"/>
                  <w:tcBorders>
                    <w:tl2br w:val="nil"/>
                    <w:tr2bl w:val="nil"/>
                  </w:tcBorders>
                  <w:vAlign w:val="center"/>
                </w:tcPr>
                <w:p>
                  <w:pPr>
                    <w:spacing w:line="240" w:lineRule="auto"/>
                    <w:ind w:left="-110" w:leftChars="-50" w:right="-110" w:rightChars="-50"/>
                    <w:jc w:val="center"/>
                    <w:rPr>
                      <w:rFonts w:hint="default" w:ascii="Times New Roman" w:hAnsi="Times New Roman" w:eastAsia="宋体" w:cs="Times New Roman"/>
                      <w:color w:val="000000" w:themeColor="text1"/>
                      <w:sz w:val="21"/>
                      <w:szCs w:val="21"/>
                    </w:rPr>
                  </w:pPr>
                </w:p>
              </w:tc>
              <w:tc>
                <w:tcPr>
                  <w:tcW w:w="578" w:type="pct"/>
                  <w:gridSpan w:val="2"/>
                  <w:vMerge w:val="continue"/>
                  <w:tcBorders>
                    <w:tl2br w:val="nil"/>
                    <w:tr2bl w:val="nil"/>
                  </w:tcBorders>
                  <w:vAlign w:val="center"/>
                </w:tcPr>
                <w:p>
                  <w:pPr>
                    <w:widowControl/>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rPr>
                  </w:pPr>
                </w:p>
              </w:tc>
              <w:tc>
                <w:tcPr>
                  <w:tcW w:w="775"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lang w:eastAsia="zh-CN"/>
                    </w:rPr>
                    <w:t>03水050</w:t>
                  </w:r>
                  <w:r>
                    <w:rPr>
                      <w:rFonts w:hint="default" w:ascii="Times New Roman" w:hAnsi="Times New Roman" w:eastAsia="宋体" w:cs="Times New Roman"/>
                      <w:color w:val="000000" w:themeColor="text1"/>
                      <w:sz w:val="21"/>
                      <w:szCs w:val="21"/>
                    </w:rPr>
                    <w:t>-02-02</w:t>
                  </w:r>
                </w:p>
              </w:tc>
              <w:tc>
                <w:tcPr>
                  <w:tcW w:w="411"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8.8</w:t>
                  </w:r>
                </w:p>
              </w:tc>
              <w:tc>
                <w:tcPr>
                  <w:tcW w:w="494" w:type="pct"/>
                  <w:gridSpan w:val="2"/>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7.5</w:t>
                  </w:r>
                </w:p>
              </w:tc>
              <w:tc>
                <w:tcPr>
                  <w:tcW w:w="414" w:type="pct"/>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highlight w:val="none"/>
                      <w:lang w:val="en-US" w:eastAsia="zh-CN"/>
                    </w:rPr>
                  </w:pPr>
                  <w:r>
                    <w:rPr>
                      <w:rFonts w:hint="default" w:ascii="Times New Roman" w:hAnsi="Times New Roman" w:eastAsia="宋体" w:cs="Times New Roman"/>
                      <w:color w:val="000000" w:themeColor="text1"/>
                      <w:sz w:val="21"/>
                      <w:szCs w:val="21"/>
                      <w:highlight w:val="none"/>
                      <w:lang w:val="en-US" w:eastAsia="zh-CN"/>
                    </w:rPr>
                    <w:t>224</w:t>
                  </w:r>
                </w:p>
              </w:tc>
              <w:tc>
                <w:tcPr>
                  <w:tcW w:w="315"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11.4</w:t>
                  </w:r>
                </w:p>
              </w:tc>
              <w:tc>
                <w:tcPr>
                  <w:tcW w:w="346"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kern w:val="2"/>
                      <w:sz w:val="21"/>
                      <w:szCs w:val="21"/>
                      <w:lang w:val="en-US" w:eastAsia="zh-CN" w:bidi="ar-SA"/>
                    </w:rPr>
                    <w:t>1.89</w:t>
                  </w:r>
                </w:p>
              </w:tc>
              <w:tc>
                <w:tcPr>
                  <w:tcW w:w="406"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15</w:t>
                  </w:r>
                </w:p>
              </w:tc>
              <w:tc>
                <w:tcPr>
                  <w:tcW w:w="41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0.524</w:t>
                  </w:r>
                </w:p>
              </w:tc>
              <w:tc>
                <w:tcPr>
                  <w:tcW w:w="426"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410" w:type="pct"/>
                  <w:gridSpan w:val="2"/>
                  <w:vMerge w:val="continue"/>
                  <w:tcBorders>
                    <w:tl2br w:val="nil"/>
                    <w:tr2bl w:val="nil"/>
                  </w:tcBorders>
                  <w:vAlign w:val="center"/>
                </w:tcPr>
                <w:p>
                  <w:pPr>
                    <w:spacing w:line="240" w:lineRule="auto"/>
                    <w:ind w:left="-110" w:leftChars="-50" w:right="-110" w:rightChars="-50"/>
                    <w:jc w:val="center"/>
                    <w:rPr>
                      <w:rFonts w:hint="default" w:ascii="Times New Roman" w:hAnsi="Times New Roman" w:eastAsia="宋体" w:cs="Times New Roman"/>
                      <w:color w:val="000000" w:themeColor="text1"/>
                      <w:sz w:val="21"/>
                      <w:szCs w:val="21"/>
                    </w:rPr>
                  </w:pPr>
                </w:p>
              </w:tc>
              <w:tc>
                <w:tcPr>
                  <w:tcW w:w="578" w:type="pct"/>
                  <w:gridSpan w:val="2"/>
                  <w:vMerge w:val="continue"/>
                  <w:tcBorders>
                    <w:tl2br w:val="nil"/>
                    <w:tr2bl w:val="nil"/>
                  </w:tcBorders>
                  <w:vAlign w:val="center"/>
                </w:tcPr>
                <w:p>
                  <w:pPr>
                    <w:widowControl/>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rPr>
                  </w:pPr>
                </w:p>
              </w:tc>
              <w:tc>
                <w:tcPr>
                  <w:tcW w:w="775"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lang w:eastAsia="zh-CN"/>
                    </w:rPr>
                    <w:t>03水050</w:t>
                  </w:r>
                  <w:r>
                    <w:rPr>
                      <w:rFonts w:hint="default" w:ascii="Times New Roman" w:hAnsi="Times New Roman" w:eastAsia="宋体" w:cs="Times New Roman"/>
                      <w:color w:val="000000" w:themeColor="text1"/>
                      <w:sz w:val="21"/>
                      <w:szCs w:val="21"/>
                    </w:rPr>
                    <w:t>-02-03</w:t>
                  </w:r>
                </w:p>
              </w:tc>
              <w:tc>
                <w:tcPr>
                  <w:tcW w:w="411"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11.8</w:t>
                  </w:r>
                </w:p>
              </w:tc>
              <w:tc>
                <w:tcPr>
                  <w:tcW w:w="494" w:type="pct"/>
                  <w:gridSpan w:val="2"/>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7.6</w:t>
                  </w:r>
                </w:p>
              </w:tc>
              <w:tc>
                <w:tcPr>
                  <w:tcW w:w="414" w:type="pct"/>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highlight w:val="none"/>
                      <w:lang w:val="en-US" w:eastAsia="zh-CN"/>
                    </w:rPr>
                  </w:pPr>
                  <w:r>
                    <w:rPr>
                      <w:rFonts w:hint="default" w:ascii="Times New Roman" w:hAnsi="Times New Roman" w:eastAsia="宋体" w:cs="Times New Roman"/>
                      <w:color w:val="000000" w:themeColor="text1"/>
                      <w:sz w:val="21"/>
                      <w:szCs w:val="21"/>
                      <w:highlight w:val="none"/>
                      <w:lang w:val="en-US" w:eastAsia="zh-CN"/>
                    </w:rPr>
                    <w:t>202</w:t>
                  </w:r>
                </w:p>
              </w:tc>
              <w:tc>
                <w:tcPr>
                  <w:tcW w:w="315"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12.1</w:t>
                  </w:r>
                </w:p>
              </w:tc>
              <w:tc>
                <w:tcPr>
                  <w:tcW w:w="346"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1.92</w:t>
                  </w:r>
                </w:p>
              </w:tc>
              <w:tc>
                <w:tcPr>
                  <w:tcW w:w="406"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18</w:t>
                  </w:r>
                </w:p>
              </w:tc>
              <w:tc>
                <w:tcPr>
                  <w:tcW w:w="41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0.347</w:t>
                  </w:r>
                </w:p>
              </w:tc>
              <w:tc>
                <w:tcPr>
                  <w:tcW w:w="426"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410" w:type="pct"/>
                  <w:gridSpan w:val="2"/>
                  <w:vMerge w:val="continue"/>
                  <w:tcBorders>
                    <w:tl2br w:val="nil"/>
                    <w:tr2bl w:val="nil"/>
                  </w:tcBorders>
                  <w:vAlign w:val="center"/>
                </w:tcPr>
                <w:p>
                  <w:pPr>
                    <w:spacing w:line="240" w:lineRule="auto"/>
                    <w:ind w:left="-110" w:leftChars="-50" w:right="-110" w:rightChars="-50"/>
                    <w:jc w:val="center"/>
                    <w:rPr>
                      <w:rFonts w:hint="default" w:ascii="Times New Roman" w:hAnsi="Times New Roman" w:eastAsia="宋体" w:cs="Times New Roman"/>
                      <w:color w:val="000000" w:themeColor="text1"/>
                      <w:sz w:val="21"/>
                      <w:szCs w:val="21"/>
                    </w:rPr>
                  </w:pPr>
                </w:p>
              </w:tc>
              <w:tc>
                <w:tcPr>
                  <w:tcW w:w="578" w:type="pct"/>
                  <w:gridSpan w:val="2"/>
                  <w:vMerge w:val="continue"/>
                  <w:tcBorders>
                    <w:tl2br w:val="nil"/>
                    <w:tr2bl w:val="nil"/>
                  </w:tcBorders>
                  <w:vAlign w:val="center"/>
                </w:tcPr>
                <w:p>
                  <w:pPr>
                    <w:widowControl/>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rPr>
                  </w:pPr>
                </w:p>
              </w:tc>
              <w:tc>
                <w:tcPr>
                  <w:tcW w:w="775"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lang w:eastAsia="zh-CN"/>
                    </w:rPr>
                    <w:t>03水050</w:t>
                  </w:r>
                  <w:r>
                    <w:rPr>
                      <w:rFonts w:hint="default" w:ascii="Times New Roman" w:hAnsi="Times New Roman" w:eastAsia="宋体" w:cs="Times New Roman"/>
                      <w:color w:val="000000" w:themeColor="text1"/>
                      <w:sz w:val="21"/>
                      <w:szCs w:val="21"/>
                    </w:rPr>
                    <w:t>-02-04</w:t>
                  </w:r>
                </w:p>
              </w:tc>
              <w:tc>
                <w:tcPr>
                  <w:tcW w:w="411"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11.9</w:t>
                  </w:r>
                </w:p>
              </w:tc>
              <w:tc>
                <w:tcPr>
                  <w:tcW w:w="494" w:type="pct"/>
                  <w:gridSpan w:val="2"/>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7.5</w:t>
                  </w:r>
                </w:p>
              </w:tc>
              <w:tc>
                <w:tcPr>
                  <w:tcW w:w="414" w:type="pct"/>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highlight w:val="none"/>
                      <w:lang w:val="en-US" w:eastAsia="zh-CN"/>
                    </w:rPr>
                  </w:pPr>
                  <w:r>
                    <w:rPr>
                      <w:rFonts w:hint="default" w:ascii="Times New Roman" w:hAnsi="Times New Roman" w:eastAsia="宋体" w:cs="Times New Roman"/>
                      <w:color w:val="000000" w:themeColor="text1"/>
                      <w:sz w:val="21"/>
                      <w:szCs w:val="21"/>
                      <w:highlight w:val="none"/>
                      <w:lang w:val="en-US" w:eastAsia="zh-CN"/>
                    </w:rPr>
                    <w:t>199</w:t>
                  </w:r>
                </w:p>
              </w:tc>
              <w:tc>
                <w:tcPr>
                  <w:tcW w:w="315"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13.1</w:t>
                  </w:r>
                </w:p>
              </w:tc>
              <w:tc>
                <w:tcPr>
                  <w:tcW w:w="346"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1.97</w:t>
                  </w:r>
                </w:p>
              </w:tc>
              <w:tc>
                <w:tcPr>
                  <w:tcW w:w="406"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14</w:t>
                  </w:r>
                </w:p>
              </w:tc>
              <w:tc>
                <w:tcPr>
                  <w:tcW w:w="41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0.375</w:t>
                  </w:r>
                </w:p>
              </w:tc>
              <w:tc>
                <w:tcPr>
                  <w:tcW w:w="426"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410" w:type="pct"/>
                  <w:gridSpan w:val="2"/>
                  <w:vMerge w:val="continue"/>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eastAsia="zh-CN"/>
                    </w:rPr>
                  </w:pPr>
                </w:p>
              </w:tc>
              <w:tc>
                <w:tcPr>
                  <w:tcW w:w="578" w:type="pct"/>
                  <w:gridSpan w:val="2"/>
                  <w:vMerge w:val="continue"/>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eastAsia="zh-CN"/>
                    </w:rPr>
                  </w:pPr>
                </w:p>
              </w:tc>
              <w:tc>
                <w:tcPr>
                  <w:tcW w:w="775"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eastAsia="zh-CN"/>
                    </w:rPr>
                  </w:pPr>
                  <w:r>
                    <w:rPr>
                      <w:rFonts w:hint="default" w:ascii="Times New Roman" w:hAnsi="Times New Roman" w:eastAsia="宋体" w:cs="Times New Roman"/>
                      <w:color w:val="000000" w:themeColor="text1"/>
                      <w:sz w:val="21"/>
                      <w:szCs w:val="21"/>
                      <w:lang w:eastAsia="zh-CN"/>
                    </w:rPr>
                    <w:t>均值</w:t>
                  </w:r>
                </w:p>
              </w:tc>
              <w:tc>
                <w:tcPr>
                  <w:tcW w:w="411"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7.5~11.9</w:t>
                  </w:r>
                </w:p>
              </w:tc>
              <w:tc>
                <w:tcPr>
                  <w:tcW w:w="494" w:type="pct"/>
                  <w:gridSpan w:val="2"/>
                  <w:tcBorders>
                    <w:tl2br w:val="nil"/>
                    <w:tr2bl w:val="nil"/>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7.4~7.6</w:t>
                  </w:r>
                </w:p>
              </w:tc>
              <w:tc>
                <w:tcPr>
                  <w:tcW w:w="414" w:type="pct"/>
                  <w:gridSpan w:val="2"/>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214</w:t>
                  </w:r>
                </w:p>
              </w:tc>
              <w:tc>
                <w:tcPr>
                  <w:tcW w:w="315"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11.8</w:t>
                  </w:r>
                </w:p>
              </w:tc>
              <w:tc>
                <w:tcPr>
                  <w:tcW w:w="346"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1.96</w:t>
                  </w:r>
                </w:p>
              </w:tc>
              <w:tc>
                <w:tcPr>
                  <w:tcW w:w="406"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15</w:t>
                  </w:r>
                </w:p>
              </w:tc>
              <w:tc>
                <w:tcPr>
                  <w:tcW w:w="419"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0.450</w:t>
                  </w:r>
                </w:p>
              </w:tc>
              <w:tc>
                <w:tcPr>
                  <w:tcW w:w="426"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8" w:hRule="atLeast"/>
                <w:jc w:val="center"/>
              </w:trPr>
              <w:tc>
                <w:tcPr>
                  <w:tcW w:w="404" w:type="pct"/>
                  <w:vMerge w:val="restar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eastAsia="zh-CN"/>
                    </w:rPr>
                  </w:pPr>
                  <w:r>
                    <w:rPr>
                      <w:rFonts w:hint="default" w:ascii="Times New Roman" w:hAnsi="Times New Roman" w:eastAsia="宋体" w:cs="Times New Roman"/>
                      <w:color w:val="000000" w:themeColor="text1"/>
                      <w:sz w:val="21"/>
                      <w:szCs w:val="21"/>
                      <w:lang w:eastAsia="zh-CN"/>
                    </w:rPr>
                    <w:t>废水处理设施进口</w:t>
                  </w:r>
                </w:p>
              </w:tc>
              <w:tc>
                <w:tcPr>
                  <w:tcW w:w="569" w:type="pct"/>
                  <w:gridSpan w:val="2"/>
                  <w:vMerge w:val="restar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eastAsia="zh-CN"/>
                    </w:rPr>
                    <w:t>2022.03.09</w:t>
                  </w:r>
                </w:p>
              </w:tc>
              <w:tc>
                <w:tcPr>
                  <w:tcW w:w="791" w:type="pct"/>
                  <w:gridSpan w:val="2"/>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eastAsia="zh-CN"/>
                    </w:rPr>
                  </w:pPr>
                  <w:r>
                    <w:rPr>
                      <w:rFonts w:hint="default" w:ascii="Times New Roman" w:hAnsi="Times New Roman" w:eastAsia="宋体" w:cs="Times New Roman"/>
                      <w:color w:val="000000" w:themeColor="text1"/>
                      <w:sz w:val="21"/>
                      <w:szCs w:val="21"/>
                      <w:lang w:eastAsia="zh-CN"/>
                    </w:rPr>
                    <w:t>03水050-01-05</w:t>
                  </w:r>
                </w:p>
              </w:tc>
              <w:tc>
                <w:tcPr>
                  <w:tcW w:w="411"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9.7</w:t>
                  </w:r>
                </w:p>
              </w:tc>
              <w:tc>
                <w:tcPr>
                  <w:tcW w:w="490" w:type="pct"/>
                  <w:tcBorders>
                    <w:tl2br w:val="nil"/>
                    <w:tr2bl w:val="nil"/>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8.6</w:t>
                  </w:r>
                </w:p>
              </w:tc>
              <w:tc>
                <w:tcPr>
                  <w:tcW w:w="414" w:type="pct"/>
                  <w:gridSpan w:val="2"/>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756</w:t>
                  </w:r>
                </w:p>
              </w:tc>
              <w:tc>
                <w:tcPr>
                  <w:tcW w:w="319" w:type="pct"/>
                  <w:gridSpan w:val="2"/>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71.1</w:t>
                  </w:r>
                </w:p>
              </w:tc>
              <w:tc>
                <w:tcPr>
                  <w:tcW w:w="346"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6.44</w:t>
                  </w:r>
                </w:p>
              </w:tc>
              <w:tc>
                <w:tcPr>
                  <w:tcW w:w="406"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78</w:t>
                  </w:r>
                </w:p>
              </w:tc>
              <w:tc>
                <w:tcPr>
                  <w:tcW w:w="419"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2.78</w:t>
                  </w:r>
                </w:p>
              </w:tc>
              <w:tc>
                <w:tcPr>
                  <w:tcW w:w="426"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8" w:hRule="atLeast"/>
                <w:jc w:val="center"/>
              </w:trPr>
              <w:tc>
                <w:tcPr>
                  <w:tcW w:w="404" w:type="pct"/>
                  <w:vMerge w:val="continue"/>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eastAsia="zh-CN"/>
                    </w:rPr>
                  </w:pPr>
                </w:p>
              </w:tc>
              <w:tc>
                <w:tcPr>
                  <w:tcW w:w="569" w:type="pct"/>
                  <w:gridSpan w:val="2"/>
                  <w:vMerge w:val="continue"/>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eastAsia="zh-CN"/>
                    </w:rPr>
                  </w:pPr>
                </w:p>
              </w:tc>
              <w:tc>
                <w:tcPr>
                  <w:tcW w:w="791" w:type="pct"/>
                  <w:gridSpan w:val="2"/>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eastAsia="zh-CN"/>
                    </w:rPr>
                  </w:pPr>
                  <w:r>
                    <w:rPr>
                      <w:rFonts w:hint="default" w:ascii="Times New Roman" w:hAnsi="Times New Roman" w:eastAsia="宋体" w:cs="Times New Roman"/>
                      <w:color w:val="000000" w:themeColor="text1"/>
                      <w:sz w:val="21"/>
                      <w:szCs w:val="21"/>
                      <w:lang w:eastAsia="zh-CN"/>
                    </w:rPr>
                    <w:t>03水050-01-06</w:t>
                  </w:r>
                </w:p>
              </w:tc>
              <w:tc>
                <w:tcPr>
                  <w:tcW w:w="411"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9.9</w:t>
                  </w:r>
                </w:p>
              </w:tc>
              <w:tc>
                <w:tcPr>
                  <w:tcW w:w="490" w:type="pct"/>
                  <w:tcBorders>
                    <w:tl2br w:val="nil"/>
                    <w:tr2bl w:val="nil"/>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8.6</w:t>
                  </w:r>
                </w:p>
              </w:tc>
              <w:tc>
                <w:tcPr>
                  <w:tcW w:w="414" w:type="pct"/>
                  <w:gridSpan w:val="2"/>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728</w:t>
                  </w:r>
                </w:p>
              </w:tc>
              <w:tc>
                <w:tcPr>
                  <w:tcW w:w="319" w:type="pct"/>
                  <w:gridSpan w:val="2"/>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74.2</w:t>
                  </w:r>
                </w:p>
              </w:tc>
              <w:tc>
                <w:tcPr>
                  <w:tcW w:w="346"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5.91</w:t>
                  </w:r>
                </w:p>
              </w:tc>
              <w:tc>
                <w:tcPr>
                  <w:tcW w:w="406"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83</w:t>
                  </w:r>
                </w:p>
              </w:tc>
              <w:tc>
                <w:tcPr>
                  <w:tcW w:w="419"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2.80</w:t>
                  </w:r>
                </w:p>
              </w:tc>
              <w:tc>
                <w:tcPr>
                  <w:tcW w:w="426"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8" w:hRule="atLeast"/>
                <w:jc w:val="center"/>
              </w:trPr>
              <w:tc>
                <w:tcPr>
                  <w:tcW w:w="404" w:type="pct"/>
                  <w:vMerge w:val="continue"/>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eastAsia="zh-CN"/>
                    </w:rPr>
                  </w:pPr>
                </w:p>
              </w:tc>
              <w:tc>
                <w:tcPr>
                  <w:tcW w:w="569" w:type="pct"/>
                  <w:gridSpan w:val="2"/>
                  <w:vMerge w:val="continue"/>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eastAsia="zh-CN"/>
                    </w:rPr>
                  </w:pPr>
                </w:p>
              </w:tc>
              <w:tc>
                <w:tcPr>
                  <w:tcW w:w="791" w:type="pct"/>
                  <w:gridSpan w:val="2"/>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eastAsia="zh-CN"/>
                    </w:rPr>
                  </w:pPr>
                  <w:r>
                    <w:rPr>
                      <w:rFonts w:hint="default" w:ascii="Times New Roman" w:hAnsi="Times New Roman" w:eastAsia="宋体" w:cs="Times New Roman"/>
                      <w:color w:val="000000" w:themeColor="text1"/>
                      <w:sz w:val="21"/>
                      <w:szCs w:val="21"/>
                      <w:lang w:eastAsia="zh-CN"/>
                    </w:rPr>
                    <w:t>03水050-01-07</w:t>
                  </w:r>
                </w:p>
              </w:tc>
              <w:tc>
                <w:tcPr>
                  <w:tcW w:w="411"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10.4</w:t>
                  </w:r>
                </w:p>
              </w:tc>
              <w:tc>
                <w:tcPr>
                  <w:tcW w:w="490" w:type="pct"/>
                  <w:tcBorders>
                    <w:tl2br w:val="nil"/>
                    <w:tr2bl w:val="nil"/>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8.7</w:t>
                  </w:r>
                </w:p>
              </w:tc>
              <w:tc>
                <w:tcPr>
                  <w:tcW w:w="414" w:type="pct"/>
                  <w:gridSpan w:val="2"/>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813</w:t>
                  </w:r>
                </w:p>
              </w:tc>
              <w:tc>
                <w:tcPr>
                  <w:tcW w:w="319" w:type="pct"/>
                  <w:gridSpan w:val="2"/>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72.3</w:t>
                  </w:r>
                </w:p>
              </w:tc>
              <w:tc>
                <w:tcPr>
                  <w:tcW w:w="346"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6.20</w:t>
                  </w:r>
                </w:p>
              </w:tc>
              <w:tc>
                <w:tcPr>
                  <w:tcW w:w="406"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92</w:t>
                  </w:r>
                </w:p>
              </w:tc>
              <w:tc>
                <w:tcPr>
                  <w:tcW w:w="419"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2.69</w:t>
                  </w:r>
                </w:p>
              </w:tc>
              <w:tc>
                <w:tcPr>
                  <w:tcW w:w="426"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8" w:hRule="atLeast"/>
                <w:jc w:val="center"/>
              </w:trPr>
              <w:tc>
                <w:tcPr>
                  <w:tcW w:w="404" w:type="pct"/>
                  <w:vMerge w:val="continue"/>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eastAsia="zh-CN"/>
                    </w:rPr>
                  </w:pPr>
                </w:p>
              </w:tc>
              <w:tc>
                <w:tcPr>
                  <w:tcW w:w="569" w:type="pct"/>
                  <w:gridSpan w:val="2"/>
                  <w:vMerge w:val="continue"/>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eastAsia="zh-CN"/>
                    </w:rPr>
                  </w:pPr>
                </w:p>
              </w:tc>
              <w:tc>
                <w:tcPr>
                  <w:tcW w:w="791" w:type="pct"/>
                  <w:gridSpan w:val="2"/>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eastAsia="zh-CN"/>
                    </w:rPr>
                  </w:pPr>
                  <w:r>
                    <w:rPr>
                      <w:rFonts w:hint="default" w:ascii="Times New Roman" w:hAnsi="Times New Roman" w:eastAsia="宋体" w:cs="Times New Roman"/>
                      <w:color w:val="000000" w:themeColor="text1"/>
                      <w:sz w:val="21"/>
                      <w:szCs w:val="21"/>
                      <w:lang w:eastAsia="zh-CN"/>
                    </w:rPr>
                    <w:t>03水050-01-08</w:t>
                  </w:r>
                </w:p>
              </w:tc>
              <w:tc>
                <w:tcPr>
                  <w:tcW w:w="411"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11.1</w:t>
                  </w:r>
                </w:p>
              </w:tc>
              <w:tc>
                <w:tcPr>
                  <w:tcW w:w="490" w:type="pct"/>
                  <w:tcBorders>
                    <w:tl2br w:val="nil"/>
                    <w:tr2bl w:val="nil"/>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8.7</w:t>
                  </w:r>
                </w:p>
              </w:tc>
              <w:tc>
                <w:tcPr>
                  <w:tcW w:w="414" w:type="pct"/>
                  <w:gridSpan w:val="2"/>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740</w:t>
                  </w:r>
                </w:p>
              </w:tc>
              <w:tc>
                <w:tcPr>
                  <w:tcW w:w="319" w:type="pct"/>
                  <w:gridSpan w:val="2"/>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69.8</w:t>
                  </w:r>
                </w:p>
              </w:tc>
              <w:tc>
                <w:tcPr>
                  <w:tcW w:w="346"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6.75</w:t>
                  </w:r>
                </w:p>
              </w:tc>
              <w:tc>
                <w:tcPr>
                  <w:tcW w:w="406"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77</w:t>
                  </w:r>
                </w:p>
              </w:tc>
              <w:tc>
                <w:tcPr>
                  <w:tcW w:w="419"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2.65</w:t>
                  </w:r>
                </w:p>
              </w:tc>
              <w:tc>
                <w:tcPr>
                  <w:tcW w:w="426"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8" w:hRule="atLeast"/>
                <w:jc w:val="center"/>
              </w:trPr>
              <w:tc>
                <w:tcPr>
                  <w:tcW w:w="404" w:type="pct"/>
                  <w:vMerge w:val="restar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eastAsia="zh-CN"/>
                    </w:rPr>
                  </w:pPr>
                  <w:r>
                    <w:rPr>
                      <w:rFonts w:hint="default" w:ascii="Times New Roman" w:hAnsi="Times New Roman" w:eastAsia="宋体" w:cs="Times New Roman"/>
                      <w:color w:val="000000" w:themeColor="text1"/>
                      <w:sz w:val="21"/>
                      <w:szCs w:val="21"/>
                      <w:lang w:eastAsia="zh-CN"/>
                    </w:rPr>
                    <w:t>废水处理设施出口</w:t>
                  </w:r>
                </w:p>
              </w:tc>
              <w:tc>
                <w:tcPr>
                  <w:tcW w:w="569" w:type="pct"/>
                  <w:gridSpan w:val="2"/>
                  <w:vMerge w:val="continue"/>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eastAsia="zh-CN"/>
                    </w:rPr>
                  </w:pPr>
                </w:p>
              </w:tc>
              <w:tc>
                <w:tcPr>
                  <w:tcW w:w="791" w:type="pct"/>
                  <w:gridSpan w:val="2"/>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eastAsia="zh-CN"/>
                    </w:rPr>
                  </w:pPr>
                  <w:r>
                    <w:rPr>
                      <w:rFonts w:hint="default" w:ascii="Times New Roman" w:hAnsi="Times New Roman" w:eastAsia="宋体" w:cs="Times New Roman"/>
                      <w:color w:val="000000" w:themeColor="text1"/>
                      <w:sz w:val="21"/>
                      <w:szCs w:val="21"/>
                      <w:lang w:eastAsia="zh-CN"/>
                    </w:rPr>
                    <w:t>03水050-02-05</w:t>
                  </w:r>
                </w:p>
              </w:tc>
              <w:tc>
                <w:tcPr>
                  <w:tcW w:w="411"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9.8</w:t>
                  </w:r>
                </w:p>
              </w:tc>
              <w:tc>
                <w:tcPr>
                  <w:tcW w:w="490" w:type="pct"/>
                  <w:tcBorders>
                    <w:tl2br w:val="nil"/>
                    <w:tr2bl w:val="nil"/>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7.3</w:t>
                  </w:r>
                </w:p>
              </w:tc>
              <w:tc>
                <w:tcPr>
                  <w:tcW w:w="414" w:type="pct"/>
                  <w:gridSpan w:val="2"/>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266</w:t>
                  </w:r>
                </w:p>
              </w:tc>
              <w:tc>
                <w:tcPr>
                  <w:tcW w:w="319" w:type="pct"/>
                  <w:gridSpan w:val="2"/>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11.6</w:t>
                  </w:r>
                </w:p>
              </w:tc>
              <w:tc>
                <w:tcPr>
                  <w:tcW w:w="346"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2.01</w:t>
                  </w:r>
                </w:p>
              </w:tc>
              <w:tc>
                <w:tcPr>
                  <w:tcW w:w="406"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14</w:t>
                  </w:r>
                </w:p>
              </w:tc>
              <w:tc>
                <w:tcPr>
                  <w:tcW w:w="419"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0.353</w:t>
                  </w:r>
                </w:p>
              </w:tc>
              <w:tc>
                <w:tcPr>
                  <w:tcW w:w="426"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8" w:hRule="atLeast"/>
                <w:jc w:val="center"/>
              </w:trPr>
              <w:tc>
                <w:tcPr>
                  <w:tcW w:w="404" w:type="pct"/>
                  <w:vMerge w:val="continue"/>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eastAsia="zh-CN"/>
                    </w:rPr>
                  </w:pPr>
                </w:p>
              </w:tc>
              <w:tc>
                <w:tcPr>
                  <w:tcW w:w="569" w:type="pct"/>
                  <w:gridSpan w:val="2"/>
                  <w:vMerge w:val="continue"/>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eastAsia="zh-CN"/>
                    </w:rPr>
                  </w:pPr>
                </w:p>
              </w:tc>
              <w:tc>
                <w:tcPr>
                  <w:tcW w:w="791" w:type="pct"/>
                  <w:gridSpan w:val="2"/>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eastAsia="zh-CN"/>
                    </w:rPr>
                  </w:pPr>
                  <w:r>
                    <w:rPr>
                      <w:rFonts w:hint="default" w:ascii="Times New Roman" w:hAnsi="Times New Roman" w:eastAsia="宋体" w:cs="Times New Roman"/>
                      <w:color w:val="000000" w:themeColor="text1"/>
                      <w:sz w:val="21"/>
                      <w:szCs w:val="21"/>
                      <w:lang w:eastAsia="zh-CN"/>
                    </w:rPr>
                    <w:t>03水050-02-06</w:t>
                  </w:r>
                </w:p>
              </w:tc>
              <w:tc>
                <w:tcPr>
                  <w:tcW w:w="411"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10.3</w:t>
                  </w:r>
                </w:p>
              </w:tc>
              <w:tc>
                <w:tcPr>
                  <w:tcW w:w="490" w:type="pct"/>
                  <w:tcBorders>
                    <w:tl2br w:val="nil"/>
                    <w:tr2bl w:val="nil"/>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7.4</w:t>
                  </w:r>
                </w:p>
              </w:tc>
              <w:tc>
                <w:tcPr>
                  <w:tcW w:w="414" w:type="pct"/>
                  <w:gridSpan w:val="2"/>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219</w:t>
                  </w:r>
                </w:p>
              </w:tc>
              <w:tc>
                <w:tcPr>
                  <w:tcW w:w="319" w:type="pct"/>
                  <w:gridSpan w:val="2"/>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11.0</w:t>
                  </w:r>
                </w:p>
              </w:tc>
              <w:tc>
                <w:tcPr>
                  <w:tcW w:w="346"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1.89</w:t>
                  </w:r>
                </w:p>
              </w:tc>
              <w:tc>
                <w:tcPr>
                  <w:tcW w:w="406"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20</w:t>
                  </w:r>
                </w:p>
              </w:tc>
              <w:tc>
                <w:tcPr>
                  <w:tcW w:w="419"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0.415</w:t>
                  </w:r>
                </w:p>
              </w:tc>
              <w:tc>
                <w:tcPr>
                  <w:tcW w:w="426"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8" w:hRule="atLeast"/>
                <w:jc w:val="center"/>
              </w:trPr>
              <w:tc>
                <w:tcPr>
                  <w:tcW w:w="404" w:type="pct"/>
                  <w:vMerge w:val="continue"/>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eastAsia="zh-CN"/>
                    </w:rPr>
                  </w:pPr>
                </w:p>
              </w:tc>
              <w:tc>
                <w:tcPr>
                  <w:tcW w:w="569" w:type="pct"/>
                  <w:gridSpan w:val="2"/>
                  <w:vMerge w:val="continue"/>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eastAsia="zh-CN"/>
                    </w:rPr>
                  </w:pPr>
                </w:p>
              </w:tc>
              <w:tc>
                <w:tcPr>
                  <w:tcW w:w="791" w:type="pct"/>
                  <w:gridSpan w:val="2"/>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eastAsia="zh-CN"/>
                    </w:rPr>
                  </w:pPr>
                  <w:r>
                    <w:rPr>
                      <w:rFonts w:hint="default" w:ascii="Times New Roman" w:hAnsi="Times New Roman" w:eastAsia="宋体" w:cs="Times New Roman"/>
                      <w:color w:val="000000" w:themeColor="text1"/>
                      <w:sz w:val="21"/>
                      <w:szCs w:val="21"/>
                      <w:lang w:eastAsia="zh-CN"/>
                    </w:rPr>
                    <w:t>03水050-02-07</w:t>
                  </w:r>
                </w:p>
              </w:tc>
              <w:tc>
                <w:tcPr>
                  <w:tcW w:w="411"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10.6</w:t>
                  </w:r>
                </w:p>
              </w:tc>
              <w:tc>
                <w:tcPr>
                  <w:tcW w:w="490" w:type="pct"/>
                  <w:tcBorders>
                    <w:tl2br w:val="nil"/>
                    <w:tr2bl w:val="nil"/>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7.3</w:t>
                  </w:r>
                </w:p>
              </w:tc>
              <w:tc>
                <w:tcPr>
                  <w:tcW w:w="414" w:type="pct"/>
                  <w:gridSpan w:val="2"/>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206</w:t>
                  </w:r>
                </w:p>
              </w:tc>
              <w:tc>
                <w:tcPr>
                  <w:tcW w:w="319" w:type="pct"/>
                  <w:gridSpan w:val="2"/>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12.5</w:t>
                  </w:r>
                </w:p>
              </w:tc>
              <w:tc>
                <w:tcPr>
                  <w:tcW w:w="346"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1.88</w:t>
                  </w:r>
                </w:p>
              </w:tc>
              <w:tc>
                <w:tcPr>
                  <w:tcW w:w="406"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16</w:t>
                  </w:r>
                </w:p>
              </w:tc>
              <w:tc>
                <w:tcPr>
                  <w:tcW w:w="419"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0.378</w:t>
                  </w:r>
                </w:p>
              </w:tc>
              <w:tc>
                <w:tcPr>
                  <w:tcW w:w="426"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8" w:hRule="atLeast"/>
                <w:jc w:val="center"/>
              </w:trPr>
              <w:tc>
                <w:tcPr>
                  <w:tcW w:w="404" w:type="pct"/>
                  <w:vMerge w:val="continue"/>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eastAsia="zh-CN"/>
                    </w:rPr>
                  </w:pPr>
                </w:p>
              </w:tc>
              <w:tc>
                <w:tcPr>
                  <w:tcW w:w="569" w:type="pct"/>
                  <w:gridSpan w:val="2"/>
                  <w:vMerge w:val="continue"/>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eastAsia="zh-CN"/>
                    </w:rPr>
                  </w:pPr>
                </w:p>
              </w:tc>
              <w:tc>
                <w:tcPr>
                  <w:tcW w:w="791" w:type="pct"/>
                  <w:gridSpan w:val="2"/>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eastAsia="zh-CN"/>
                    </w:rPr>
                  </w:pPr>
                  <w:r>
                    <w:rPr>
                      <w:rFonts w:hint="default" w:ascii="Times New Roman" w:hAnsi="Times New Roman" w:eastAsia="宋体" w:cs="Times New Roman"/>
                      <w:color w:val="000000" w:themeColor="text1"/>
                      <w:sz w:val="21"/>
                      <w:szCs w:val="21"/>
                      <w:lang w:eastAsia="zh-CN"/>
                    </w:rPr>
                    <w:t>03水050-02-08</w:t>
                  </w:r>
                </w:p>
              </w:tc>
              <w:tc>
                <w:tcPr>
                  <w:tcW w:w="411"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11.2</w:t>
                  </w:r>
                </w:p>
              </w:tc>
              <w:tc>
                <w:tcPr>
                  <w:tcW w:w="490" w:type="pct"/>
                  <w:tcBorders>
                    <w:tl2br w:val="nil"/>
                    <w:tr2bl w:val="nil"/>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7.2</w:t>
                  </w:r>
                </w:p>
              </w:tc>
              <w:tc>
                <w:tcPr>
                  <w:tcW w:w="414" w:type="pct"/>
                  <w:gridSpan w:val="2"/>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253</w:t>
                  </w:r>
                </w:p>
              </w:tc>
              <w:tc>
                <w:tcPr>
                  <w:tcW w:w="319" w:type="pct"/>
                  <w:gridSpan w:val="2"/>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11.6</w:t>
                  </w:r>
                </w:p>
              </w:tc>
              <w:tc>
                <w:tcPr>
                  <w:tcW w:w="346"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2.11</w:t>
                  </w:r>
                </w:p>
              </w:tc>
              <w:tc>
                <w:tcPr>
                  <w:tcW w:w="406"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11</w:t>
                  </w:r>
                </w:p>
              </w:tc>
              <w:tc>
                <w:tcPr>
                  <w:tcW w:w="419"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0.373</w:t>
                  </w:r>
                </w:p>
              </w:tc>
              <w:tc>
                <w:tcPr>
                  <w:tcW w:w="426"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8" w:hRule="atLeast"/>
                <w:jc w:val="center"/>
              </w:trPr>
              <w:tc>
                <w:tcPr>
                  <w:tcW w:w="404" w:type="pct"/>
                  <w:vMerge w:val="continue"/>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eastAsia="zh-CN"/>
                    </w:rPr>
                  </w:pPr>
                </w:p>
              </w:tc>
              <w:tc>
                <w:tcPr>
                  <w:tcW w:w="569" w:type="pct"/>
                  <w:gridSpan w:val="2"/>
                  <w:vMerge w:val="continue"/>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eastAsia="zh-CN"/>
                    </w:rPr>
                  </w:pPr>
                </w:p>
              </w:tc>
              <w:tc>
                <w:tcPr>
                  <w:tcW w:w="791" w:type="pct"/>
                  <w:gridSpan w:val="2"/>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eastAsia="zh-CN"/>
                    </w:rPr>
                  </w:pPr>
                  <w:r>
                    <w:rPr>
                      <w:rFonts w:hint="default" w:ascii="Times New Roman" w:hAnsi="Times New Roman" w:eastAsia="宋体" w:cs="Times New Roman"/>
                      <w:color w:val="000000" w:themeColor="text1"/>
                      <w:sz w:val="21"/>
                      <w:szCs w:val="21"/>
                      <w:lang w:eastAsia="zh-CN"/>
                    </w:rPr>
                    <w:t>均值</w:t>
                  </w:r>
                </w:p>
              </w:tc>
              <w:tc>
                <w:tcPr>
                  <w:tcW w:w="411"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9.8~11.2</w:t>
                  </w:r>
                </w:p>
              </w:tc>
              <w:tc>
                <w:tcPr>
                  <w:tcW w:w="490" w:type="pct"/>
                  <w:tcBorders>
                    <w:tl2br w:val="nil"/>
                    <w:tr2bl w:val="nil"/>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7.2~7.4</w:t>
                  </w:r>
                </w:p>
              </w:tc>
              <w:tc>
                <w:tcPr>
                  <w:tcW w:w="414" w:type="pct"/>
                  <w:gridSpan w:val="2"/>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236</w:t>
                  </w:r>
                </w:p>
              </w:tc>
              <w:tc>
                <w:tcPr>
                  <w:tcW w:w="319" w:type="pct"/>
                  <w:gridSpan w:val="2"/>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11.7</w:t>
                  </w:r>
                </w:p>
              </w:tc>
              <w:tc>
                <w:tcPr>
                  <w:tcW w:w="346"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1.97</w:t>
                  </w:r>
                </w:p>
              </w:tc>
              <w:tc>
                <w:tcPr>
                  <w:tcW w:w="406"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15</w:t>
                  </w:r>
                </w:p>
              </w:tc>
              <w:tc>
                <w:tcPr>
                  <w:tcW w:w="419"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0.380</w:t>
                  </w:r>
                </w:p>
              </w:tc>
              <w:tc>
                <w:tcPr>
                  <w:tcW w:w="426"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＜0.05</w:t>
                  </w:r>
                </w:p>
              </w:tc>
            </w:tr>
          </w:tbl>
          <w:p>
            <w:pPr>
              <w:pStyle w:val="3"/>
              <w:ind w:left="0" w:leftChars="0" w:firstLine="0" w:firstLineChars="0"/>
              <w:jc w:val="both"/>
              <w:rPr>
                <w:rFonts w:hint="default"/>
                <w:color w:val="000000" w:themeColor="text1"/>
              </w:rPr>
            </w:pPr>
          </w:p>
        </w:tc>
      </w:tr>
    </w:tbl>
    <w:p>
      <w:pPr>
        <w:spacing w:line="20" w:lineRule="exact"/>
        <w:rPr>
          <w:rFonts w:hint="default" w:ascii="Times New Roman" w:hAnsi="Times New Roman" w:cs="Times New Roman"/>
          <w:b/>
          <w:bCs/>
          <w:color w:val="000000" w:themeColor="text1"/>
          <w:sz w:val="24"/>
          <w:szCs w:val="24"/>
        </w:rPr>
      </w:pPr>
    </w:p>
    <w:p>
      <w:pPr>
        <w:rPr>
          <w:rFonts w:hint="default" w:ascii="Times New Roman" w:hAnsi="Times New Roman" w:cs="Times New Roman"/>
          <w:b/>
          <w:color w:val="000000" w:themeColor="text1"/>
          <w:sz w:val="24"/>
          <w:szCs w:val="24"/>
        </w:rPr>
        <w:sectPr>
          <w:footerReference r:id="rId6" w:type="default"/>
          <w:pgSz w:w="11910" w:h="16840"/>
          <w:pgMar w:top="1360" w:right="1360" w:bottom="1580" w:left="1440" w:header="966" w:footer="0" w:gutter="0"/>
          <w:pgNumType w:fmt="numberInDash"/>
          <w:cols w:space="720" w:num="1"/>
        </w:sectPr>
      </w:pPr>
      <w:r>
        <w:rPr>
          <w:rFonts w:hint="default" w:ascii="Times New Roman" w:hAnsi="Times New Roman" w:cs="Times New Roman"/>
          <w:b/>
          <w:color w:val="000000" w:themeColor="text1"/>
          <w:sz w:val="24"/>
          <w:szCs w:val="24"/>
        </w:rPr>
        <w:br w:type="page"/>
      </w:r>
    </w:p>
    <w:p>
      <w:pPr>
        <w:pStyle w:val="2"/>
        <w:rPr>
          <w:rFonts w:hint="default"/>
          <w:color w:val="000000" w:themeColor="text1"/>
        </w:rPr>
      </w:pPr>
      <w:r>
        <w:rPr>
          <w:color w:val="000000" w:themeColor="text1"/>
          <w:sz w:val="22"/>
        </w:rPr>
        <w:pict>
          <v:rect id="_x0000_s2052" o:spid="_x0000_s2052" o:spt="1" style="position:absolute;left:0pt;margin-left:-11.95pt;margin-top:3.1pt;height:447.4pt;width:715.35pt;z-index:251660288;mso-width-relative:page;mso-height-relative:page;" filled="f" stroked="t" coordsize="21600,21600">
            <v:path/>
            <v:fill on="f" focussize="0,0"/>
            <v:stroke color="#000000"/>
            <v:imagedata o:title=""/>
            <o:lock v:ext="edit" aspectratio="f"/>
            <v:textbox>
              <w:txbxContent>
                <w:p/>
              </w:txbxContent>
            </v:textbox>
          </v:rect>
        </w:pict>
      </w:r>
    </w:p>
    <w:tbl>
      <w:tblPr>
        <w:tblStyle w:val="18"/>
        <w:tblW w:w="495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8"/>
        <w:gridCol w:w="1241"/>
        <w:gridCol w:w="2055"/>
        <w:gridCol w:w="1154"/>
        <w:gridCol w:w="1267"/>
        <w:gridCol w:w="1085"/>
        <w:gridCol w:w="901"/>
        <w:gridCol w:w="901"/>
        <w:gridCol w:w="1047"/>
        <w:gridCol w:w="1081"/>
        <w:gridCol w:w="931"/>
        <w:gridCol w:w="12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88" w:type="pct"/>
            <w:tcBorders>
              <w:tl2br w:val="nil"/>
              <w:tr2bl w:val="nil"/>
            </w:tcBorders>
            <w:vAlign w:val="center"/>
          </w:tcPr>
          <w:p>
            <w:pPr>
              <w:spacing w:line="240" w:lineRule="auto"/>
              <w:ind w:left="-110" w:leftChars="-50" w:right="-110" w:rightChars="-5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采样点位</w:t>
            </w:r>
          </w:p>
        </w:tc>
        <w:tc>
          <w:tcPr>
            <w:tcW w:w="443" w:type="pct"/>
            <w:tcBorders>
              <w:tl2br w:val="nil"/>
              <w:tr2bl w:val="nil"/>
            </w:tcBorders>
            <w:vAlign w:val="center"/>
          </w:tcPr>
          <w:p>
            <w:pPr>
              <w:spacing w:line="240" w:lineRule="auto"/>
              <w:ind w:left="-110" w:leftChars="-50" w:right="-110" w:rightChars="-5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采样日期</w:t>
            </w:r>
          </w:p>
        </w:tc>
        <w:tc>
          <w:tcPr>
            <w:tcW w:w="734" w:type="pct"/>
            <w:tcBorders>
              <w:tl2br w:val="nil"/>
              <w:tr2bl w:val="nil"/>
            </w:tcBorders>
            <w:vAlign w:val="center"/>
          </w:tcPr>
          <w:p>
            <w:pPr>
              <w:spacing w:line="240" w:lineRule="auto"/>
              <w:ind w:left="-110" w:leftChars="-50" w:right="-110" w:rightChars="-5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样品编号</w:t>
            </w:r>
          </w:p>
        </w:tc>
        <w:tc>
          <w:tcPr>
            <w:tcW w:w="412" w:type="pct"/>
            <w:tcBorders>
              <w:tl2br w:val="nil"/>
              <w:tr2bl w:val="nil"/>
            </w:tcBorders>
            <w:vAlign w:val="center"/>
          </w:tcPr>
          <w:p>
            <w:pPr>
              <w:spacing w:line="240" w:lineRule="auto"/>
              <w:ind w:left="-110" w:leftChars="-50" w:right="-110" w:rightChars="-5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水温</w:t>
            </w:r>
          </w:p>
          <w:p>
            <w:pPr>
              <w:spacing w:line="240" w:lineRule="auto"/>
              <w:ind w:left="-110" w:leftChars="-50" w:right="-110" w:rightChars="-5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452" w:type="pct"/>
            <w:tcBorders>
              <w:tl2br w:val="nil"/>
              <w:tr2bl w:val="nil"/>
            </w:tcBorders>
            <w:shd w:val="clear" w:color="auto" w:fill="auto"/>
            <w:vAlign w:val="center"/>
          </w:tcPr>
          <w:p>
            <w:pPr>
              <w:spacing w:line="240" w:lineRule="auto"/>
              <w:ind w:left="-110" w:leftChars="-50" w:right="-110" w:rightChars="-5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pH值</w:t>
            </w:r>
          </w:p>
          <w:p>
            <w:pPr>
              <w:spacing w:line="240" w:lineRule="auto"/>
              <w:ind w:left="-110" w:leftChars="-50" w:right="-110" w:rightChars="-5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（无量纲）</w:t>
            </w:r>
          </w:p>
        </w:tc>
        <w:tc>
          <w:tcPr>
            <w:tcW w:w="387" w:type="pct"/>
            <w:tcBorders>
              <w:tl2br w:val="nil"/>
              <w:tr2bl w:val="nil"/>
            </w:tcBorders>
            <w:vAlign w:val="center"/>
          </w:tcPr>
          <w:p>
            <w:pPr>
              <w:spacing w:line="240" w:lineRule="auto"/>
              <w:ind w:left="-110" w:leftChars="-50" w:right="-110" w:rightChars="-50"/>
              <w:jc w:val="center"/>
              <w:rPr>
                <w:rFonts w:hint="default" w:ascii="Times New Roman" w:hAnsi="Times New Roman" w:eastAsia="宋体" w:cs="Times New Roman"/>
                <w:color w:val="000000" w:themeColor="text1"/>
                <w:sz w:val="21"/>
                <w:szCs w:val="21"/>
                <w:lang w:val="en-GB"/>
              </w:rPr>
            </w:pPr>
            <w:r>
              <w:rPr>
                <w:rFonts w:hint="default" w:ascii="Times New Roman" w:hAnsi="Times New Roman" w:eastAsia="宋体" w:cs="Times New Roman"/>
                <w:color w:val="000000" w:themeColor="text1"/>
                <w:sz w:val="21"/>
                <w:szCs w:val="21"/>
                <w:lang w:val="en-GB"/>
              </w:rPr>
              <w:t>化学需</w:t>
            </w:r>
          </w:p>
          <w:p>
            <w:pPr>
              <w:spacing w:line="240" w:lineRule="auto"/>
              <w:ind w:left="-110" w:leftChars="-50" w:right="-110" w:rightChars="-5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lang w:val="en-GB"/>
              </w:rPr>
              <w:t>氧量</w:t>
            </w:r>
          </w:p>
        </w:tc>
        <w:tc>
          <w:tcPr>
            <w:tcW w:w="321" w:type="pct"/>
            <w:tcBorders>
              <w:tl2br w:val="nil"/>
              <w:tr2bl w:val="nil"/>
            </w:tcBorders>
            <w:vAlign w:val="center"/>
          </w:tcPr>
          <w:p>
            <w:pPr>
              <w:spacing w:line="240" w:lineRule="auto"/>
              <w:ind w:left="-110" w:leftChars="-50" w:right="-110" w:rightChars="-5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氨氮</w:t>
            </w:r>
          </w:p>
        </w:tc>
        <w:tc>
          <w:tcPr>
            <w:tcW w:w="321" w:type="pct"/>
            <w:tcBorders>
              <w:tl2br w:val="nil"/>
              <w:tr2bl w:val="nil"/>
            </w:tcBorders>
            <w:vAlign w:val="center"/>
          </w:tcPr>
          <w:p>
            <w:pPr>
              <w:spacing w:line="240" w:lineRule="auto"/>
              <w:ind w:left="-110" w:leftChars="-50" w:right="-110" w:rightChars="-5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总磷</w:t>
            </w:r>
          </w:p>
        </w:tc>
        <w:tc>
          <w:tcPr>
            <w:tcW w:w="374" w:type="pct"/>
            <w:tcBorders>
              <w:tl2br w:val="nil"/>
              <w:tr2bl w:val="nil"/>
            </w:tcBorders>
            <w:vAlign w:val="center"/>
          </w:tcPr>
          <w:p>
            <w:pPr>
              <w:spacing w:line="240" w:lineRule="auto"/>
              <w:ind w:left="-110" w:leftChars="-50" w:right="-110" w:rightChars="-5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悬浮物</w:t>
            </w:r>
          </w:p>
        </w:tc>
        <w:tc>
          <w:tcPr>
            <w:tcW w:w="386" w:type="pct"/>
            <w:tcBorders>
              <w:tl2br w:val="nil"/>
              <w:tr2bl w:val="nil"/>
            </w:tcBorders>
            <w:vAlign w:val="center"/>
          </w:tcPr>
          <w:p>
            <w:pPr>
              <w:spacing w:line="240" w:lineRule="auto"/>
              <w:ind w:left="-110" w:leftChars="-50" w:right="-110" w:rightChars="-5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石油类</w:t>
            </w:r>
          </w:p>
        </w:tc>
        <w:tc>
          <w:tcPr>
            <w:tcW w:w="332" w:type="pct"/>
            <w:tcBorders>
              <w:tl2br w:val="nil"/>
              <w:tr2bl w:val="nil"/>
            </w:tcBorders>
            <w:vAlign w:val="center"/>
          </w:tcPr>
          <w:p>
            <w:pPr>
              <w:spacing w:line="240" w:lineRule="auto"/>
              <w:ind w:left="-110" w:leftChars="-50" w:right="-110" w:rightChars="-5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动植物</w:t>
            </w:r>
          </w:p>
          <w:p>
            <w:pPr>
              <w:spacing w:line="240" w:lineRule="auto"/>
              <w:ind w:left="-110" w:leftChars="-50" w:right="-110" w:rightChars="-5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油类</w:t>
            </w:r>
          </w:p>
        </w:tc>
        <w:tc>
          <w:tcPr>
            <w:tcW w:w="444" w:type="pct"/>
            <w:tcBorders>
              <w:tl2br w:val="nil"/>
              <w:tr2bl w:val="nil"/>
            </w:tcBorders>
            <w:vAlign w:val="center"/>
          </w:tcPr>
          <w:p>
            <w:pPr>
              <w:spacing w:line="240" w:lineRule="auto"/>
              <w:ind w:left="-110" w:leftChars="-50" w:right="-110" w:rightChars="-5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阴离子表面活性剂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88" w:type="pct"/>
            <w:vMerge w:val="restart"/>
            <w:tcBorders>
              <w:tl2br w:val="nil"/>
              <w:tr2bl w:val="nil"/>
            </w:tcBorders>
            <w:vAlign w:val="center"/>
          </w:tcPr>
          <w:p>
            <w:pPr>
              <w:spacing w:line="240" w:lineRule="auto"/>
              <w:ind w:left="-110" w:leftChars="-50" w:right="-110" w:rightChars="-5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废水总排口</w:t>
            </w:r>
          </w:p>
        </w:tc>
        <w:tc>
          <w:tcPr>
            <w:tcW w:w="443" w:type="pct"/>
            <w:vMerge w:val="restart"/>
            <w:tcBorders>
              <w:tl2br w:val="nil"/>
              <w:tr2bl w:val="nil"/>
            </w:tcBorders>
            <w:vAlign w:val="center"/>
          </w:tcPr>
          <w:p>
            <w:pPr>
              <w:widowControl/>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eastAsia="zh-CN"/>
              </w:rPr>
            </w:pPr>
            <w:r>
              <w:rPr>
                <w:rFonts w:hint="default" w:ascii="Times New Roman" w:hAnsi="Times New Roman" w:eastAsia="宋体" w:cs="Times New Roman"/>
                <w:color w:val="000000" w:themeColor="text1"/>
                <w:kern w:val="0"/>
                <w:sz w:val="21"/>
                <w:szCs w:val="21"/>
                <w:lang w:eastAsia="zh-CN"/>
              </w:rPr>
              <w:t>2022.03.08</w:t>
            </w:r>
          </w:p>
        </w:tc>
        <w:tc>
          <w:tcPr>
            <w:tcW w:w="734" w:type="pct"/>
            <w:tcBorders>
              <w:tl2br w:val="nil"/>
              <w:tr2bl w:val="nil"/>
            </w:tcBorders>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lang w:eastAsia="zh-CN"/>
              </w:rPr>
              <w:t>03水050</w:t>
            </w:r>
            <w:r>
              <w:rPr>
                <w:rFonts w:hint="default" w:ascii="Times New Roman" w:hAnsi="Times New Roman" w:eastAsia="宋体" w:cs="Times New Roman"/>
                <w:color w:val="000000" w:themeColor="text1"/>
                <w:sz w:val="21"/>
                <w:szCs w:val="21"/>
              </w:rPr>
              <w:t>-03-01</w:t>
            </w:r>
          </w:p>
        </w:tc>
        <w:tc>
          <w:tcPr>
            <w:tcW w:w="412" w:type="pct"/>
            <w:tcBorders>
              <w:tl2br w:val="nil"/>
              <w:tr2bl w:val="nil"/>
            </w:tcBorders>
            <w:vAlign w:val="center"/>
          </w:tcPr>
          <w:p>
            <w:pPr>
              <w:widowControl/>
              <w:spacing w:line="240" w:lineRule="auto"/>
              <w:ind w:left="-110" w:leftChars="-50" w:right="-110" w:rightChars="-50"/>
              <w:jc w:val="center"/>
              <w:textAlignment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kern w:val="2"/>
                <w:sz w:val="21"/>
                <w:szCs w:val="21"/>
                <w:lang w:val="en-US" w:eastAsia="zh-CN" w:bidi="ar-SA"/>
              </w:rPr>
              <w:t>7.9</w:t>
            </w:r>
          </w:p>
        </w:tc>
        <w:tc>
          <w:tcPr>
            <w:tcW w:w="452" w:type="pct"/>
            <w:tcBorders>
              <w:tl2br w:val="nil"/>
              <w:tr2bl w:val="nil"/>
            </w:tcBorders>
            <w:shd w:val="clear" w:color="auto" w:fill="auto"/>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7.8</w:t>
            </w:r>
          </w:p>
        </w:tc>
        <w:tc>
          <w:tcPr>
            <w:tcW w:w="387" w:type="pct"/>
            <w:tcBorders>
              <w:tl2br w:val="nil"/>
              <w:tr2bl w:val="nil"/>
            </w:tcBorders>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367</w:t>
            </w:r>
          </w:p>
        </w:tc>
        <w:tc>
          <w:tcPr>
            <w:tcW w:w="321" w:type="pct"/>
            <w:tcBorders>
              <w:tl2br w:val="nil"/>
              <w:tr2bl w:val="nil"/>
            </w:tcBorders>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21.7</w:t>
            </w:r>
          </w:p>
        </w:tc>
        <w:tc>
          <w:tcPr>
            <w:tcW w:w="321" w:type="pct"/>
            <w:tcBorders>
              <w:tl2br w:val="nil"/>
              <w:tr2bl w:val="nil"/>
            </w:tcBorders>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4.69</w:t>
            </w:r>
          </w:p>
        </w:tc>
        <w:tc>
          <w:tcPr>
            <w:tcW w:w="374" w:type="pct"/>
            <w:tcBorders>
              <w:tl2br w:val="nil"/>
              <w:tr2bl w:val="nil"/>
            </w:tcBorders>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33</w:t>
            </w:r>
          </w:p>
        </w:tc>
        <w:tc>
          <w:tcPr>
            <w:tcW w:w="386" w:type="pct"/>
            <w:tcBorders>
              <w:tl2br w:val="nil"/>
              <w:tr2bl w:val="nil"/>
            </w:tcBorders>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0.483</w:t>
            </w:r>
          </w:p>
        </w:tc>
        <w:tc>
          <w:tcPr>
            <w:tcW w:w="332" w:type="pct"/>
            <w:tcBorders>
              <w:tl2br w:val="nil"/>
              <w:tr2bl w:val="nil"/>
            </w:tcBorders>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0.691</w:t>
            </w:r>
          </w:p>
        </w:tc>
        <w:tc>
          <w:tcPr>
            <w:tcW w:w="444" w:type="pct"/>
            <w:tcBorders>
              <w:tl2br w:val="nil"/>
              <w:tr2bl w:val="nil"/>
            </w:tcBorders>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88" w:type="pct"/>
            <w:vMerge w:val="continue"/>
            <w:tcBorders>
              <w:tl2br w:val="nil"/>
              <w:tr2bl w:val="nil"/>
            </w:tcBorders>
            <w:vAlign w:val="center"/>
          </w:tcPr>
          <w:p>
            <w:pPr>
              <w:spacing w:line="240" w:lineRule="auto"/>
              <w:ind w:left="-110" w:leftChars="-50" w:right="-110" w:rightChars="-50"/>
              <w:jc w:val="center"/>
              <w:rPr>
                <w:rFonts w:hint="default" w:ascii="Times New Roman" w:hAnsi="Times New Roman" w:eastAsia="宋体" w:cs="Times New Roman"/>
                <w:color w:val="000000" w:themeColor="text1"/>
                <w:sz w:val="21"/>
                <w:szCs w:val="21"/>
              </w:rPr>
            </w:pPr>
          </w:p>
        </w:tc>
        <w:tc>
          <w:tcPr>
            <w:tcW w:w="443" w:type="pct"/>
            <w:vMerge w:val="continue"/>
            <w:tcBorders>
              <w:tl2br w:val="nil"/>
              <w:tr2bl w:val="nil"/>
            </w:tcBorders>
            <w:vAlign w:val="center"/>
          </w:tcPr>
          <w:p>
            <w:pPr>
              <w:widowControl/>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rPr>
            </w:pPr>
          </w:p>
        </w:tc>
        <w:tc>
          <w:tcPr>
            <w:tcW w:w="734" w:type="pct"/>
            <w:tcBorders>
              <w:tl2br w:val="nil"/>
              <w:tr2bl w:val="nil"/>
            </w:tcBorders>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lang w:eastAsia="zh-CN"/>
              </w:rPr>
              <w:t>03水050</w:t>
            </w:r>
            <w:r>
              <w:rPr>
                <w:rFonts w:hint="default" w:ascii="Times New Roman" w:hAnsi="Times New Roman" w:eastAsia="宋体" w:cs="Times New Roman"/>
                <w:color w:val="000000" w:themeColor="text1"/>
                <w:sz w:val="21"/>
                <w:szCs w:val="21"/>
              </w:rPr>
              <w:t>-03-02</w:t>
            </w:r>
          </w:p>
        </w:tc>
        <w:tc>
          <w:tcPr>
            <w:tcW w:w="412" w:type="pct"/>
            <w:tcBorders>
              <w:tl2br w:val="nil"/>
              <w:tr2bl w:val="nil"/>
            </w:tcBorders>
            <w:vAlign w:val="center"/>
          </w:tcPr>
          <w:p>
            <w:pPr>
              <w:widowControl/>
              <w:spacing w:line="240" w:lineRule="auto"/>
              <w:ind w:left="-110" w:leftChars="-50" w:right="-110" w:rightChars="-50"/>
              <w:jc w:val="center"/>
              <w:textAlignment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kern w:val="2"/>
                <w:sz w:val="21"/>
                <w:szCs w:val="21"/>
                <w:lang w:val="en-US" w:eastAsia="zh-CN" w:bidi="ar-SA"/>
              </w:rPr>
              <w:t>8.2</w:t>
            </w:r>
          </w:p>
        </w:tc>
        <w:tc>
          <w:tcPr>
            <w:tcW w:w="452" w:type="pct"/>
            <w:tcBorders>
              <w:tl2br w:val="nil"/>
              <w:tr2bl w:val="nil"/>
            </w:tcBorders>
            <w:shd w:val="clear" w:color="auto" w:fill="auto"/>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7.4</w:t>
            </w:r>
          </w:p>
        </w:tc>
        <w:tc>
          <w:tcPr>
            <w:tcW w:w="387" w:type="pct"/>
            <w:tcBorders>
              <w:tl2br w:val="nil"/>
              <w:tr2bl w:val="nil"/>
            </w:tcBorders>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340</w:t>
            </w:r>
          </w:p>
        </w:tc>
        <w:tc>
          <w:tcPr>
            <w:tcW w:w="321" w:type="pct"/>
            <w:tcBorders>
              <w:tl2br w:val="nil"/>
              <w:tr2bl w:val="nil"/>
            </w:tcBorders>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highlight w:val="none"/>
                <w:lang w:val="en-US" w:eastAsia="zh-CN"/>
              </w:rPr>
            </w:pPr>
            <w:r>
              <w:rPr>
                <w:rFonts w:hint="default" w:ascii="Times New Roman" w:hAnsi="Times New Roman" w:eastAsia="宋体" w:cs="Times New Roman"/>
                <w:color w:val="000000" w:themeColor="text1"/>
                <w:sz w:val="21"/>
                <w:szCs w:val="21"/>
                <w:highlight w:val="none"/>
                <w:lang w:val="en-US" w:eastAsia="zh-CN"/>
              </w:rPr>
              <w:t>20.5</w:t>
            </w:r>
          </w:p>
        </w:tc>
        <w:tc>
          <w:tcPr>
            <w:tcW w:w="321" w:type="pct"/>
            <w:tcBorders>
              <w:tl2br w:val="nil"/>
              <w:tr2bl w:val="nil"/>
            </w:tcBorders>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4.48</w:t>
            </w:r>
          </w:p>
        </w:tc>
        <w:tc>
          <w:tcPr>
            <w:tcW w:w="374" w:type="pct"/>
            <w:tcBorders>
              <w:tl2br w:val="nil"/>
              <w:tr2bl w:val="nil"/>
            </w:tcBorders>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31</w:t>
            </w:r>
          </w:p>
        </w:tc>
        <w:tc>
          <w:tcPr>
            <w:tcW w:w="386" w:type="pct"/>
            <w:tcBorders>
              <w:tl2br w:val="nil"/>
              <w:tr2bl w:val="nil"/>
            </w:tcBorders>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0.465</w:t>
            </w:r>
          </w:p>
        </w:tc>
        <w:tc>
          <w:tcPr>
            <w:tcW w:w="332" w:type="pct"/>
            <w:tcBorders>
              <w:tl2br w:val="nil"/>
              <w:tr2bl w:val="nil"/>
            </w:tcBorders>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0.662</w:t>
            </w:r>
          </w:p>
        </w:tc>
        <w:tc>
          <w:tcPr>
            <w:tcW w:w="444" w:type="pct"/>
            <w:tcBorders>
              <w:tl2br w:val="nil"/>
              <w:tr2bl w:val="nil"/>
            </w:tcBorders>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88" w:type="pct"/>
            <w:vMerge w:val="continue"/>
            <w:tcBorders>
              <w:tl2br w:val="nil"/>
              <w:tr2bl w:val="nil"/>
            </w:tcBorders>
            <w:vAlign w:val="center"/>
          </w:tcPr>
          <w:p>
            <w:pPr>
              <w:spacing w:line="240" w:lineRule="auto"/>
              <w:ind w:left="-110" w:leftChars="-50" w:right="-110" w:rightChars="-50"/>
              <w:jc w:val="center"/>
              <w:rPr>
                <w:rFonts w:hint="default" w:ascii="Times New Roman" w:hAnsi="Times New Roman" w:eastAsia="宋体" w:cs="Times New Roman"/>
                <w:color w:val="000000" w:themeColor="text1"/>
                <w:sz w:val="21"/>
                <w:szCs w:val="21"/>
              </w:rPr>
            </w:pPr>
          </w:p>
        </w:tc>
        <w:tc>
          <w:tcPr>
            <w:tcW w:w="443" w:type="pct"/>
            <w:vMerge w:val="continue"/>
            <w:tcBorders>
              <w:tl2br w:val="nil"/>
              <w:tr2bl w:val="nil"/>
            </w:tcBorders>
            <w:vAlign w:val="center"/>
          </w:tcPr>
          <w:p>
            <w:pPr>
              <w:widowControl/>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rPr>
            </w:pPr>
          </w:p>
        </w:tc>
        <w:tc>
          <w:tcPr>
            <w:tcW w:w="734" w:type="pct"/>
            <w:tcBorders>
              <w:tl2br w:val="nil"/>
              <w:tr2bl w:val="nil"/>
            </w:tcBorders>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lang w:eastAsia="zh-CN"/>
              </w:rPr>
              <w:t>03水050</w:t>
            </w:r>
            <w:r>
              <w:rPr>
                <w:rFonts w:hint="default" w:ascii="Times New Roman" w:hAnsi="Times New Roman" w:eastAsia="宋体" w:cs="Times New Roman"/>
                <w:color w:val="000000" w:themeColor="text1"/>
                <w:sz w:val="21"/>
                <w:szCs w:val="21"/>
              </w:rPr>
              <w:t>-03-03</w:t>
            </w:r>
          </w:p>
        </w:tc>
        <w:tc>
          <w:tcPr>
            <w:tcW w:w="412" w:type="pct"/>
            <w:tcBorders>
              <w:tl2br w:val="nil"/>
              <w:tr2bl w:val="nil"/>
            </w:tcBorders>
            <w:vAlign w:val="center"/>
          </w:tcPr>
          <w:p>
            <w:pPr>
              <w:widowControl/>
              <w:spacing w:line="240" w:lineRule="auto"/>
              <w:ind w:left="-110" w:leftChars="-50" w:right="-110" w:rightChars="-50"/>
              <w:jc w:val="center"/>
              <w:textAlignment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kern w:val="2"/>
                <w:sz w:val="21"/>
                <w:szCs w:val="21"/>
                <w:lang w:val="en-US" w:eastAsia="zh-CN" w:bidi="ar-SA"/>
              </w:rPr>
              <w:t>8.4</w:t>
            </w:r>
          </w:p>
        </w:tc>
        <w:tc>
          <w:tcPr>
            <w:tcW w:w="452" w:type="pct"/>
            <w:tcBorders>
              <w:tl2br w:val="nil"/>
              <w:tr2bl w:val="nil"/>
            </w:tcBorders>
            <w:shd w:val="clear" w:color="auto" w:fill="auto"/>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7.4</w:t>
            </w:r>
          </w:p>
        </w:tc>
        <w:tc>
          <w:tcPr>
            <w:tcW w:w="387" w:type="pct"/>
            <w:tcBorders>
              <w:tl2br w:val="nil"/>
              <w:tr2bl w:val="nil"/>
            </w:tcBorders>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308</w:t>
            </w:r>
          </w:p>
        </w:tc>
        <w:tc>
          <w:tcPr>
            <w:tcW w:w="321" w:type="pct"/>
            <w:tcBorders>
              <w:tl2br w:val="nil"/>
              <w:tr2bl w:val="nil"/>
            </w:tcBorders>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highlight w:val="none"/>
                <w:lang w:val="en-US" w:eastAsia="zh-CN"/>
              </w:rPr>
            </w:pPr>
            <w:r>
              <w:rPr>
                <w:rFonts w:hint="default" w:ascii="Times New Roman" w:hAnsi="Times New Roman" w:eastAsia="宋体" w:cs="Times New Roman"/>
                <w:color w:val="000000" w:themeColor="text1"/>
                <w:sz w:val="21"/>
                <w:szCs w:val="21"/>
                <w:highlight w:val="none"/>
                <w:lang w:val="en-US" w:eastAsia="zh-CN"/>
              </w:rPr>
              <w:t>22.7</w:t>
            </w:r>
          </w:p>
        </w:tc>
        <w:tc>
          <w:tcPr>
            <w:tcW w:w="321" w:type="pct"/>
            <w:tcBorders>
              <w:tl2br w:val="nil"/>
              <w:tr2bl w:val="nil"/>
            </w:tcBorders>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4.07</w:t>
            </w:r>
          </w:p>
        </w:tc>
        <w:tc>
          <w:tcPr>
            <w:tcW w:w="374" w:type="pct"/>
            <w:tcBorders>
              <w:tl2br w:val="nil"/>
              <w:tr2bl w:val="nil"/>
            </w:tcBorders>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27</w:t>
            </w:r>
          </w:p>
        </w:tc>
        <w:tc>
          <w:tcPr>
            <w:tcW w:w="386" w:type="pct"/>
            <w:tcBorders>
              <w:tl2br w:val="nil"/>
              <w:tr2bl w:val="nil"/>
            </w:tcBorders>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0.462</w:t>
            </w:r>
          </w:p>
        </w:tc>
        <w:tc>
          <w:tcPr>
            <w:tcW w:w="332" w:type="pct"/>
            <w:tcBorders>
              <w:tl2br w:val="nil"/>
              <w:tr2bl w:val="nil"/>
            </w:tcBorders>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0.564</w:t>
            </w:r>
          </w:p>
        </w:tc>
        <w:tc>
          <w:tcPr>
            <w:tcW w:w="444" w:type="pct"/>
            <w:tcBorders>
              <w:tl2br w:val="nil"/>
              <w:tr2bl w:val="nil"/>
            </w:tcBorders>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88" w:type="pct"/>
            <w:vMerge w:val="continue"/>
            <w:tcBorders>
              <w:tl2br w:val="nil"/>
              <w:tr2bl w:val="nil"/>
            </w:tcBorders>
            <w:vAlign w:val="center"/>
          </w:tcPr>
          <w:p>
            <w:pPr>
              <w:spacing w:line="240" w:lineRule="auto"/>
              <w:ind w:left="-110" w:leftChars="-50" w:right="-110" w:rightChars="-50"/>
              <w:jc w:val="center"/>
              <w:rPr>
                <w:rFonts w:hint="default" w:ascii="Times New Roman" w:hAnsi="Times New Roman" w:eastAsia="宋体" w:cs="Times New Roman"/>
                <w:color w:val="000000" w:themeColor="text1"/>
                <w:sz w:val="21"/>
                <w:szCs w:val="21"/>
              </w:rPr>
            </w:pPr>
          </w:p>
        </w:tc>
        <w:tc>
          <w:tcPr>
            <w:tcW w:w="443" w:type="pct"/>
            <w:vMerge w:val="continue"/>
            <w:tcBorders>
              <w:tl2br w:val="nil"/>
              <w:tr2bl w:val="nil"/>
            </w:tcBorders>
            <w:vAlign w:val="center"/>
          </w:tcPr>
          <w:p>
            <w:pPr>
              <w:widowControl/>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rPr>
            </w:pPr>
          </w:p>
        </w:tc>
        <w:tc>
          <w:tcPr>
            <w:tcW w:w="734" w:type="pct"/>
            <w:tcBorders>
              <w:tl2br w:val="nil"/>
              <w:tr2bl w:val="nil"/>
            </w:tcBorders>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lang w:eastAsia="zh-CN"/>
              </w:rPr>
              <w:t>03水050</w:t>
            </w:r>
            <w:r>
              <w:rPr>
                <w:rFonts w:hint="default" w:ascii="Times New Roman" w:hAnsi="Times New Roman" w:eastAsia="宋体" w:cs="Times New Roman"/>
                <w:color w:val="000000" w:themeColor="text1"/>
                <w:sz w:val="21"/>
                <w:szCs w:val="21"/>
              </w:rPr>
              <w:t>-03-04</w:t>
            </w:r>
          </w:p>
        </w:tc>
        <w:tc>
          <w:tcPr>
            <w:tcW w:w="412" w:type="pct"/>
            <w:tcBorders>
              <w:tl2br w:val="nil"/>
              <w:tr2bl w:val="nil"/>
            </w:tcBorders>
            <w:vAlign w:val="center"/>
          </w:tcPr>
          <w:p>
            <w:pPr>
              <w:widowControl/>
              <w:spacing w:line="240" w:lineRule="auto"/>
              <w:ind w:left="-110" w:leftChars="-50" w:right="-110" w:rightChars="-50"/>
              <w:jc w:val="center"/>
              <w:textAlignment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kern w:val="2"/>
                <w:sz w:val="21"/>
                <w:szCs w:val="21"/>
                <w:lang w:val="en-US" w:eastAsia="zh-CN" w:bidi="ar-SA"/>
              </w:rPr>
              <w:t>8.6</w:t>
            </w:r>
          </w:p>
        </w:tc>
        <w:tc>
          <w:tcPr>
            <w:tcW w:w="452" w:type="pct"/>
            <w:tcBorders>
              <w:tl2br w:val="nil"/>
              <w:tr2bl w:val="nil"/>
            </w:tcBorders>
            <w:shd w:val="clear" w:color="auto" w:fill="auto"/>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7.7</w:t>
            </w:r>
          </w:p>
        </w:tc>
        <w:tc>
          <w:tcPr>
            <w:tcW w:w="387" w:type="pct"/>
            <w:tcBorders>
              <w:tl2br w:val="nil"/>
              <w:tr2bl w:val="nil"/>
            </w:tcBorders>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347</w:t>
            </w:r>
          </w:p>
        </w:tc>
        <w:tc>
          <w:tcPr>
            <w:tcW w:w="321" w:type="pct"/>
            <w:tcBorders>
              <w:tl2br w:val="nil"/>
              <w:tr2bl w:val="nil"/>
            </w:tcBorders>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highlight w:val="none"/>
                <w:lang w:val="en-US" w:eastAsia="zh-CN"/>
              </w:rPr>
            </w:pPr>
            <w:r>
              <w:rPr>
                <w:rFonts w:hint="default" w:ascii="Times New Roman" w:hAnsi="Times New Roman" w:eastAsia="宋体" w:cs="Times New Roman"/>
                <w:color w:val="000000" w:themeColor="text1"/>
                <w:sz w:val="21"/>
                <w:szCs w:val="21"/>
                <w:highlight w:val="none"/>
                <w:lang w:val="en-US" w:eastAsia="zh-CN"/>
              </w:rPr>
              <w:t>21.0</w:t>
            </w:r>
          </w:p>
        </w:tc>
        <w:tc>
          <w:tcPr>
            <w:tcW w:w="321" w:type="pct"/>
            <w:tcBorders>
              <w:tl2br w:val="nil"/>
              <w:tr2bl w:val="nil"/>
            </w:tcBorders>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4.26</w:t>
            </w:r>
          </w:p>
        </w:tc>
        <w:tc>
          <w:tcPr>
            <w:tcW w:w="374" w:type="pct"/>
            <w:tcBorders>
              <w:tl2br w:val="nil"/>
              <w:tr2bl w:val="nil"/>
            </w:tcBorders>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29</w:t>
            </w:r>
          </w:p>
        </w:tc>
        <w:tc>
          <w:tcPr>
            <w:tcW w:w="386" w:type="pct"/>
            <w:tcBorders>
              <w:tl2br w:val="nil"/>
              <w:tr2bl w:val="nil"/>
            </w:tcBorders>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0.455</w:t>
            </w:r>
          </w:p>
        </w:tc>
        <w:tc>
          <w:tcPr>
            <w:tcW w:w="332" w:type="pct"/>
            <w:tcBorders>
              <w:tl2br w:val="nil"/>
              <w:tr2bl w:val="nil"/>
            </w:tcBorders>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0.592</w:t>
            </w:r>
          </w:p>
        </w:tc>
        <w:tc>
          <w:tcPr>
            <w:tcW w:w="444" w:type="pct"/>
            <w:tcBorders>
              <w:tl2br w:val="nil"/>
              <w:tr2bl w:val="nil"/>
            </w:tcBorders>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88" w:type="pct"/>
            <w:vMerge w:val="continue"/>
            <w:tcBorders>
              <w:tl2br w:val="nil"/>
              <w:tr2bl w:val="nil"/>
            </w:tcBorders>
            <w:vAlign w:val="center"/>
          </w:tcPr>
          <w:p>
            <w:pPr>
              <w:spacing w:line="240" w:lineRule="auto"/>
              <w:ind w:left="-110" w:leftChars="-50" w:right="-110" w:rightChars="-50"/>
              <w:jc w:val="center"/>
              <w:rPr>
                <w:rFonts w:hint="default" w:ascii="Times New Roman" w:hAnsi="Times New Roman" w:eastAsia="宋体" w:cs="Times New Roman"/>
                <w:color w:val="000000" w:themeColor="text1"/>
                <w:sz w:val="21"/>
                <w:szCs w:val="21"/>
              </w:rPr>
            </w:pPr>
          </w:p>
        </w:tc>
        <w:tc>
          <w:tcPr>
            <w:tcW w:w="443" w:type="pct"/>
            <w:vMerge w:val="continue"/>
            <w:tcBorders>
              <w:tl2br w:val="nil"/>
              <w:tr2bl w:val="nil"/>
            </w:tcBorders>
            <w:vAlign w:val="center"/>
          </w:tcPr>
          <w:p>
            <w:pPr>
              <w:widowControl/>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rPr>
            </w:pPr>
          </w:p>
        </w:tc>
        <w:tc>
          <w:tcPr>
            <w:tcW w:w="734" w:type="pct"/>
            <w:tcBorders>
              <w:tl2br w:val="nil"/>
              <w:tr2bl w:val="nil"/>
            </w:tcBorders>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均值</w:t>
            </w:r>
          </w:p>
        </w:tc>
        <w:tc>
          <w:tcPr>
            <w:tcW w:w="412" w:type="pct"/>
            <w:tcBorders>
              <w:tl2br w:val="nil"/>
              <w:tr2bl w:val="nil"/>
            </w:tcBorders>
            <w:vAlign w:val="center"/>
          </w:tcPr>
          <w:p>
            <w:pPr>
              <w:widowControl/>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7.9~8.6</w:t>
            </w:r>
          </w:p>
        </w:tc>
        <w:tc>
          <w:tcPr>
            <w:tcW w:w="452" w:type="pct"/>
            <w:tcBorders>
              <w:tl2br w:val="nil"/>
              <w:tr2bl w:val="nil"/>
            </w:tcBorders>
            <w:shd w:val="clear" w:color="auto" w:fill="auto"/>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7.4~7.8</w:t>
            </w:r>
          </w:p>
        </w:tc>
        <w:tc>
          <w:tcPr>
            <w:tcW w:w="387" w:type="pct"/>
            <w:tcBorders>
              <w:tl2br w:val="nil"/>
              <w:tr2bl w:val="nil"/>
            </w:tcBorders>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341</w:t>
            </w:r>
          </w:p>
        </w:tc>
        <w:tc>
          <w:tcPr>
            <w:tcW w:w="321" w:type="pct"/>
            <w:tcBorders>
              <w:tl2br w:val="nil"/>
              <w:tr2bl w:val="nil"/>
            </w:tcBorders>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highlight w:val="none"/>
                <w:lang w:val="en-US" w:eastAsia="zh-CN"/>
              </w:rPr>
            </w:pPr>
            <w:r>
              <w:rPr>
                <w:rFonts w:hint="default" w:ascii="Times New Roman" w:hAnsi="Times New Roman" w:eastAsia="宋体" w:cs="Times New Roman"/>
                <w:color w:val="000000" w:themeColor="text1"/>
                <w:sz w:val="21"/>
                <w:szCs w:val="21"/>
                <w:highlight w:val="none"/>
                <w:lang w:val="en-US" w:eastAsia="zh-CN"/>
              </w:rPr>
              <w:t>21.5</w:t>
            </w:r>
          </w:p>
        </w:tc>
        <w:tc>
          <w:tcPr>
            <w:tcW w:w="321" w:type="pct"/>
            <w:tcBorders>
              <w:tl2br w:val="nil"/>
              <w:tr2bl w:val="nil"/>
            </w:tcBorders>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4.38</w:t>
            </w:r>
          </w:p>
        </w:tc>
        <w:tc>
          <w:tcPr>
            <w:tcW w:w="374" w:type="pct"/>
            <w:tcBorders>
              <w:tl2br w:val="nil"/>
              <w:tr2bl w:val="nil"/>
            </w:tcBorders>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30</w:t>
            </w:r>
          </w:p>
        </w:tc>
        <w:tc>
          <w:tcPr>
            <w:tcW w:w="386" w:type="pct"/>
            <w:tcBorders>
              <w:tl2br w:val="nil"/>
              <w:tr2bl w:val="nil"/>
            </w:tcBorders>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0.466</w:t>
            </w:r>
          </w:p>
        </w:tc>
        <w:tc>
          <w:tcPr>
            <w:tcW w:w="332" w:type="pct"/>
            <w:tcBorders>
              <w:tl2br w:val="nil"/>
              <w:tr2bl w:val="nil"/>
            </w:tcBorders>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0.627</w:t>
            </w:r>
          </w:p>
        </w:tc>
        <w:tc>
          <w:tcPr>
            <w:tcW w:w="444" w:type="pct"/>
            <w:tcBorders>
              <w:tl2br w:val="nil"/>
              <w:tr2bl w:val="nil"/>
            </w:tcBorders>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88" w:type="pct"/>
            <w:vMerge w:val="continue"/>
            <w:tcBorders>
              <w:tl2br w:val="nil"/>
              <w:tr2bl w:val="nil"/>
            </w:tcBorders>
            <w:vAlign w:val="center"/>
          </w:tcPr>
          <w:p>
            <w:pPr>
              <w:spacing w:line="240" w:lineRule="auto"/>
              <w:ind w:left="-110" w:leftChars="-50" w:right="-110" w:rightChars="-50"/>
              <w:jc w:val="center"/>
              <w:rPr>
                <w:rFonts w:hint="default" w:ascii="Times New Roman" w:hAnsi="Times New Roman" w:eastAsia="宋体" w:cs="Times New Roman"/>
                <w:color w:val="000000" w:themeColor="text1"/>
                <w:sz w:val="21"/>
                <w:szCs w:val="21"/>
              </w:rPr>
            </w:pPr>
          </w:p>
        </w:tc>
        <w:tc>
          <w:tcPr>
            <w:tcW w:w="443" w:type="pct"/>
            <w:vMerge w:val="continue"/>
            <w:tcBorders>
              <w:tl2br w:val="nil"/>
              <w:tr2bl w:val="nil"/>
            </w:tcBorders>
            <w:vAlign w:val="center"/>
          </w:tcPr>
          <w:p>
            <w:pPr>
              <w:widowControl/>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rPr>
            </w:pPr>
          </w:p>
        </w:tc>
        <w:tc>
          <w:tcPr>
            <w:tcW w:w="734" w:type="pct"/>
            <w:tcBorders>
              <w:tl2br w:val="nil"/>
              <w:tr2bl w:val="nil"/>
            </w:tcBorders>
            <w:vAlign w:val="center"/>
          </w:tcPr>
          <w:p>
            <w:pPr>
              <w:widowControl/>
              <w:spacing w:line="240" w:lineRule="auto"/>
              <w:jc w:val="center"/>
              <w:textAlignment w:val="center"/>
              <w:rPr>
                <w:rFonts w:hint="eastAsia" w:ascii="Times New Roman" w:hAnsi="Times New Roman" w:eastAsia="宋体" w:cs="Times New Roman"/>
                <w:color w:val="000000" w:themeColor="text1"/>
                <w:sz w:val="21"/>
                <w:szCs w:val="21"/>
                <w:lang w:eastAsia="zh-CN"/>
              </w:rPr>
            </w:pPr>
            <w:r>
              <w:rPr>
                <w:rFonts w:hint="eastAsia" w:ascii="Times New Roman" w:hAnsi="Times New Roman" w:cs="Times New Roman"/>
                <w:color w:val="000000" w:themeColor="text1"/>
                <w:sz w:val="21"/>
                <w:szCs w:val="21"/>
                <w:lang w:eastAsia="zh-CN"/>
              </w:rPr>
              <w:t>结果评价</w:t>
            </w:r>
          </w:p>
        </w:tc>
        <w:tc>
          <w:tcPr>
            <w:tcW w:w="412" w:type="pct"/>
            <w:tcBorders>
              <w:tl2br w:val="nil"/>
              <w:tr2bl w:val="nil"/>
            </w:tcBorders>
            <w:vAlign w:val="center"/>
          </w:tcPr>
          <w:p>
            <w:pPr>
              <w:widowControl/>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w:t>
            </w:r>
          </w:p>
        </w:tc>
        <w:tc>
          <w:tcPr>
            <w:tcW w:w="452" w:type="pct"/>
            <w:tcBorders>
              <w:tl2br w:val="nil"/>
              <w:tr2bl w:val="nil"/>
            </w:tcBorders>
            <w:shd w:val="clear" w:color="auto" w:fill="auto"/>
            <w:vAlign w:val="center"/>
          </w:tcPr>
          <w:p>
            <w:pPr>
              <w:widowControl/>
              <w:spacing w:line="240" w:lineRule="auto"/>
              <w:jc w:val="center"/>
              <w:textAlignment w:val="center"/>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达标</w:t>
            </w:r>
          </w:p>
        </w:tc>
        <w:tc>
          <w:tcPr>
            <w:tcW w:w="387" w:type="pct"/>
            <w:tcBorders>
              <w:tl2br w:val="nil"/>
              <w:tr2bl w:val="nil"/>
            </w:tcBorders>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达标</w:t>
            </w:r>
          </w:p>
        </w:tc>
        <w:tc>
          <w:tcPr>
            <w:tcW w:w="321" w:type="pct"/>
            <w:tcBorders>
              <w:tl2br w:val="nil"/>
              <w:tr2bl w:val="nil"/>
            </w:tcBorders>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highlight w:val="none"/>
                <w:lang w:val="en-US" w:eastAsia="zh-CN"/>
              </w:rPr>
            </w:pPr>
            <w:r>
              <w:rPr>
                <w:rFonts w:hint="eastAsia" w:ascii="Times New Roman" w:hAnsi="Times New Roman" w:cs="Times New Roman"/>
                <w:color w:val="000000" w:themeColor="text1"/>
                <w:sz w:val="21"/>
                <w:szCs w:val="21"/>
                <w:lang w:val="en-US" w:eastAsia="zh-CN"/>
              </w:rPr>
              <w:t>达标</w:t>
            </w:r>
          </w:p>
        </w:tc>
        <w:tc>
          <w:tcPr>
            <w:tcW w:w="321" w:type="pct"/>
            <w:tcBorders>
              <w:tl2br w:val="nil"/>
              <w:tr2bl w:val="nil"/>
            </w:tcBorders>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达标</w:t>
            </w:r>
          </w:p>
        </w:tc>
        <w:tc>
          <w:tcPr>
            <w:tcW w:w="374" w:type="pct"/>
            <w:tcBorders>
              <w:tl2br w:val="nil"/>
              <w:tr2bl w:val="nil"/>
            </w:tcBorders>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达标</w:t>
            </w:r>
          </w:p>
        </w:tc>
        <w:tc>
          <w:tcPr>
            <w:tcW w:w="386" w:type="pct"/>
            <w:tcBorders>
              <w:tl2br w:val="nil"/>
              <w:tr2bl w:val="nil"/>
            </w:tcBorders>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达标</w:t>
            </w:r>
          </w:p>
        </w:tc>
        <w:tc>
          <w:tcPr>
            <w:tcW w:w="332" w:type="pct"/>
            <w:tcBorders>
              <w:tl2br w:val="nil"/>
              <w:tr2bl w:val="nil"/>
            </w:tcBorders>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达标</w:t>
            </w:r>
          </w:p>
        </w:tc>
        <w:tc>
          <w:tcPr>
            <w:tcW w:w="444" w:type="pct"/>
            <w:tcBorders>
              <w:tl2br w:val="nil"/>
              <w:tr2bl w:val="nil"/>
            </w:tcBorders>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88" w:type="pct"/>
            <w:vMerge w:val="restart"/>
            <w:tcBorders>
              <w:tl2br w:val="nil"/>
              <w:tr2bl w:val="nil"/>
            </w:tcBorders>
            <w:vAlign w:val="center"/>
          </w:tcPr>
          <w:p>
            <w:pPr>
              <w:spacing w:line="240" w:lineRule="auto"/>
              <w:ind w:left="-110" w:leftChars="-50" w:right="-110" w:rightChars="-5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废水总排口</w:t>
            </w:r>
          </w:p>
        </w:tc>
        <w:tc>
          <w:tcPr>
            <w:tcW w:w="443" w:type="pct"/>
            <w:vMerge w:val="restart"/>
            <w:tcBorders>
              <w:tl2br w:val="nil"/>
              <w:tr2bl w:val="nil"/>
            </w:tcBorders>
            <w:vAlign w:val="center"/>
          </w:tcPr>
          <w:p>
            <w:pPr>
              <w:widowControl/>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eastAsia="zh-CN"/>
              </w:rPr>
              <w:t>2022.03.09</w:t>
            </w:r>
          </w:p>
        </w:tc>
        <w:tc>
          <w:tcPr>
            <w:tcW w:w="734" w:type="pct"/>
            <w:tcBorders>
              <w:tl2br w:val="nil"/>
              <w:tr2bl w:val="nil"/>
            </w:tcBorders>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lang w:eastAsia="zh-CN"/>
              </w:rPr>
              <w:t>03水050</w:t>
            </w:r>
            <w:r>
              <w:rPr>
                <w:rFonts w:hint="default" w:ascii="Times New Roman" w:hAnsi="Times New Roman" w:eastAsia="宋体" w:cs="Times New Roman"/>
                <w:color w:val="000000" w:themeColor="text1"/>
                <w:sz w:val="21"/>
                <w:szCs w:val="21"/>
              </w:rPr>
              <w:t>-03-05</w:t>
            </w:r>
          </w:p>
        </w:tc>
        <w:tc>
          <w:tcPr>
            <w:tcW w:w="412" w:type="pct"/>
            <w:tcBorders>
              <w:tl2br w:val="nil"/>
              <w:tr2bl w:val="nil"/>
            </w:tcBorders>
            <w:vAlign w:val="center"/>
          </w:tcPr>
          <w:p>
            <w:pPr>
              <w:widowControl/>
              <w:spacing w:line="240" w:lineRule="auto"/>
              <w:ind w:left="-110" w:leftChars="-50" w:right="-110" w:rightChars="-50"/>
              <w:jc w:val="center"/>
              <w:textAlignment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kern w:val="2"/>
                <w:sz w:val="21"/>
                <w:szCs w:val="21"/>
                <w:lang w:val="en-US" w:eastAsia="zh-CN" w:bidi="ar-SA"/>
              </w:rPr>
              <w:t>8.7</w:t>
            </w:r>
          </w:p>
        </w:tc>
        <w:tc>
          <w:tcPr>
            <w:tcW w:w="452" w:type="pct"/>
            <w:tcBorders>
              <w:tl2br w:val="nil"/>
              <w:tr2bl w:val="nil"/>
            </w:tcBorders>
            <w:shd w:val="clear" w:color="auto" w:fill="auto"/>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7.6</w:t>
            </w:r>
          </w:p>
        </w:tc>
        <w:tc>
          <w:tcPr>
            <w:tcW w:w="387" w:type="pct"/>
            <w:tcBorders>
              <w:tl2br w:val="nil"/>
              <w:tr2bl w:val="nil"/>
            </w:tcBorders>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333</w:t>
            </w:r>
          </w:p>
        </w:tc>
        <w:tc>
          <w:tcPr>
            <w:tcW w:w="321" w:type="pct"/>
            <w:tcBorders>
              <w:tl2br w:val="nil"/>
              <w:tr2bl w:val="nil"/>
            </w:tcBorders>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21.6</w:t>
            </w:r>
          </w:p>
        </w:tc>
        <w:tc>
          <w:tcPr>
            <w:tcW w:w="321" w:type="pct"/>
            <w:tcBorders>
              <w:tl2br w:val="nil"/>
              <w:tr2bl w:val="nil"/>
            </w:tcBorders>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3.97</w:t>
            </w:r>
          </w:p>
        </w:tc>
        <w:tc>
          <w:tcPr>
            <w:tcW w:w="374" w:type="pct"/>
            <w:tcBorders>
              <w:tl2br w:val="nil"/>
              <w:tr2bl w:val="nil"/>
            </w:tcBorders>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38</w:t>
            </w:r>
          </w:p>
        </w:tc>
        <w:tc>
          <w:tcPr>
            <w:tcW w:w="386" w:type="pct"/>
            <w:tcBorders>
              <w:tl2br w:val="nil"/>
              <w:tr2bl w:val="nil"/>
            </w:tcBorders>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0.700</w:t>
            </w:r>
          </w:p>
        </w:tc>
        <w:tc>
          <w:tcPr>
            <w:tcW w:w="332" w:type="pct"/>
            <w:tcBorders>
              <w:tl2br w:val="nil"/>
              <w:tr2bl w:val="nil"/>
            </w:tcBorders>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0.376</w:t>
            </w:r>
          </w:p>
        </w:tc>
        <w:tc>
          <w:tcPr>
            <w:tcW w:w="444" w:type="pct"/>
            <w:tcBorders>
              <w:tl2br w:val="nil"/>
              <w:tr2bl w:val="nil"/>
            </w:tcBorders>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lang w:val="en-US" w:eastAsia="zh-CN"/>
              </w:rPr>
              <w:t>1.64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88" w:type="pct"/>
            <w:vMerge w:val="continue"/>
            <w:tcBorders>
              <w:tl2br w:val="nil"/>
              <w:tr2bl w:val="nil"/>
            </w:tcBorders>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rPr>
            </w:pPr>
          </w:p>
        </w:tc>
        <w:tc>
          <w:tcPr>
            <w:tcW w:w="443" w:type="pct"/>
            <w:vMerge w:val="continue"/>
            <w:tcBorders>
              <w:tl2br w:val="nil"/>
              <w:tr2bl w:val="nil"/>
            </w:tcBorders>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rPr>
            </w:pPr>
          </w:p>
        </w:tc>
        <w:tc>
          <w:tcPr>
            <w:tcW w:w="734" w:type="pct"/>
            <w:tcBorders>
              <w:tl2br w:val="nil"/>
              <w:tr2bl w:val="nil"/>
            </w:tcBorders>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lang w:eastAsia="zh-CN"/>
              </w:rPr>
              <w:t>03水050</w:t>
            </w:r>
            <w:r>
              <w:rPr>
                <w:rFonts w:hint="default" w:ascii="Times New Roman" w:hAnsi="Times New Roman" w:eastAsia="宋体" w:cs="Times New Roman"/>
                <w:color w:val="000000" w:themeColor="text1"/>
                <w:sz w:val="21"/>
                <w:szCs w:val="21"/>
              </w:rPr>
              <w:t>-03-06</w:t>
            </w:r>
          </w:p>
        </w:tc>
        <w:tc>
          <w:tcPr>
            <w:tcW w:w="412" w:type="pct"/>
            <w:tcBorders>
              <w:tl2br w:val="nil"/>
              <w:tr2bl w:val="nil"/>
            </w:tcBorders>
            <w:vAlign w:val="center"/>
          </w:tcPr>
          <w:p>
            <w:pPr>
              <w:widowControl/>
              <w:spacing w:line="240" w:lineRule="auto"/>
              <w:ind w:left="-110" w:leftChars="-50" w:right="-110" w:rightChars="-50"/>
              <w:jc w:val="center"/>
              <w:textAlignment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kern w:val="2"/>
                <w:sz w:val="21"/>
                <w:szCs w:val="21"/>
                <w:lang w:val="en-US" w:eastAsia="zh-CN" w:bidi="ar-SA"/>
              </w:rPr>
              <w:t>8.9</w:t>
            </w:r>
          </w:p>
        </w:tc>
        <w:tc>
          <w:tcPr>
            <w:tcW w:w="452" w:type="pct"/>
            <w:tcBorders>
              <w:tl2br w:val="nil"/>
              <w:tr2bl w:val="nil"/>
            </w:tcBorders>
            <w:shd w:val="clear" w:color="auto" w:fill="auto"/>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7.6</w:t>
            </w:r>
          </w:p>
        </w:tc>
        <w:tc>
          <w:tcPr>
            <w:tcW w:w="387" w:type="pct"/>
            <w:tcBorders>
              <w:tl2br w:val="nil"/>
              <w:tr2bl w:val="nil"/>
            </w:tcBorders>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352</w:t>
            </w:r>
          </w:p>
        </w:tc>
        <w:tc>
          <w:tcPr>
            <w:tcW w:w="321" w:type="pct"/>
            <w:tcBorders>
              <w:tl2br w:val="nil"/>
              <w:tr2bl w:val="nil"/>
            </w:tcBorders>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23.7</w:t>
            </w:r>
          </w:p>
        </w:tc>
        <w:tc>
          <w:tcPr>
            <w:tcW w:w="321" w:type="pct"/>
            <w:tcBorders>
              <w:tl2br w:val="nil"/>
              <w:tr2bl w:val="nil"/>
            </w:tcBorders>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4.35</w:t>
            </w:r>
          </w:p>
        </w:tc>
        <w:tc>
          <w:tcPr>
            <w:tcW w:w="374" w:type="pct"/>
            <w:tcBorders>
              <w:tl2br w:val="nil"/>
              <w:tr2bl w:val="nil"/>
            </w:tcBorders>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33</w:t>
            </w:r>
          </w:p>
        </w:tc>
        <w:tc>
          <w:tcPr>
            <w:tcW w:w="386" w:type="pct"/>
            <w:tcBorders>
              <w:tl2br w:val="nil"/>
              <w:tr2bl w:val="nil"/>
            </w:tcBorders>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0.662</w:t>
            </w:r>
          </w:p>
        </w:tc>
        <w:tc>
          <w:tcPr>
            <w:tcW w:w="332" w:type="pct"/>
            <w:tcBorders>
              <w:tl2br w:val="nil"/>
              <w:tr2bl w:val="nil"/>
            </w:tcBorders>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0.391</w:t>
            </w:r>
          </w:p>
        </w:tc>
        <w:tc>
          <w:tcPr>
            <w:tcW w:w="444" w:type="pct"/>
            <w:tcBorders>
              <w:tl2br w:val="nil"/>
              <w:tr2bl w:val="nil"/>
            </w:tcBorders>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88" w:type="pct"/>
            <w:vMerge w:val="continue"/>
            <w:tcBorders>
              <w:tl2br w:val="nil"/>
              <w:tr2bl w:val="nil"/>
            </w:tcBorders>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rPr>
            </w:pPr>
          </w:p>
        </w:tc>
        <w:tc>
          <w:tcPr>
            <w:tcW w:w="443" w:type="pct"/>
            <w:vMerge w:val="continue"/>
            <w:tcBorders>
              <w:tl2br w:val="nil"/>
              <w:tr2bl w:val="nil"/>
            </w:tcBorders>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rPr>
            </w:pPr>
          </w:p>
        </w:tc>
        <w:tc>
          <w:tcPr>
            <w:tcW w:w="734" w:type="pct"/>
            <w:tcBorders>
              <w:tl2br w:val="nil"/>
              <w:tr2bl w:val="nil"/>
            </w:tcBorders>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lang w:eastAsia="zh-CN"/>
              </w:rPr>
              <w:t>03水050</w:t>
            </w:r>
            <w:r>
              <w:rPr>
                <w:rFonts w:hint="default" w:ascii="Times New Roman" w:hAnsi="Times New Roman" w:eastAsia="宋体" w:cs="Times New Roman"/>
                <w:color w:val="000000" w:themeColor="text1"/>
                <w:sz w:val="21"/>
                <w:szCs w:val="21"/>
              </w:rPr>
              <w:t>-03-07</w:t>
            </w:r>
          </w:p>
        </w:tc>
        <w:tc>
          <w:tcPr>
            <w:tcW w:w="412" w:type="pct"/>
            <w:tcBorders>
              <w:tl2br w:val="nil"/>
              <w:tr2bl w:val="nil"/>
            </w:tcBorders>
            <w:vAlign w:val="center"/>
          </w:tcPr>
          <w:p>
            <w:pPr>
              <w:widowControl/>
              <w:spacing w:line="240" w:lineRule="auto"/>
              <w:ind w:left="-110" w:leftChars="-50" w:right="-110" w:rightChars="-50"/>
              <w:jc w:val="center"/>
              <w:textAlignment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kern w:val="2"/>
                <w:sz w:val="21"/>
                <w:szCs w:val="21"/>
                <w:lang w:val="en-US" w:eastAsia="zh-CN" w:bidi="ar-SA"/>
              </w:rPr>
              <w:t>9.1</w:t>
            </w:r>
          </w:p>
        </w:tc>
        <w:tc>
          <w:tcPr>
            <w:tcW w:w="452" w:type="pct"/>
            <w:tcBorders>
              <w:tl2br w:val="nil"/>
              <w:tr2bl w:val="nil"/>
            </w:tcBorders>
            <w:shd w:val="clear" w:color="auto" w:fill="auto"/>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7.9</w:t>
            </w:r>
          </w:p>
        </w:tc>
        <w:tc>
          <w:tcPr>
            <w:tcW w:w="387" w:type="pct"/>
            <w:tcBorders>
              <w:tl2br w:val="nil"/>
              <w:tr2bl w:val="nil"/>
            </w:tcBorders>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302</w:t>
            </w:r>
          </w:p>
        </w:tc>
        <w:tc>
          <w:tcPr>
            <w:tcW w:w="321" w:type="pct"/>
            <w:tcBorders>
              <w:tl2br w:val="nil"/>
              <w:tr2bl w:val="nil"/>
            </w:tcBorders>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22.1</w:t>
            </w:r>
          </w:p>
        </w:tc>
        <w:tc>
          <w:tcPr>
            <w:tcW w:w="321" w:type="pct"/>
            <w:tcBorders>
              <w:tl2br w:val="nil"/>
              <w:tr2bl w:val="nil"/>
            </w:tcBorders>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4.14</w:t>
            </w:r>
          </w:p>
        </w:tc>
        <w:tc>
          <w:tcPr>
            <w:tcW w:w="374" w:type="pct"/>
            <w:tcBorders>
              <w:tl2br w:val="nil"/>
              <w:tr2bl w:val="nil"/>
            </w:tcBorders>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35</w:t>
            </w:r>
          </w:p>
        </w:tc>
        <w:tc>
          <w:tcPr>
            <w:tcW w:w="386" w:type="pct"/>
            <w:tcBorders>
              <w:tl2br w:val="nil"/>
              <w:tr2bl w:val="nil"/>
            </w:tcBorders>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0.661</w:t>
            </w:r>
          </w:p>
        </w:tc>
        <w:tc>
          <w:tcPr>
            <w:tcW w:w="332" w:type="pct"/>
            <w:tcBorders>
              <w:tl2br w:val="nil"/>
              <w:tr2bl w:val="nil"/>
            </w:tcBorders>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0.318</w:t>
            </w:r>
          </w:p>
        </w:tc>
        <w:tc>
          <w:tcPr>
            <w:tcW w:w="444" w:type="pct"/>
            <w:tcBorders>
              <w:tl2br w:val="nil"/>
              <w:tr2bl w:val="nil"/>
            </w:tcBorders>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88" w:type="pct"/>
            <w:vMerge w:val="continue"/>
            <w:tcBorders>
              <w:tl2br w:val="nil"/>
              <w:tr2bl w:val="nil"/>
            </w:tcBorders>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rPr>
            </w:pPr>
          </w:p>
        </w:tc>
        <w:tc>
          <w:tcPr>
            <w:tcW w:w="443" w:type="pct"/>
            <w:vMerge w:val="continue"/>
            <w:tcBorders>
              <w:tl2br w:val="nil"/>
              <w:tr2bl w:val="nil"/>
            </w:tcBorders>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rPr>
            </w:pPr>
          </w:p>
        </w:tc>
        <w:tc>
          <w:tcPr>
            <w:tcW w:w="734" w:type="pct"/>
            <w:tcBorders>
              <w:tl2br w:val="nil"/>
              <w:tr2bl w:val="nil"/>
            </w:tcBorders>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lang w:eastAsia="zh-CN"/>
              </w:rPr>
              <w:t>03水050</w:t>
            </w:r>
            <w:r>
              <w:rPr>
                <w:rFonts w:hint="default" w:ascii="Times New Roman" w:hAnsi="Times New Roman" w:eastAsia="宋体" w:cs="Times New Roman"/>
                <w:color w:val="000000" w:themeColor="text1"/>
                <w:sz w:val="21"/>
                <w:szCs w:val="21"/>
              </w:rPr>
              <w:t>-03-08</w:t>
            </w:r>
          </w:p>
        </w:tc>
        <w:tc>
          <w:tcPr>
            <w:tcW w:w="412" w:type="pct"/>
            <w:tcBorders>
              <w:tl2br w:val="nil"/>
              <w:tr2bl w:val="nil"/>
            </w:tcBorders>
            <w:vAlign w:val="center"/>
          </w:tcPr>
          <w:p>
            <w:pPr>
              <w:widowControl/>
              <w:spacing w:line="240" w:lineRule="auto"/>
              <w:ind w:left="-110" w:leftChars="-50" w:right="-110" w:rightChars="-50"/>
              <w:jc w:val="center"/>
              <w:textAlignment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kern w:val="2"/>
                <w:sz w:val="21"/>
                <w:szCs w:val="21"/>
                <w:lang w:val="en-US" w:eastAsia="zh-CN" w:bidi="ar-SA"/>
              </w:rPr>
              <w:t>9.3</w:t>
            </w:r>
          </w:p>
        </w:tc>
        <w:tc>
          <w:tcPr>
            <w:tcW w:w="452" w:type="pct"/>
            <w:tcBorders>
              <w:tl2br w:val="nil"/>
              <w:tr2bl w:val="nil"/>
            </w:tcBorders>
            <w:shd w:val="clear" w:color="auto" w:fill="auto"/>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7.8</w:t>
            </w:r>
          </w:p>
        </w:tc>
        <w:tc>
          <w:tcPr>
            <w:tcW w:w="387" w:type="pct"/>
            <w:tcBorders>
              <w:tl2br w:val="nil"/>
              <w:tr2bl w:val="nil"/>
            </w:tcBorders>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342</w:t>
            </w:r>
          </w:p>
        </w:tc>
        <w:tc>
          <w:tcPr>
            <w:tcW w:w="321" w:type="pct"/>
            <w:tcBorders>
              <w:tl2br w:val="nil"/>
              <w:tr2bl w:val="nil"/>
            </w:tcBorders>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20.3</w:t>
            </w:r>
          </w:p>
        </w:tc>
        <w:tc>
          <w:tcPr>
            <w:tcW w:w="321" w:type="pct"/>
            <w:tcBorders>
              <w:tl2br w:val="nil"/>
              <w:tr2bl w:val="nil"/>
            </w:tcBorders>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4.09</w:t>
            </w:r>
          </w:p>
        </w:tc>
        <w:tc>
          <w:tcPr>
            <w:tcW w:w="374" w:type="pct"/>
            <w:tcBorders>
              <w:tl2br w:val="nil"/>
              <w:tr2bl w:val="nil"/>
            </w:tcBorders>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36</w:t>
            </w:r>
          </w:p>
        </w:tc>
        <w:tc>
          <w:tcPr>
            <w:tcW w:w="386" w:type="pct"/>
            <w:tcBorders>
              <w:tl2br w:val="nil"/>
              <w:tr2bl w:val="nil"/>
            </w:tcBorders>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0.674</w:t>
            </w:r>
          </w:p>
        </w:tc>
        <w:tc>
          <w:tcPr>
            <w:tcW w:w="332" w:type="pct"/>
            <w:tcBorders>
              <w:tl2br w:val="nil"/>
              <w:tr2bl w:val="nil"/>
            </w:tcBorders>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0.300</w:t>
            </w:r>
          </w:p>
        </w:tc>
        <w:tc>
          <w:tcPr>
            <w:tcW w:w="444" w:type="pct"/>
            <w:tcBorders>
              <w:tl2br w:val="nil"/>
              <w:tr2bl w:val="nil"/>
            </w:tcBorders>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88" w:type="pct"/>
            <w:vMerge w:val="continue"/>
            <w:tcBorders>
              <w:tl2br w:val="nil"/>
              <w:tr2bl w:val="nil"/>
            </w:tcBorders>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rPr>
            </w:pPr>
          </w:p>
        </w:tc>
        <w:tc>
          <w:tcPr>
            <w:tcW w:w="443" w:type="pct"/>
            <w:vMerge w:val="continue"/>
            <w:tcBorders>
              <w:tl2br w:val="nil"/>
              <w:tr2bl w:val="nil"/>
            </w:tcBorders>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rPr>
            </w:pPr>
          </w:p>
        </w:tc>
        <w:tc>
          <w:tcPr>
            <w:tcW w:w="734" w:type="pct"/>
            <w:tcBorders>
              <w:tl2br w:val="nil"/>
              <w:tr2bl w:val="nil"/>
            </w:tcBorders>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均值</w:t>
            </w:r>
          </w:p>
        </w:tc>
        <w:tc>
          <w:tcPr>
            <w:tcW w:w="412" w:type="pct"/>
            <w:tcBorders>
              <w:tl2br w:val="nil"/>
              <w:tr2bl w:val="nil"/>
            </w:tcBorders>
            <w:vAlign w:val="center"/>
          </w:tcPr>
          <w:p>
            <w:pPr>
              <w:widowControl/>
              <w:spacing w:line="240" w:lineRule="auto"/>
              <w:ind w:left="-110" w:leftChars="-50" w:right="-110" w:rightChars="-50"/>
              <w:jc w:val="center"/>
              <w:textAlignment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kern w:val="2"/>
                <w:sz w:val="21"/>
                <w:szCs w:val="21"/>
                <w:lang w:val="en-US" w:eastAsia="zh-CN" w:bidi="ar-SA"/>
              </w:rPr>
              <w:t>8.7~9.3</w:t>
            </w:r>
          </w:p>
        </w:tc>
        <w:tc>
          <w:tcPr>
            <w:tcW w:w="452" w:type="pct"/>
            <w:tcBorders>
              <w:tl2br w:val="nil"/>
              <w:tr2bl w:val="nil"/>
            </w:tcBorders>
            <w:shd w:val="clear" w:color="auto" w:fill="auto"/>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7.6~7.9</w:t>
            </w:r>
          </w:p>
        </w:tc>
        <w:tc>
          <w:tcPr>
            <w:tcW w:w="387" w:type="pct"/>
            <w:tcBorders>
              <w:tl2br w:val="nil"/>
              <w:tr2bl w:val="nil"/>
            </w:tcBorders>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332</w:t>
            </w:r>
          </w:p>
        </w:tc>
        <w:tc>
          <w:tcPr>
            <w:tcW w:w="321" w:type="pct"/>
            <w:tcBorders>
              <w:tl2br w:val="nil"/>
              <w:tr2bl w:val="nil"/>
            </w:tcBorders>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21.9</w:t>
            </w:r>
          </w:p>
        </w:tc>
        <w:tc>
          <w:tcPr>
            <w:tcW w:w="321" w:type="pct"/>
            <w:tcBorders>
              <w:tl2br w:val="nil"/>
              <w:tr2bl w:val="nil"/>
            </w:tcBorders>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4.14</w:t>
            </w:r>
          </w:p>
        </w:tc>
        <w:tc>
          <w:tcPr>
            <w:tcW w:w="374" w:type="pct"/>
            <w:tcBorders>
              <w:tl2br w:val="nil"/>
              <w:tr2bl w:val="nil"/>
            </w:tcBorders>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36</w:t>
            </w:r>
          </w:p>
        </w:tc>
        <w:tc>
          <w:tcPr>
            <w:tcW w:w="386" w:type="pct"/>
            <w:tcBorders>
              <w:tl2br w:val="nil"/>
              <w:tr2bl w:val="nil"/>
            </w:tcBorders>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0.674</w:t>
            </w:r>
          </w:p>
        </w:tc>
        <w:tc>
          <w:tcPr>
            <w:tcW w:w="332" w:type="pct"/>
            <w:tcBorders>
              <w:tl2br w:val="nil"/>
              <w:tr2bl w:val="nil"/>
            </w:tcBorders>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0.346</w:t>
            </w:r>
          </w:p>
        </w:tc>
        <w:tc>
          <w:tcPr>
            <w:tcW w:w="444" w:type="pct"/>
            <w:tcBorders>
              <w:tl2br w:val="nil"/>
              <w:tr2bl w:val="nil"/>
            </w:tcBorders>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88" w:type="pct"/>
            <w:vMerge w:val="continue"/>
            <w:tcBorders>
              <w:tl2br w:val="nil"/>
              <w:tr2bl w:val="nil"/>
            </w:tcBorders>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rPr>
            </w:pPr>
          </w:p>
        </w:tc>
        <w:tc>
          <w:tcPr>
            <w:tcW w:w="443" w:type="pct"/>
            <w:vMerge w:val="continue"/>
            <w:tcBorders>
              <w:tl2br w:val="nil"/>
              <w:tr2bl w:val="nil"/>
            </w:tcBorders>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rPr>
            </w:pPr>
          </w:p>
        </w:tc>
        <w:tc>
          <w:tcPr>
            <w:tcW w:w="2055" w:type="dxa"/>
            <w:tcBorders>
              <w:tl2br w:val="nil"/>
              <w:tr2bl w:val="nil"/>
            </w:tcBorders>
            <w:vAlign w:val="center"/>
          </w:tcPr>
          <w:p>
            <w:pPr>
              <w:widowControl/>
              <w:spacing w:line="240" w:lineRule="auto"/>
              <w:jc w:val="center"/>
              <w:textAlignment w:val="center"/>
              <w:rPr>
                <w:rFonts w:hint="eastAsia" w:ascii="Times New Roman" w:hAnsi="Times New Roman" w:eastAsia="宋体" w:cs="Times New Roman"/>
                <w:color w:val="000000" w:themeColor="text1"/>
                <w:sz w:val="21"/>
                <w:szCs w:val="21"/>
                <w:lang w:eastAsia="zh-CN"/>
              </w:rPr>
            </w:pPr>
            <w:r>
              <w:rPr>
                <w:rFonts w:hint="eastAsia" w:ascii="Times New Roman" w:hAnsi="Times New Roman" w:cs="Times New Roman"/>
                <w:color w:val="000000" w:themeColor="text1"/>
                <w:sz w:val="21"/>
                <w:szCs w:val="21"/>
                <w:lang w:eastAsia="zh-CN"/>
              </w:rPr>
              <w:t>结果评价</w:t>
            </w:r>
          </w:p>
        </w:tc>
        <w:tc>
          <w:tcPr>
            <w:tcW w:w="1154" w:type="dxa"/>
            <w:tcBorders>
              <w:tl2br w:val="nil"/>
              <w:tr2bl w:val="nil"/>
            </w:tcBorders>
            <w:vAlign w:val="center"/>
          </w:tcPr>
          <w:p>
            <w:pPr>
              <w:widowControl/>
              <w:spacing w:line="240" w:lineRule="auto"/>
              <w:ind w:left="-110" w:leftChars="-50" w:right="-110" w:rightChars="-50"/>
              <w:jc w:val="center"/>
              <w:textAlignment w:val="center"/>
              <w:rPr>
                <w:rFonts w:hint="default" w:ascii="Times New Roman" w:hAnsi="Times New Roman" w:eastAsia="宋体" w:cs="Times New Roman"/>
                <w:color w:val="000000" w:themeColor="text1"/>
                <w:kern w:val="2"/>
                <w:sz w:val="21"/>
                <w:szCs w:val="21"/>
                <w:lang w:val="en-US" w:eastAsia="zh-CN" w:bidi="ar-SA"/>
              </w:rPr>
            </w:pPr>
            <w:r>
              <w:rPr>
                <w:rFonts w:hint="eastAsia" w:ascii="Times New Roman" w:hAnsi="Times New Roman" w:cs="Times New Roman"/>
                <w:color w:val="000000" w:themeColor="text1"/>
                <w:sz w:val="21"/>
                <w:szCs w:val="21"/>
                <w:lang w:val="en-US" w:eastAsia="zh-CN"/>
              </w:rPr>
              <w:t>/</w:t>
            </w:r>
          </w:p>
        </w:tc>
        <w:tc>
          <w:tcPr>
            <w:tcW w:w="1267" w:type="dxa"/>
            <w:tcBorders>
              <w:tl2br w:val="nil"/>
              <w:tr2bl w:val="nil"/>
            </w:tcBorders>
            <w:shd w:val="clear" w:color="auto" w:fill="auto"/>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达标</w:t>
            </w:r>
          </w:p>
        </w:tc>
        <w:tc>
          <w:tcPr>
            <w:tcW w:w="1085" w:type="dxa"/>
            <w:tcBorders>
              <w:tl2br w:val="nil"/>
              <w:tr2bl w:val="nil"/>
            </w:tcBorders>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达标</w:t>
            </w:r>
          </w:p>
        </w:tc>
        <w:tc>
          <w:tcPr>
            <w:tcW w:w="901" w:type="dxa"/>
            <w:tcBorders>
              <w:tl2br w:val="nil"/>
              <w:tr2bl w:val="nil"/>
            </w:tcBorders>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达标</w:t>
            </w:r>
          </w:p>
        </w:tc>
        <w:tc>
          <w:tcPr>
            <w:tcW w:w="901" w:type="dxa"/>
            <w:tcBorders>
              <w:tl2br w:val="nil"/>
              <w:tr2bl w:val="nil"/>
            </w:tcBorders>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达标</w:t>
            </w:r>
          </w:p>
        </w:tc>
        <w:tc>
          <w:tcPr>
            <w:tcW w:w="1047" w:type="dxa"/>
            <w:tcBorders>
              <w:tl2br w:val="nil"/>
              <w:tr2bl w:val="nil"/>
            </w:tcBorders>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达标</w:t>
            </w:r>
          </w:p>
        </w:tc>
        <w:tc>
          <w:tcPr>
            <w:tcW w:w="1081" w:type="dxa"/>
            <w:tcBorders>
              <w:tl2br w:val="nil"/>
              <w:tr2bl w:val="nil"/>
            </w:tcBorders>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达标</w:t>
            </w:r>
          </w:p>
        </w:tc>
        <w:tc>
          <w:tcPr>
            <w:tcW w:w="931" w:type="dxa"/>
            <w:tcBorders>
              <w:tl2br w:val="nil"/>
              <w:tr2bl w:val="nil"/>
            </w:tcBorders>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达标</w:t>
            </w:r>
          </w:p>
        </w:tc>
        <w:tc>
          <w:tcPr>
            <w:tcW w:w="1245" w:type="dxa"/>
            <w:tcBorders>
              <w:tl2br w:val="nil"/>
              <w:tr2bl w:val="nil"/>
            </w:tcBorders>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566" w:type="pct"/>
            <w:gridSpan w:val="3"/>
            <w:tcBorders>
              <w:tl2br w:val="nil"/>
              <w:tr2bl w:val="nil"/>
            </w:tcBorders>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 xml:space="preserve">标准 </w:t>
            </w:r>
          </w:p>
        </w:tc>
        <w:tc>
          <w:tcPr>
            <w:tcW w:w="412" w:type="pct"/>
            <w:tcBorders>
              <w:tl2br w:val="nil"/>
              <w:tr2bl w:val="nil"/>
            </w:tcBorders>
            <w:vAlign w:val="center"/>
          </w:tcPr>
          <w:p>
            <w:pPr>
              <w:widowControl/>
              <w:spacing w:line="240" w:lineRule="auto"/>
              <w:ind w:left="-110" w:leftChars="-50" w:right="-110" w:rightChars="-50"/>
              <w:jc w:val="center"/>
              <w:textAlignment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452" w:type="pct"/>
            <w:tcBorders>
              <w:tl2br w:val="nil"/>
              <w:tr2bl w:val="nil"/>
            </w:tcBorders>
            <w:shd w:val="clear" w:color="auto" w:fill="auto"/>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6~9</w:t>
            </w:r>
          </w:p>
        </w:tc>
        <w:tc>
          <w:tcPr>
            <w:tcW w:w="387" w:type="pct"/>
            <w:tcBorders>
              <w:tl2br w:val="nil"/>
              <w:tr2bl w:val="nil"/>
            </w:tcBorders>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kern w:val="0"/>
                <w:sz w:val="21"/>
                <w:szCs w:val="21"/>
              </w:rPr>
              <w:t>≤</w:t>
            </w:r>
            <w:r>
              <w:rPr>
                <w:rFonts w:hint="default" w:ascii="Times New Roman" w:hAnsi="Times New Roman" w:eastAsia="宋体" w:cs="Times New Roman"/>
                <w:color w:val="000000" w:themeColor="text1"/>
                <w:sz w:val="21"/>
                <w:szCs w:val="21"/>
              </w:rPr>
              <w:t>500</w:t>
            </w:r>
          </w:p>
        </w:tc>
        <w:tc>
          <w:tcPr>
            <w:tcW w:w="321" w:type="pct"/>
            <w:tcBorders>
              <w:tl2br w:val="nil"/>
              <w:tr2bl w:val="nil"/>
            </w:tcBorders>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kern w:val="0"/>
                <w:sz w:val="21"/>
                <w:szCs w:val="21"/>
              </w:rPr>
              <w:t>≤35</w:t>
            </w:r>
          </w:p>
        </w:tc>
        <w:tc>
          <w:tcPr>
            <w:tcW w:w="321" w:type="pct"/>
            <w:tcBorders>
              <w:tl2br w:val="nil"/>
              <w:tr2bl w:val="nil"/>
            </w:tcBorders>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kern w:val="0"/>
                <w:sz w:val="21"/>
                <w:szCs w:val="21"/>
              </w:rPr>
              <w:t>≤8</w:t>
            </w:r>
          </w:p>
        </w:tc>
        <w:tc>
          <w:tcPr>
            <w:tcW w:w="374" w:type="pct"/>
            <w:tcBorders>
              <w:tl2br w:val="nil"/>
              <w:tr2bl w:val="nil"/>
            </w:tcBorders>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kern w:val="0"/>
                <w:sz w:val="21"/>
                <w:szCs w:val="21"/>
              </w:rPr>
              <w:t>≤</w:t>
            </w:r>
            <w:r>
              <w:rPr>
                <w:rFonts w:hint="default" w:ascii="Times New Roman" w:hAnsi="Times New Roman" w:eastAsia="宋体" w:cs="Times New Roman"/>
                <w:color w:val="000000" w:themeColor="text1"/>
                <w:sz w:val="21"/>
                <w:szCs w:val="21"/>
              </w:rPr>
              <w:t>400</w:t>
            </w:r>
          </w:p>
        </w:tc>
        <w:tc>
          <w:tcPr>
            <w:tcW w:w="386" w:type="pct"/>
            <w:tcBorders>
              <w:tl2br w:val="nil"/>
              <w:tr2bl w:val="nil"/>
            </w:tcBorders>
            <w:vAlign w:val="center"/>
          </w:tcPr>
          <w:p>
            <w:pPr>
              <w:widowControl/>
              <w:spacing w:line="240" w:lineRule="auto"/>
              <w:jc w:val="center"/>
              <w:textAlignment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≤20</w:t>
            </w:r>
          </w:p>
        </w:tc>
        <w:tc>
          <w:tcPr>
            <w:tcW w:w="332" w:type="pct"/>
            <w:tcBorders>
              <w:tl2br w:val="nil"/>
              <w:tr2bl w:val="nil"/>
            </w:tcBorders>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kern w:val="0"/>
                <w:sz w:val="21"/>
                <w:szCs w:val="21"/>
              </w:rPr>
              <w:t>≤</w:t>
            </w:r>
            <w:r>
              <w:rPr>
                <w:rFonts w:hint="default" w:ascii="Times New Roman" w:hAnsi="Times New Roman" w:eastAsia="宋体" w:cs="Times New Roman"/>
                <w:color w:val="000000" w:themeColor="text1"/>
                <w:sz w:val="21"/>
                <w:szCs w:val="21"/>
              </w:rPr>
              <w:t>100</w:t>
            </w:r>
          </w:p>
        </w:tc>
        <w:tc>
          <w:tcPr>
            <w:tcW w:w="444" w:type="pct"/>
            <w:tcBorders>
              <w:tl2br w:val="nil"/>
              <w:tr2bl w:val="nil"/>
            </w:tcBorders>
            <w:vAlign w:val="center"/>
          </w:tcPr>
          <w:p>
            <w:pPr>
              <w:widowControl/>
              <w:spacing w:line="240" w:lineRule="auto"/>
              <w:jc w:val="center"/>
              <w:textAlignment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≤20</w:t>
            </w:r>
          </w:p>
        </w:tc>
      </w:tr>
    </w:tbl>
    <w:p>
      <w:pPr>
        <w:pStyle w:val="27"/>
        <w:spacing w:line="360" w:lineRule="auto"/>
        <w:ind w:firstLine="480" w:firstLineChars="200"/>
        <w:jc w:val="both"/>
        <w:rPr>
          <w:rFonts w:hint="default" w:ascii="Times New Roman" w:hAnsi="Times New Roman" w:eastAsia="宋体" w:cs="Times New Roman"/>
          <w:bCs/>
          <w:color w:val="000000" w:themeColor="text1"/>
          <w:sz w:val="24"/>
          <w:szCs w:val="24"/>
        </w:rPr>
      </w:pPr>
      <w:r>
        <w:rPr>
          <w:rFonts w:hint="default" w:ascii="Times New Roman" w:hAnsi="Times New Roman" w:eastAsia="宋体" w:cs="Times New Roman"/>
          <w:bCs/>
          <w:color w:val="000000" w:themeColor="text1"/>
          <w:sz w:val="24"/>
          <w:szCs w:val="24"/>
        </w:rPr>
        <w:t>监测结果分析</w:t>
      </w:r>
    </w:p>
    <w:p>
      <w:pPr>
        <w:pStyle w:val="27"/>
        <w:spacing w:line="360" w:lineRule="auto"/>
        <w:ind w:firstLine="480" w:firstLineChars="200"/>
        <w:jc w:val="left"/>
        <w:rPr>
          <w:rFonts w:hint="default" w:ascii="Times New Roman" w:hAnsi="Times New Roman" w:eastAsia="宋体" w:cs="Times New Roman"/>
          <w:color w:val="000000" w:themeColor="text1"/>
          <w:sz w:val="24"/>
          <w:szCs w:val="24"/>
          <w:lang w:val="en-US"/>
        </w:rPr>
      </w:pPr>
      <w:r>
        <w:rPr>
          <w:rFonts w:hint="default" w:ascii="Times New Roman" w:hAnsi="Times New Roman" w:eastAsia="宋体" w:cs="Times New Roman"/>
          <w:color w:val="000000" w:themeColor="text1"/>
          <w:sz w:val="24"/>
          <w:szCs w:val="24"/>
        </w:rPr>
        <w:t>监测日：</w:t>
      </w:r>
      <w:r>
        <w:rPr>
          <w:rFonts w:hint="default" w:ascii="Times New Roman" w:hAnsi="Times New Roman" w:eastAsia="宋体" w:cs="Times New Roman"/>
          <w:color w:val="000000" w:themeColor="text1"/>
          <w:sz w:val="24"/>
          <w:szCs w:val="24"/>
          <w:lang w:eastAsia="zh-CN"/>
        </w:rPr>
        <w:t>废水总排口</w:t>
      </w:r>
      <w:r>
        <w:rPr>
          <w:rFonts w:hint="default" w:ascii="Times New Roman" w:hAnsi="Times New Roman" w:eastAsia="宋体" w:cs="Times New Roman"/>
          <w:color w:val="000000" w:themeColor="text1"/>
          <w:sz w:val="24"/>
          <w:szCs w:val="24"/>
        </w:rPr>
        <w:t>pH值</w:t>
      </w:r>
      <w:r>
        <w:rPr>
          <w:rFonts w:hint="default" w:ascii="Times New Roman" w:hAnsi="Times New Roman" w:eastAsia="宋体" w:cs="Times New Roman"/>
          <w:color w:val="000000" w:themeColor="text1"/>
          <w:sz w:val="24"/>
          <w:szCs w:val="24"/>
          <w:lang w:eastAsia="zh-CN"/>
        </w:rPr>
        <w:t>范围</w:t>
      </w:r>
      <w:r>
        <w:rPr>
          <w:rFonts w:hint="default" w:ascii="Times New Roman" w:hAnsi="Times New Roman" w:eastAsia="宋体" w:cs="Times New Roman"/>
          <w:color w:val="000000" w:themeColor="text1"/>
          <w:sz w:val="24"/>
          <w:szCs w:val="24"/>
          <w:lang w:val="en-US" w:eastAsia="zh-CN"/>
        </w:rPr>
        <w:t>7.4~7.9，</w:t>
      </w:r>
      <w:r>
        <w:rPr>
          <w:rFonts w:hint="default" w:ascii="Times New Roman" w:hAnsi="Times New Roman" w:eastAsia="宋体" w:cs="Times New Roman"/>
          <w:color w:val="000000" w:themeColor="text1"/>
          <w:sz w:val="24"/>
          <w:szCs w:val="24"/>
        </w:rPr>
        <w:t>化学需氧量、悬浮物、</w:t>
      </w:r>
      <w:r>
        <w:rPr>
          <w:rFonts w:hint="default" w:ascii="Times New Roman" w:hAnsi="Times New Roman" w:eastAsia="宋体" w:cs="Times New Roman"/>
          <w:color w:val="000000" w:themeColor="text1"/>
          <w:sz w:val="24"/>
          <w:szCs w:val="24"/>
          <w:lang w:eastAsia="zh-CN"/>
        </w:rPr>
        <w:t>石油类、</w:t>
      </w:r>
      <w:r>
        <w:rPr>
          <w:rFonts w:hint="default" w:ascii="Times New Roman" w:hAnsi="Times New Roman" w:eastAsia="宋体" w:cs="Times New Roman"/>
          <w:color w:val="000000" w:themeColor="text1"/>
          <w:sz w:val="24"/>
          <w:szCs w:val="24"/>
        </w:rPr>
        <w:t>动植物油类</w:t>
      </w:r>
      <w:r>
        <w:rPr>
          <w:rFonts w:hint="default" w:ascii="Times New Roman" w:hAnsi="Times New Roman" w:eastAsia="宋体" w:cs="Times New Roman"/>
          <w:color w:val="000000" w:themeColor="text1"/>
          <w:sz w:val="24"/>
          <w:szCs w:val="24"/>
          <w:lang w:eastAsia="zh-CN"/>
        </w:rPr>
        <w:t>、阴离子表面活性剂</w:t>
      </w:r>
      <w:r>
        <w:rPr>
          <w:rFonts w:hint="default" w:ascii="Times New Roman" w:hAnsi="Times New Roman" w:eastAsia="宋体" w:cs="Times New Roman"/>
          <w:color w:val="000000" w:themeColor="text1"/>
          <w:sz w:val="24"/>
          <w:szCs w:val="24"/>
        </w:rPr>
        <w:t>日均浓度</w:t>
      </w:r>
      <w:r>
        <w:rPr>
          <w:rFonts w:hint="default" w:ascii="Times New Roman" w:hAnsi="Times New Roman" w:eastAsia="宋体" w:cs="Times New Roman"/>
          <w:color w:val="000000" w:themeColor="text1"/>
          <w:sz w:val="24"/>
          <w:szCs w:val="24"/>
          <w:lang w:eastAsia="zh-CN"/>
        </w:rPr>
        <w:t>最高值分别为</w:t>
      </w:r>
      <w:r>
        <w:rPr>
          <w:rFonts w:hint="default" w:ascii="Times New Roman" w:hAnsi="Times New Roman" w:eastAsia="宋体" w:cs="Times New Roman"/>
          <w:color w:val="000000" w:themeColor="text1"/>
          <w:sz w:val="24"/>
          <w:szCs w:val="24"/>
          <w:lang w:val="en-US" w:eastAsia="zh-CN"/>
        </w:rPr>
        <w:t>341mg/L、36mg/L、0.674mg/L、0.627mg/L、1.62mg/L，</w:t>
      </w:r>
      <w:r>
        <w:rPr>
          <w:rFonts w:hint="default" w:ascii="Times New Roman" w:hAnsi="Times New Roman" w:eastAsia="宋体" w:cs="Times New Roman"/>
          <w:color w:val="000000" w:themeColor="text1"/>
          <w:sz w:val="24"/>
          <w:szCs w:val="24"/>
        </w:rPr>
        <w:t>均符合《污水综合排放标准》（</w:t>
      </w:r>
      <w:r>
        <w:rPr>
          <w:rFonts w:hint="default" w:ascii="Times New Roman" w:hAnsi="Times New Roman" w:eastAsia="宋体" w:cs="Times New Roman"/>
          <w:color w:val="000000" w:themeColor="text1"/>
          <w:sz w:val="24"/>
          <w:szCs w:val="24"/>
          <w:lang w:eastAsia="zh-CN"/>
        </w:rPr>
        <w:t>GB 8978-1996</w:t>
      </w:r>
      <w:r>
        <w:rPr>
          <w:rFonts w:hint="default" w:ascii="Times New Roman" w:hAnsi="Times New Roman" w:eastAsia="宋体" w:cs="Times New Roman"/>
          <w:color w:val="000000" w:themeColor="text1"/>
          <w:sz w:val="24"/>
          <w:szCs w:val="24"/>
        </w:rPr>
        <w:t>）表4三级限值要求，氨氮、总磷日均浓度</w:t>
      </w:r>
      <w:r>
        <w:rPr>
          <w:rFonts w:hint="default" w:ascii="Times New Roman" w:hAnsi="Times New Roman" w:eastAsia="宋体" w:cs="Times New Roman"/>
          <w:color w:val="000000" w:themeColor="text1"/>
          <w:sz w:val="24"/>
          <w:szCs w:val="24"/>
          <w:lang w:eastAsia="zh-CN"/>
        </w:rPr>
        <w:t>最高值分别为</w:t>
      </w:r>
      <w:r>
        <w:rPr>
          <w:rFonts w:hint="default" w:ascii="Times New Roman" w:hAnsi="Times New Roman" w:eastAsia="宋体" w:cs="Times New Roman"/>
          <w:color w:val="000000" w:themeColor="text1"/>
          <w:sz w:val="24"/>
          <w:szCs w:val="24"/>
          <w:lang w:val="en-US" w:eastAsia="zh-CN"/>
        </w:rPr>
        <w:t>21.9mg/L、4.38mg/L，</w:t>
      </w:r>
      <w:r>
        <w:rPr>
          <w:rFonts w:hint="default" w:ascii="Times New Roman" w:hAnsi="Times New Roman" w:eastAsia="宋体" w:cs="Times New Roman"/>
          <w:color w:val="000000" w:themeColor="text1"/>
          <w:sz w:val="24"/>
          <w:szCs w:val="24"/>
        </w:rPr>
        <w:t>均符合《工业企业废水氮、磷污染物间接排放限值》（</w:t>
      </w:r>
      <w:r>
        <w:rPr>
          <w:rFonts w:hint="default" w:ascii="Times New Roman" w:hAnsi="Times New Roman" w:eastAsia="宋体" w:cs="Times New Roman"/>
          <w:color w:val="000000" w:themeColor="text1"/>
          <w:sz w:val="24"/>
          <w:szCs w:val="24"/>
          <w:lang w:eastAsia="zh-CN"/>
        </w:rPr>
        <w:t>DB 33/887-2013</w:t>
      </w:r>
      <w:r>
        <w:rPr>
          <w:rFonts w:hint="default" w:ascii="Times New Roman" w:hAnsi="Times New Roman" w:eastAsia="宋体" w:cs="Times New Roman"/>
          <w:color w:val="000000" w:themeColor="text1"/>
          <w:sz w:val="24"/>
          <w:szCs w:val="24"/>
        </w:rPr>
        <w:t>）的限值要求。</w:t>
      </w:r>
    </w:p>
    <w:p>
      <w:pPr>
        <w:pStyle w:val="27"/>
        <w:spacing w:before="67"/>
        <w:ind w:left="107"/>
        <w:jc w:val="both"/>
        <w:rPr>
          <w:rFonts w:hint="default" w:ascii="Times New Roman" w:hAnsi="Times New Roman" w:cs="Times New Roman"/>
          <w:b/>
          <w:color w:val="000000" w:themeColor="text1"/>
          <w:sz w:val="24"/>
          <w:szCs w:val="24"/>
        </w:rPr>
        <w:sectPr>
          <w:pgSz w:w="16840" w:h="11910" w:orient="landscape"/>
          <w:pgMar w:top="1440" w:right="1360" w:bottom="1360" w:left="1580" w:header="966" w:footer="0" w:gutter="0"/>
          <w:pgNumType w:fmt="numberInDash"/>
          <w:cols w:space="720" w:num="1"/>
        </w:sectPr>
      </w:pPr>
    </w:p>
    <w:tbl>
      <w:tblPr>
        <w:tblStyle w:val="19"/>
        <w:tblW w:w="93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54" w:hRule="atLeast"/>
        </w:trPr>
        <w:tc>
          <w:tcPr>
            <w:tcW w:w="9326" w:type="dxa"/>
          </w:tcPr>
          <w:p>
            <w:pPr>
              <w:pStyle w:val="27"/>
              <w:spacing w:before="139"/>
              <w:ind w:left="527"/>
              <w:jc w:val="both"/>
              <w:rPr>
                <w:rFonts w:hint="default" w:ascii="Times New Roman" w:hAnsi="Times New Roman" w:cs="Times New Roman"/>
                <w:b/>
                <w:color w:val="000000" w:themeColor="text1"/>
                <w:sz w:val="24"/>
                <w:szCs w:val="24"/>
              </w:rPr>
            </w:pPr>
            <w:r>
              <w:rPr>
                <w:rFonts w:hint="default" w:ascii="Times New Roman" w:hAnsi="Times New Roman" w:cs="Times New Roman"/>
                <w:b/>
                <w:color w:val="000000" w:themeColor="text1"/>
                <w:sz w:val="24"/>
                <w:szCs w:val="24"/>
                <w:lang w:val="en-US"/>
              </w:rPr>
              <w:t>2</w:t>
            </w:r>
            <w:r>
              <w:rPr>
                <w:rFonts w:hint="default" w:ascii="Times New Roman" w:hAnsi="Times New Roman" w:cs="Times New Roman"/>
                <w:b/>
                <w:color w:val="000000" w:themeColor="text1"/>
                <w:sz w:val="24"/>
                <w:szCs w:val="24"/>
              </w:rPr>
              <w:t>、废气</w:t>
            </w:r>
          </w:p>
          <w:p>
            <w:pPr>
              <w:pStyle w:val="27"/>
              <w:spacing w:before="139"/>
              <w:ind w:left="527"/>
              <w:jc w:val="both"/>
              <w:rPr>
                <w:rFonts w:hint="default" w:ascii="Times New Roman" w:hAnsi="Times New Roman" w:cs="Times New Roman"/>
                <w:color w:val="000000" w:themeColor="text1"/>
                <w:sz w:val="24"/>
              </w:rPr>
            </w:pPr>
            <w:r>
              <w:rPr>
                <w:rFonts w:hint="default" w:ascii="Times New Roman" w:hAnsi="Times New Roman" w:cs="Times New Roman"/>
                <w:color w:val="000000" w:themeColor="text1"/>
                <w:sz w:val="24"/>
              </w:rPr>
              <w:t>有组织排放废气</w:t>
            </w:r>
          </w:p>
          <w:p>
            <w:pPr>
              <w:pStyle w:val="27"/>
              <w:spacing w:before="139"/>
              <w:ind w:left="527"/>
              <w:jc w:val="center"/>
              <w:rPr>
                <w:rFonts w:hint="default" w:ascii="Times New Roman" w:hAnsi="Times New Roman" w:cs="Times New Roman"/>
                <w:b/>
                <w:bCs/>
                <w:color w:val="000000" w:themeColor="text1"/>
                <w:sz w:val="24"/>
                <w:highlight w:val="none"/>
              </w:rPr>
            </w:pPr>
            <w:r>
              <w:rPr>
                <w:rFonts w:hint="default" w:ascii="Times New Roman" w:hAnsi="Times New Roman" w:cs="Times New Roman"/>
                <w:b/>
                <w:bCs/>
                <w:color w:val="000000" w:themeColor="text1"/>
                <w:sz w:val="24"/>
                <w:highlight w:val="none"/>
              </w:rPr>
              <w:t>有组织排放废气监测结果</w:t>
            </w:r>
          </w:p>
          <w:tbl>
            <w:tblPr>
              <w:tblStyle w:val="18"/>
              <w:tblpPr w:leftFromText="180" w:rightFromText="180" w:vertAnchor="text" w:horzAnchor="page" w:tblpXSpec="center" w:tblpY="122"/>
              <w:tblOverlap w:val="never"/>
              <w:tblW w:w="90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
              <w:gridCol w:w="957"/>
              <w:gridCol w:w="967"/>
              <w:gridCol w:w="1414"/>
              <w:gridCol w:w="975"/>
              <w:gridCol w:w="1031"/>
              <w:gridCol w:w="919"/>
              <w:gridCol w:w="900"/>
              <w:gridCol w:w="1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7" w:hRule="atLeast"/>
                <w:jc w:val="center"/>
              </w:trPr>
              <w:tc>
                <w:tcPr>
                  <w:tcW w:w="875" w:type="dxa"/>
                  <w:vMerge w:val="restart"/>
                  <w:vAlign w:val="center"/>
                </w:tcPr>
                <w:p>
                  <w:pPr>
                    <w:pStyle w:val="2"/>
                    <w:spacing w:line="240" w:lineRule="auto"/>
                    <w:ind w:firstLine="0"/>
                    <w:jc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采样</w:t>
                  </w:r>
                </w:p>
                <w:p>
                  <w:pPr>
                    <w:pStyle w:val="2"/>
                    <w:spacing w:line="240" w:lineRule="auto"/>
                    <w:ind w:firstLine="0"/>
                    <w:jc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点位</w:t>
                  </w:r>
                </w:p>
              </w:tc>
              <w:tc>
                <w:tcPr>
                  <w:tcW w:w="957" w:type="dxa"/>
                  <w:vMerge w:val="restar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110" w:leftChars="-50" w:right="-110" w:rightChars="-50"/>
                    <w:jc w:val="center"/>
                    <w:textAlignment w:val="auto"/>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排气筒</w:t>
                  </w:r>
                </w:p>
                <w:p>
                  <w:pPr>
                    <w:keepNext w:val="0"/>
                    <w:keepLines w:val="0"/>
                    <w:pageBreakBefore w:val="0"/>
                    <w:widowControl w:val="0"/>
                    <w:kinsoku/>
                    <w:wordWrap/>
                    <w:overflowPunct/>
                    <w:topLinePunct w:val="0"/>
                    <w:autoSpaceDE w:val="0"/>
                    <w:autoSpaceDN w:val="0"/>
                    <w:bidi w:val="0"/>
                    <w:adjustRightInd/>
                    <w:snapToGrid/>
                    <w:spacing w:line="240" w:lineRule="auto"/>
                    <w:ind w:left="-110" w:leftChars="-50" w:right="-110" w:rightChars="-50"/>
                    <w:jc w:val="center"/>
                    <w:textAlignment w:val="auto"/>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高度（m）</w:t>
                  </w:r>
                </w:p>
              </w:tc>
              <w:tc>
                <w:tcPr>
                  <w:tcW w:w="967" w:type="dxa"/>
                  <w:vMerge w:val="restart"/>
                  <w:vAlign w:val="center"/>
                </w:tcPr>
                <w:p>
                  <w:pPr>
                    <w:spacing w:line="240" w:lineRule="auto"/>
                    <w:jc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采样</w:t>
                  </w:r>
                </w:p>
                <w:p>
                  <w:pPr>
                    <w:spacing w:line="240" w:lineRule="auto"/>
                    <w:jc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日期</w:t>
                  </w:r>
                </w:p>
              </w:tc>
              <w:tc>
                <w:tcPr>
                  <w:tcW w:w="1414" w:type="dxa"/>
                  <w:tcBorders>
                    <w:tl2br w:val="single" w:color="auto" w:sz="4" w:space="0"/>
                  </w:tcBorders>
                  <w:vAlign w:val="center"/>
                </w:tcPr>
                <w:p>
                  <w:pPr>
                    <w:pStyle w:val="2"/>
                    <w:spacing w:line="240" w:lineRule="auto"/>
                    <w:ind w:firstLine="0"/>
                    <w:jc w:val="right"/>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sz w:val="21"/>
                      <w:szCs w:val="21"/>
                    </w:rPr>
                    <w:t xml:space="preserve">    检测项目</w:t>
                  </w:r>
                </w:p>
                <w:p>
                  <w:pPr>
                    <w:pStyle w:val="2"/>
                    <w:spacing w:line="240" w:lineRule="auto"/>
                    <w:ind w:firstLine="0"/>
                    <w:jc w:val="left"/>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kern w:val="0"/>
                      <w:sz w:val="21"/>
                      <w:szCs w:val="21"/>
                    </w:rPr>
                    <w:t>检测结果</w:t>
                  </w:r>
                </w:p>
              </w:tc>
              <w:tc>
                <w:tcPr>
                  <w:tcW w:w="2006" w:type="dxa"/>
                  <w:gridSpan w:val="2"/>
                  <w:vAlign w:val="center"/>
                </w:tcPr>
                <w:p>
                  <w:pPr>
                    <w:spacing w:line="240" w:lineRule="auto"/>
                    <w:jc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排放浓度</w:t>
                  </w:r>
                </w:p>
                <w:p>
                  <w:pPr>
                    <w:spacing w:line="240" w:lineRule="auto"/>
                    <w:jc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（mg/m</w:t>
                  </w:r>
                  <w:r>
                    <w:rPr>
                      <w:rFonts w:hint="default" w:ascii="Times New Roman" w:hAnsi="Times New Roman" w:eastAsia="宋体" w:cs="Times New Roman"/>
                      <w:color w:val="000000" w:themeColor="text1"/>
                      <w:kern w:val="0"/>
                      <w:sz w:val="21"/>
                      <w:szCs w:val="21"/>
                      <w:vertAlign w:val="superscript"/>
                    </w:rPr>
                    <w:t>3</w:t>
                  </w:r>
                  <w:r>
                    <w:rPr>
                      <w:rFonts w:hint="default" w:ascii="Times New Roman" w:hAnsi="Times New Roman" w:eastAsia="宋体" w:cs="Times New Roman"/>
                      <w:color w:val="000000" w:themeColor="text1"/>
                      <w:kern w:val="0"/>
                      <w:sz w:val="21"/>
                      <w:szCs w:val="21"/>
                    </w:rPr>
                    <w:t>）</w:t>
                  </w:r>
                </w:p>
              </w:tc>
              <w:tc>
                <w:tcPr>
                  <w:tcW w:w="1819" w:type="dxa"/>
                  <w:gridSpan w:val="2"/>
                  <w:vAlign w:val="center"/>
                </w:tcPr>
                <w:p>
                  <w:pPr>
                    <w:spacing w:line="240" w:lineRule="auto"/>
                    <w:jc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排放速率</w:t>
                  </w:r>
                </w:p>
                <w:p>
                  <w:pPr>
                    <w:spacing w:line="240" w:lineRule="auto"/>
                    <w:jc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（kg/h）</w:t>
                  </w:r>
                </w:p>
              </w:tc>
              <w:tc>
                <w:tcPr>
                  <w:tcW w:w="1058" w:type="dxa"/>
                  <w:vMerge w:val="restart"/>
                  <w:vAlign w:val="center"/>
                </w:tcPr>
                <w:p>
                  <w:pPr>
                    <w:spacing w:line="240" w:lineRule="auto"/>
                    <w:jc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标干风量</w:t>
                  </w:r>
                </w:p>
                <w:p>
                  <w:pPr>
                    <w:spacing w:line="240" w:lineRule="auto"/>
                    <w:jc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（m³/h）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875" w:type="dxa"/>
                  <w:vMerge w:val="continue"/>
                  <w:vAlign w:val="center"/>
                </w:tcPr>
                <w:p>
                  <w:pPr>
                    <w:spacing w:line="240" w:lineRule="auto"/>
                    <w:jc w:val="center"/>
                    <w:rPr>
                      <w:rFonts w:hint="default" w:ascii="Times New Roman" w:hAnsi="Times New Roman" w:eastAsia="宋体" w:cs="Times New Roman"/>
                      <w:color w:val="000000" w:themeColor="text1"/>
                      <w:kern w:val="0"/>
                      <w:sz w:val="21"/>
                      <w:szCs w:val="21"/>
                    </w:rPr>
                  </w:pPr>
                </w:p>
              </w:tc>
              <w:tc>
                <w:tcPr>
                  <w:tcW w:w="957" w:type="dxa"/>
                  <w:vMerge w:val="continue"/>
                  <w:vAlign w:val="center"/>
                </w:tcPr>
                <w:p>
                  <w:pPr>
                    <w:spacing w:line="240" w:lineRule="auto"/>
                    <w:rPr>
                      <w:rFonts w:hint="default" w:ascii="Times New Roman" w:hAnsi="Times New Roman" w:eastAsia="宋体" w:cs="Times New Roman"/>
                      <w:color w:val="000000" w:themeColor="text1"/>
                      <w:kern w:val="0"/>
                      <w:sz w:val="21"/>
                      <w:szCs w:val="21"/>
                    </w:rPr>
                  </w:pPr>
                </w:p>
              </w:tc>
              <w:tc>
                <w:tcPr>
                  <w:tcW w:w="967" w:type="dxa"/>
                  <w:vMerge w:val="continue"/>
                  <w:vAlign w:val="center"/>
                </w:tcPr>
                <w:p>
                  <w:pPr>
                    <w:spacing w:line="240" w:lineRule="auto"/>
                    <w:rPr>
                      <w:rFonts w:hint="default" w:ascii="Times New Roman" w:hAnsi="Times New Roman" w:eastAsia="宋体" w:cs="Times New Roman"/>
                      <w:color w:val="000000" w:themeColor="text1"/>
                      <w:kern w:val="0"/>
                      <w:sz w:val="21"/>
                      <w:szCs w:val="21"/>
                    </w:rPr>
                  </w:pPr>
                </w:p>
              </w:tc>
              <w:tc>
                <w:tcPr>
                  <w:tcW w:w="1414" w:type="dxa"/>
                  <w:vAlign w:val="center"/>
                </w:tcPr>
                <w:p>
                  <w:pPr>
                    <w:spacing w:line="240" w:lineRule="auto"/>
                    <w:jc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样品编号</w:t>
                  </w:r>
                </w:p>
              </w:tc>
              <w:tc>
                <w:tcPr>
                  <w:tcW w:w="97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110" w:leftChars="-50" w:right="-110" w:rightChars="-50"/>
                    <w:jc w:val="center"/>
                    <w:textAlignment w:val="auto"/>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非甲烷</w:t>
                  </w:r>
                </w:p>
                <w:p>
                  <w:pPr>
                    <w:keepNext w:val="0"/>
                    <w:keepLines w:val="0"/>
                    <w:pageBreakBefore w:val="0"/>
                    <w:widowControl w:val="0"/>
                    <w:kinsoku/>
                    <w:wordWrap/>
                    <w:overflowPunct/>
                    <w:topLinePunct w:val="0"/>
                    <w:autoSpaceDE w:val="0"/>
                    <w:autoSpaceDN w:val="0"/>
                    <w:bidi w:val="0"/>
                    <w:adjustRightInd/>
                    <w:snapToGrid/>
                    <w:spacing w:line="240" w:lineRule="auto"/>
                    <w:ind w:left="-110" w:leftChars="-50" w:right="-110" w:rightChars="-50"/>
                    <w:jc w:val="center"/>
                    <w:textAlignment w:val="auto"/>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总烃</w:t>
                  </w:r>
                </w:p>
              </w:tc>
              <w:tc>
                <w:tcPr>
                  <w:tcW w:w="1031"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110" w:leftChars="-50" w:right="-110" w:rightChars="-50"/>
                    <w:jc w:val="center"/>
                    <w:textAlignment w:val="auto"/>
                    <w:rPr>
                      <w:rFonts w:hint="default" w:ascii="Times New Roman" w:hAnsi="Times New Roman" w:eastAsia="宋体" w:cs="Times New Roman"/>
                      <w:color w:val="000000" w:themeColor="text1"/>
                      <w:kern w:val="0"/>
                      <w:sz w:val="21"/>
                      <w:szCs w:val="21"/>
                      <w:lang w:eastAsia="zh-CN"/>
                    </w:rPr>
                  </w:pPr>
                  <w:r>
                    <w:rPr>
                      <w:rFonts w:hint="default" w:ascii="Times New Roman" w:hAnsi="Times New Roman" w:eastAsia="宋体" w:cs="Times New Roman"/>
                      <w:color w:val="000000" w:themeColor="text1"/>
                      <w:kern w:val="0"/>
                      <w:sz w:val="21"/>
                      <w:szCs w:val="21"/>
                      <w:lang w:eastAsia="zh-CN"/>
                    </w:rPr>
                    <w:t>乙酸乙酯</w:t>
                  </w:r>
                </w:p>
              </w:tc>
              <w:tc>
                <w:tcPr>
                  <w:tcW w:w="919"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110" w:leftChars="-50" w:right="-110" w:rightChars="-50"/>
                    <w:jc w:val="center"/>
                    <w:textAlignment w:val="auto"/>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非甲烷</w:t>
                  </w:r>
                </w:p>
                <w:p>
                  <w:pPr>
                    <w:keepNext w:val="0"/>
                    <w:keepLines w:val="0"/>
                    <w:pageBreakBefore w:val="0"/>
                    <w:widowControl w:val="0"/>
                    <w:kinsoku/>
                    <w:wordWrap/>
                    <w:overflowPunct/>
                    <w:topLinePunct w:val="0"/>
                    <w:autoSpaceDE w:val="0"/>
                    <w:autoSpaceDN w:val="0"/>
                    <w:bidi w:val="0"/>
                    <w:adjustRightInd/>
                    <w:snapToGrid/>
                    <w:spacing w:line="240" w:lineRule="auto"/>
                    <w:ind w:left="-110" w:leftChars="-50" w:right="-110" w:rightChars="-50"/>
                    <w:jc w:val="center"/>
                    <w:textAlignment w:val="auto"/>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总烃</w:t>
                  </w:r>
                </w:p>
              </w:tc>
              <w:tc>
                <w:tcPr>
                  <w:tcW w:w="900"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110" w:leftChars="-50" w:right="-110" w:rightChars="-50"/>
                    <w:jc w:val="center"/>
                    <w:textAlignment w:val="auto"/>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lang w:eastAsia="zh-CN"/>
                    </w:rPr>
                    <w:t>乙酸乙酯</w:t>
                  </w:r>
                </w:p>
              </w:tc>
              <w:tc>
                <w:tcPr>
                  <w:tcW w:w="1058" w:type="dxa"/>
                  <w:vMerge w:val="continue"/>
                  <w:vAlign w:val="center"/>
                </w:tcPr>
                <w:p>
                  <w:pPr>
                    <w:spacing w:line="240" w:lineRule="auto"/>
                    <w:jc w:val="center"/>
                    <w:rPr>
                      <w:rFonts w:hint="default" w:ascii="Times New Roman" w:hAnsi="Times New Roman" w:eastAsia="宋体" w:cs="Times New Roman"/>
                      <w:color w:val="000000" w:themeColor="text1"/>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7" w:hRule="atLeast"/>
                <w:jc w:val="center"/>
              </w:trPr>
              <w:tc>
                <w:tcPr>
                  <w:tcW w:w="875" w:type="dxa"/>
                  <w:vMerge w:val="restart"/>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kern w:val="0"/>
                      <w:sz w:val="21"/>
                      <w:szCs w:val="21"/>
                      <w:lang w:eastAsia="zh-CN"/>
                    </w:rPr>
                    <w:t>喷漆废气排气筒进口</w:t>
                  </w:r>
                </w:p>
              </w:tc>
              <w:tc>
                <w:tcPr>
                  <w:tcW w:w="957" w:type="dxa"/>
                  <w:vMerge w:val="restart"/>
                  <w:vAlign w:val="center"/>
                </w:tcPr>
                <w:p>
                  <w:pPr>
                    <w:spacing w:line="240" w:lineRule="auto"/>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rPr>
                    <w:t>15</w:t>
                  </w:r>
                </w:p>
              </w:tc>
              <w:tc>
                <w:tcPr>
                  <w:tcW w:w="967" w:type="dxa"/>
                  <w:vMerge w:val="restart"/>
                  <w:vAlign w:val="center"/>
                </w:tcPr>
                <w:p>
                  <w:pPr>
                    <w:widowControl/>
                    <w:spacing w:line="240" w:lineRule="auto"/>
                    <w:ind w:left="-110" w:leftChars="-50" w:right="-110" w:rightChars="-50"/>
                    <w:jc w:val="center"/>
                    <w:textAlignment w:val="center"/>
                    <w:rPr>
                      <w:rFonts w:hint="default" w:ascii="Times New Roman" w:hAnsi="Times New Roman" w:eastAsia="宋体" w:cs="Times New Roman"/>
                      <w:color w:val="000000" w:themeColor="text1"/>
                      <w:kern w:val="0"/>
                      <w:sz w:val="21"/>
                      <w:szCs w:val="21"/>
                      <w:lang w:eastAsia="zh-CN"/>
                    </w:rPr>
                  </w:pPr>
                  <w:r>
                    <w:rPr>
                      <w:rFonts w:hint="default" w:ascii="Times New Roman" w:hAnsi="Times New Roman" w:eastAsia="宋体" w:cs="Times New Roman"/>
                      <w:color w:val="000000" w:themeColor="text1"/>
                      <w:kern w:val="0"/>
                      <w:sz w:val="21"/>
                      <w:szCs w:val="21"/>
                      <w:lang w:eastAsia="zh-CN"/>
                    </w:rPr>
                    <w:t>2022.03.08</w:t>
                  </w:r>
                </w:p>
              </w:tc>
              <w:tc>
                <w:tcPr>
                  <w:tcW w:w="1414" w:type="dxa"/>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kern w:val="2"/>
                      <w:sz w:val="21"/>
                      <w:szCs w:val="21"/>
                      <w:lang w:val="en-GB" w:eastAsia="zh-CN" w:bidi="ar-SA"/>
                    </w:rPr>
                  </w:pPr>
                  <w:r>
                    <w:rPr>
                      <w:rFonts w:hint="default" w:ascii="Times New Roman" w:hAnsi="Times New Roman" w:eastAsia="宋体" w:cs="Times New Roman"/>
                      <w:color w:val="000000" w:themeColor="text1"/>
                      <w:kern w:val="0"/>
                      <w:sz w:val="21"/>
                      <w:szCs w:val="21"/>
                      <w:lang w:eastAsia="zh-CN"/>
                    </w:rPr>
                    <w:t>03气050</w:t>
                  </w:r>
                  <w:r>
                    <w:rPr>
                      <w:rFonts w:hint="default" w:ascii="Times New Roman" w:hAnsi="Times New Roman" w:eastAsia="宋体" w:cs="Times New Roman"/>
                      <w:color w:val="000000" w:themeColor="text1"/>
                      <w:kern w:val="0"/>
                      <w:sz w:val="21"/>
                      <w:szCs w:val="21"/>
                    </w:rPr>
                    <w:t>-04-01</w:t>
                  </w:r>
                </w:p>
              </w:tc>
              <w:tc>
                <w:tcPr>
                  <w:tcW w:w="975" w:type="dxa"/>
                  <w:vAlign w:val="center"/>
                </w:tcPr>
                <w:p>
                  <w:pPr>
                    <w:spacing w:line="240" w:lineRule="auto"/>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145</w:t>
                  </w:r>
                </w:p>
              </w:tc>
              <w:tc>
                <w:tcPr>
                  <w:tcW w:w="1031" w:type="dxa"/>
                  <w:vAlign w:val="center"/>
                </w:tcPr>
                <w:p>
                  <w:pPr>
                    <w:spacing w:line="240" w:lineRule="auto"/>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＜0.005</w:t>
                  </w:r>
                </w:p>
              </w:tc>
              <w:tc>
                <w:tcPr>
                  <w:tcW w:w="919" w:type="dxa"/>
                  <w:vAlign w:val="center"/>
                </w:tcPr>
                <w:p>
                  <w:pPr>
                    <w:spacing w:line="240" w:lineRule="auto"/>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0.979</w:t>
                  </w:r>
                </w:p>
              </w:tc>
              <w:tc>
                <w:tcPr>
                  <w:tcW w:w="900" w:type="dxa"/>
                  <w:vAlign w:val="center"/>
                </w:tcPr>
                <w:p>
                  <w:pPr>
                    <w:spacing w:line="240" w:lineRule="auto"/>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w:t>
                  </w:r>
                </w:p>
              </w:tc>
              <w:tc>
                <w:tcPr>
                  <w:tcW w:w="1058" w:type="dxa"/>
                  <w:vAlign w:val="center"/>
                </w:tcPr>
                <w:p>
                  <w:pPr>
                    <w:widowControl/>
                    <w:spacing w:line="240" w:lineRule="auto"/>
                    <w:jc w:val="center"/>
                    <w:textAlignment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lang w:val="en-US" w:eastAsia="zh-CN"/>
                    </w:rPr>
                    <w:t>6.75</w:t>
                  </w:r>
                  <w:r>
                    <w:rPr>
                      <w:rFonts w:hint="default" w:ascii="Times New Roman" w:hAnsi="Times New Roman" w:eastAsia="宋体" w:cs="Times New Roman"/>
                      <w:color w:val="000000" w:themeColor="text1"/>
                      <w:kern w:val="0"/>
                      <w:sz w:val="21"/>
                      <w:szCs w:val="21"/>
                      <w:lang w:eastAsia="zh-CN"/>
                    </w:rPr>
                    <w:t>×</w:t>
                  </w:r>
                  <w:r>
                    <w:rPr>
                      <w:rFonts w:hint="default" w:ascii="Times New Roman" w:hAnsi="Times New Roman" w:eastAsia="宋体" w:cs="Times New Roman"/>
                      <w:color w:val="000000" w:themeColor="text1"/>
                      <w:kern w:val="0"/>
                      <w:sz w:val="21"/>
                      <w:szCs w:val="21"/>
                    </w:rPr>
                    <w:t>10</w:t>
                  </w:r>
                  <w:r>
                    <w:rPr>
                      <w:rFonts w:hint="default" w:ascii="Times New Roman" w:hAnsi="Times New Roman" w:eastAsia="宋体" w:cs="Times New Roman"/>
                      <w:color w:val="000000" w:themeColor="text1"/>
                      <w:kern w:val="0"/>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7" w:hRule="atLeast"/>
                <w:jc w:val="center"/>
              </w:trPr>
              <w:tc>
                <w:tcPr>
                  <w:tcW w:w="875" w:type="dxa"/>
                  <w:vMerge w:val="continue"/>
                  <w:vAlign w:val="center"/>
                </w:tcPr>
                <w:p>
                  <w:pPr>
                    <w:spacing w:line="240" w:lineRule="auto"/>
                    <w:jc w:val="center"/>
                    <w:rPr>
                      <w:rFonts w:hint="default" w:ascii="Times New Roman" w:hAnsi="Times New Roman" w:eastAsia="宋体" w:cs="Times New Roman"/>
                      <w:color w:val="000000" w:themeColor="text1"/>
                      <w:kern w:val="0"/>
                      <w:sz w:val="21"/>
                      <w:szCs w:val="21"/>
                    </w:rPr>
                  </w:pPr>
                </w:p>
              </w:tc>
              <w:tc>
                <w:tcPr>
                  <w:tcW w:w="957" w:type="dxa"/>
                  <w:vMerge w:val="continue"/>
                  <w:vAlign w:val="center"/>
                </w:tcPr>
                <w:p>
                  <w:pPr>
                    <w:spacing w:line="240" w:lineRule="auto"/>
                    <w:jc w:val="center"/>
                    <w:rPr>
                      <w:rFonts w:hint="default" w:ascii="Times New Roman" w:hAnsi="Times New Roman" w:eastAsia="宋体" w:cs="Times New Roman"/>
                      <w:color w:val="000000" w:themeColor="text1"/>
                      <w:kern w:val="0"/>
                      <w:sz w:val="21"/>
                      <w:szCs w:val="21"/>
                    </w:rPr>
                  </w:pPr>
                </w:p>
              </w:tc>
              <w:tc>
                <w:tcPr>
                  <w:tcW w:w="967" w:type="dxa"/>
                  <w:vMerge w:val="continue"/>
                  <w:vAlign w:val="center"/>
                </w:tcPr>
                <w:p>
                  <w:pPr>
                    <w:spacing w:line="240" w:lineRule="auto"/>
                    <w:jc w:val="center"/>
                    <w:rPr>
                      <w:rFonts w:hint="default" w:ascii="Times New Roman" w:hAnsi="Times New Roman" w:eastAsia="宋体" w:cs="Times New Roman"/>
                      <w:color w:val="000000" w:themeColor="text1"/>
                      <w:kern w:val="0"/>
                      <w:sz w:val="21"/>
                      <w:szCs w:val="21"/>
                    </w:rPr>
                  </w:pPr>
                </w:p>
              </w:tc>
              <w:tc>
                <w:tcPr>
                  <w:tcW w:w="1414" w:type="dxa"/>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kern w:val="0"/>
                      <w:sz w:val="21"/>
                      <w:szCs w:val="21"/>
                      <w:lang w:eastAsia="zh-CN"/>
                    </w:rPr>
                    <w:t>03气050</w:t>
                  </w:r>
                  <w:r>
                    <w:rPr>
                      <w:rFonts w:hint="default" w:ascii="Times New Roman" w:hAnsi="Times New Roman" w:eastAsia="宋体" w:cs="Times New Roman"/>
                      <w:color w:val="000000" w:themeColor="text1"/>
                      <w:kern w:val="0"/>
                      <w:sz w:val="21"/>
                      <w:szCs w:val="21"/>
                    </w:rPr>
                    <w:t>-04-02</w:t>
                  </w:r>
                </w:p>
              </w:tc>
              <w:tc>
                <w:tcPr>
                  <w:tcW w:w="975" w:type="dxa"/>
                  <w:vAlign w:val="center"/>
                </w:tcPr>
                <w:p>
                  <w:pPr>
                    <w:spacing w:line="240" w:lineRule="auto"/>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113</w:t>
                  </w:r>
                </w:p>
              </w:tc>
              <w:tc>
                <w:tcPr>
                  <w:tcW w:w="1031" w:type="dxa"/>
                  <w:vAlign w:val="center"/>
                </w:tcPr>
                <w:p>
                  <w:pPr>
                    <w:spacing w:line="240" w:lineRule="auto"/>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＜0.005</w:t>
                  </w:r>
                </w:p>
              </w:tc>
              <w:tc>
                <w:tcPr>
                  <w:tcW w:w="919" w:type="dxa"/>
                  <w:vAlign w:val="center"/>
                </w:tcPr>
                <w:p>
                  <w:pPr>
                    <w:spacing w:line="240" w:lineRule="auto"/>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0.757</w:t>
                  </w:r>
                </w:p>
              </w:tc>
              <w:tc>
                <w:tcPr>
                  <w:tcW w:w="900" w:type="dxa"/>
                  <w:vAlign w:val="center"/>
                </w:tcPr>
                <w:p>
                  <w:pPr>
                    <w:spacing w:line="240" w:lineRule="auto"/>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w:t>
                  </w:r>
                </w:p>
              </w:tc>
              <w:tc>
                <w:tcPr>
                  <w:tcW w:w="1058" w:type="dxa"/>
                  <w:vAlign w:val="center"/>
                </w:tcPr>
                <w:p>
                  <w:pPr>
                    <w:widowControl/>
                    <w:spacing w:line="240" w:lineRule="auto"/>
                    <w:jc w:val="center"/>
                    <w:textAlignment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lang w:val="en-US" w:eastAsia="zh-CN"/>
                    </w:rPr>
                    <w:t>6.70</w:t>
                  </w:r>
                  <w:r>
                    <w:rPr>
                      <w:rFonts w:hint="default" w:ascii="Times New Roman" w:hAnsi="Times New Roman" w:eastAsia="宋体" w:cs="Times New Roman"/>
                      <w:color w:val="000000" w:themeColor="text1"/>
                      <w:kern w:val="0"/>
                      <w:sz w:val="21"/>
                      <w:szCs w:val="21"/>
                      <w:lang w:eastAsia="zh-CN"/>
                    </w:rPr>
                    <w:t>×</w:t>
                  </w:r>
                  <w:r>
                    <w:rPr>
                      <w:rFonts w:hint="default" w:ascii="Times New Roman" w:hAnsi="Times New Roman" w:eastAsia="宋体" w:cs="Times New Roman"/>
                      <w:color w:val="000000" w:themeColor="text1"/>
                      <w:kern w:val="0"/>
                      <w:sz w:val="21"/>
                      <w:szCs w:val="21"/>
                    </w:rPr>
                    <w:t>10</w:t>
                  </w:r>
                  <w:r>
                    <w:rPr>
                      <w:rFonts w:hint="default" w:ascii="Times New Roman" w:hAnsi="Times New Roman" w:eastAsia="宋体" w:cs="Times New Roman"/>
                      <w:color w:val="000000" w:themeColor="text1"/>
                      <w:kern w:val="0"/>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7" w:hRule="atLeast"/>
                <w:jc w:val="center"/>
              </w:trPr>
              <w:tc>
                <w:tcPr>
                  <w:tcW w:w="875" w:type="dxa"/>
                  <w:vMerge w:val="continue"/>
                  <w:vAlign w:val="center"/>
                </w:tcPr>
                <w:p>
                  <w:pPr>
                    <w:spacing w:line="240" w:lineRule="auto"/>
                    <w:jc w:val="center"/>
                    <w:rPr>
                      <w:rFonts w:hint="default" w:ascii="Times New Roman" w:hAnsi="Times New Roman" w:eastAsia="宋体" w:cs="Times New Roman"/>
                      <w:color w:val="000000" w:themeColor="text1"/>
                      <w:kern w:val="0"/>
                      <w:sz w:val="21"/>
                      <w:szCs w:val="21"/>
                    </w:rPr>
                  </w:pPr>
                </w:p>
              </w:tc>
              <w:tc>
                <w:tcPr>
                  <w:tcW w:w="957" w:type="dxa"/>
                  <w:vMerge w:val="continue"/>
                  <w:vAlign w:val="center"/>
                </w:tcPr>
                <w:p>
                  <w:pPr>
                    <w:spacing w:line="240" w:lineRule="auto"/>
                    <w:jc w:val="center"/>
                    <w:rPr>
                      <w:rFonts w:hint="default" w:ascii="Times New Roman" w:hAnsi="Times New Roman" w:eastAsia="宋体" w:cs="Times New Roman"/>
                      <w:color w:val="000000" w:themeColor="text1"/>
                      <w:kern w:val="0"/>
                      <w:sz w:val="21"/>
                      <w:szCs w:val="21"/>
                    </w:rPr>
                  </w:pPr>
                </w:p>
              </w:tc>
              <w:tc>
                <w:tcPr>
                  <w:tcW w:w="967" w:type="dxa"/>
                  <w:vMerge w:val="continue"/>
                  <w:vAlign w:val="center"/>
                </w:tcPr>
                <w:p>
                  <w:pPr>
                    <w:spacing w:line="240" w:lineRule="auto"/>
                    <w:jc w:val="center"/>
                    <w:rPr>
                      <w:rFonts w:hint="default" w:ascii="Times New Roman" w:hAnsi="Times New Roman" w:eastAsia="宋体" w:cs="Times New Roman"/>
                      <w:color w:val="000000" w:themeColor="text1"/>
                      <w:kern w:val="0"/>
                      <w:sz w:val="21"/>
                      <w:szCs w:val="21"/>
                    </w:rPr>
                  </w:pPr>
                </w:p>
              </w:tc>
              <w:tc>
                <w:tcPr>
                  <w:tcW w:w="1414" w:type="dxa"/>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kern w:val="0"/>
                      <w:sz w:val="21"/>
                      <w:szCs w:val="21"/>
                      <w:lang w:eastAsia="zh-CN"/>
                    </w:rPr>
                    <w:t>03气050</w:t>
                  </w:r>
                  <w:r>
                    <w:rPr>
                      <w:rFonts w:hint="default" w:ascii="Times New Roman" w:hAnsi="Times New Roman" w:eastAsia="宋体" w:cs="Times New Roman"/>
                      <w:color w:val="000000" w:themeColor="text1"/>
                      <w:kern w:val="0"/>
                      <w:sz w:val="21"/>
                      <w:szCs w:val="21"/>
                    </w:rPr>
                    <w:t>-04-03</w:t>
                  </w:r>
                </w:p>
              </w:tc>
              <w:tc>
                <w:tcPr>
                  <w:tcW w:w="975" w:type="dxa"/>
                  <w:vAlign w:val="center"/>
                </w:tcPr>
                <w:p>
                  <w:pPr>
                    <w:spacing w:line="240" w:lineRule="auto"/>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113</w:t>
                  </w:r>
                </w:p>
              </w:tc>
              <w:tc>
                <w:tcPr>
                  <w:tcW w:w="1031" w:type="dxa"/>
                  <w:vAlign w:val="center"/>
                </w:tcPr>
                <w:p>
                  <w:pPr>
                    <w:spacing w:line="240" w:lineRule="auto"/>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＜0.005</w:t>
                  </w:r>
                </w:p>
              </w:tc>
              <w:tc>
                <w:tcPr>
                  <w:tcW w:w="919" w:type="dxa"/>
                  <w:vAlign w:val="center"/>
                </w:tcPr>
                <w:p>
                  <w:pPr>
                    <w:spacing w:line="240" w:lineRule="auto"/>
                    <w:ind w:left="-110" w:leftChars="-50" w:right="-110" w:rightChars="-50"/>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0.775</w:t>
                  </w:r>
                </w:p>
              </w:tc>
              <w:tc>
                <w:tcPr>
                  <w:tcW w:w="900" w:type="dxa"/>
                  <w:vAlign w:val="center"/>
                </w:tcPr>
                <w:p>
                  <w:pPr>
                    <w:spacing w:line="240" w:lineRule="auto"/>
                    <w:ind w:left="-110" w:leftChars="-50" w:right="-110" w:rightChars="-50"/>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kern w:val="0"/>
                      <w:sz w:val="21"/>
                      <w:szCs w:val="21"/>
                      <w:lang w:val="en-US" w:eastAsia="zh-CN"/>
                    </w:rPr>
                    <w:t>/</w:t>
                  </w:r>
                </w:p>
              </w:tc>
              <w:tc>
                <w:tcPr>
                  <w:tcW w:w="1058" w:type="dxa"/>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kern w:val="0"/>
                      <w:sz w:val="21"/>
                      <w:szCs w:val="21"/>
                      <w:lang w:val="en-US" w:eastAsia="zh-CN"/>
                    </w:rPr>
                    <w:t>6.86</w:t>
                  </w:r>
                  <w:r>
                    <w:rPr>
                      <w:rFonts w:hint="default" w:ascii="Times New Roman" w:hAnsi="Times New Roman" w:eastAsia="宋体" w:cs="Times New Roman"/>
                      <w:color w:val="000000" w:themeColor="text1"/>
                      <w:kern w:val="0"/>
                      <w:sz w:val="21"/>
                      <w:szCs w:val="21"/>
                      <w:lang w:eastAsia="zh-CN"/>
                    </w:rPr>
                    <w:t>×</w:t>
                  </w:r>
                  <w:r>
                    <w:rPr>
                      <w:rFonts w:hint="default" w:ascii="Times New Roman" w:hAnsi="Times New Roman" w:eastAsia="宋体" w:cs="Times New Roman"/>
                      <w:color w:val="000000" w:themeColor="text1"/>
                      <w:kern w:val="0"/>
                      <w:sz w:val="21"/>
                      <w:szCs w:val="21"/>
                    </w:rPr>
                    <w:t>10</w:t>
                  </w:r>
                  <w:r>
                    <w:rPr>
                      <w:rFonts w:hint="default" w:ascii="Times New Roman" w:hAnsi="Times New Roman" w:eastAsia="宋体" w:cs="Times New Roman"/>
                      <w:color w:val="000000" w:themeColor="text1"/>
                      <w:kern w:val="0"/>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875" w:type="dxa"/>
                  <w:vMerge w:val="continue"/>
                  <w:vAlign w:val="center"/>
                </w:tcPr>
                <w:p>
                  <w:pPr>
                    <w:spacing w:line="240" w:lineRule="auto"/>
                    <w:jc w:val="center"/>
                    <w:rPr>
                      <w:rFonts w:hint="default" w:ascii="Times New Roman" w:hAnsi="Times New Roman" w:eastAsia="宋体" w:cs="Times New Roman"/>
                      <w:color w:val="000000" w:themeColor="text1"/>
                      <w:kern w:val="0"/>
                      <w:sz w:val="21"/>
                      <w:szCs w:val="21"/>
                    </w:rPr>
                  </w:pPr>
                </w:p>
              </w:tc>
              <w:tc>
                <w:tcPr>
                  <w:tcW w:w="957" w:type="dxa"/>
                  <w:vMerge w:val="continue"/>
                  <w:vAlign w:val="center"/>
                </w:tcPr>
                <w:p>
                  <w:pPr>
                    <w:spacing w:line="240" w:lineRule="auto"/>
                    <w:jc w:val="center"/>
                    <w:rPr>
                      <w:rFonts w:hint="default" w:ascii="Times New Roman" w:hAnsi="Times New Roman" w:eastAsia="宋体" w:cs="Times New Roman"/>
                      <w:color w:val="000000" w:themeColor="text1"/>
                      <w:kern w:val="0"/>
                      <w:sz w:val="21"/>
                      <w:szCs w:val="21"/>
                    </w:rPr>
                  </w:pPr>
                </w:p>
              </w:tc>
              <w:tc>
                <w:tcPr>
                  <w:tcW w:w="967" w:type="dxa"/>
                  <w:vMerge w:val="continue"/>
                  <w:vAlign w:val="center"/>
                </w:tcPr>
                <w:p>
                  <w:pPr>
                    <w:spacing w:line="240" w:lineRule="auto"/>
                    <w:jc w:val="center"/>
                    <w:rPr>
                      <w:rFonts w:hint="default" w:ascii="Times New Roman" w:hAnsi="Times New Roman" w:eastAsia="宋体" w:cs="Times New Roman"/>
                      <w:color w:val="000000" w:themeColor="text1"/>
                      <w:kern w:val="0"/>
                      <w:sz w:val="21"/>
                      <w:szCs w:val="21"/>
                    </w:rPr>
                  </w:pPr>
                </w:p>
              </w:tc>
              <w:tc>
                <w:tcPr>
                  <w:tcW w:w="1414" w:type="dxa"/>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kern w:val="0"/>
                      <w:sz w:val="21"/>
                      <w:szCs w:val="21"/>
                      <w:lang w:val="en-US" w:eastAsia="zh-CN" w:bidi="ar-SA"/>
                    </w:rPr>
                  </w:pPr>
                  <w:r>
                    <w:rPr>
                      <w:rFonts w:hint="default" w:ascii="Times New Roman" w:hAnsi="Times New Roman" w:eastAsia="宋体" w:cs="Times New Roman"/>
                      <w:color w:val="000000" w:themeColor="text1"/>
                      <w:kern w:val="0"/>
                      <w:sz w:val="21"/>
                      <w:szCs w:val="21"/>
                    </w:rPr>
                    <w:t>均值</w:t>
                  </w:r>
                </w:p>
              </w:tc>
              <w:tc>
                <w:tcPr>
                  <w:tcW w:w="975" w:type="dxa"/>
                  <w:vAlign w:val="center"/>
                </w:tcPr>
                <w:p>
                  <w:pPr>
                    <w:spacing w:line="240" w:lineRule="auto"/>
                    <w:ind w:left="-110" w:leftChars="-50" w:right="-110" w:rightChars="-50"/>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124</w:t>
                  </w:r>
                </w:p>
              </w:tc>
              <w:tc>
                <w:tcPr>
                  <w:tcW w:w="1031" w:type="dxa"/>
                  <w:vAlign w:val="center"/>
                </w:tcPr>
                <w:p>
                  <w:pPr>
                    <w:spacing w:line="240" w:lineRule="auto"/>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＜0.005</w:t>
                  </w:r>
                </w:p>
              </w:tc>
              <w:tc>
                <w:tcPr>
                  <w:tcW w:w="919" w:type="dxa"/>
                  <w:vAlign w:val="center"/>
                </w:tcPr>
                <w:p>
                  <w:pPr>
                    <w:spacing w:line="240" w:lineRule="auto"/>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0.837</w:t>
                  </w:r>
                </w:p>
              </w:tc>
              <w:tc>
                <w:tcPr>
                  <w:tcW w:w="900" w:type="dxa"/>
                  <w:vAlign w:val="center"/>
                </w:tcPr>
                <w:p>
                  <w:pPr>
                    <w:spacing w:line="240" w:lineRule="auto"/>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w:t>
                  </w:r>
                </w:p>
              </w:tc>
              <w:tc>
                <w:tcPr>
                  <w:tcW w:w="1058" w:type="dxa"/>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7" w:hRule="atLeast"/>
                <w:jc w:val="center"/>
              </w:trPr>
              <w:tc>
                <w:tcPr>
                  <w:tcW w:w="875" w:type="dxa"/>
                  <w:vMerge w:val="restart"/>
                  <w:vAlign w:val="center"/>
                </w:tcPr>
                <w:p>
                  <w:pPr>
                    <w:widowControl/>
                    <w:spacing w:line="240" w:lineRule="auto"/>
                    <w:jc w:val="center"/>
                    <w:textAlignment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lang w:eastAsia="zh-CN"/>
                    </w:rPr>
                    <w:t>喷漆废气排气筒出口</w:t>
                  </w:r>
                </w:p>
              </w:tc>
              <w:tc>
                <w:tcPr>
                  <w:tcW w:w="957" w:type="dxa"/>
                  <w:vMerge w:val="continue"/>
                  <w:vAlign w:val="center"/>
                </w:tcPr>
                <w:p>
                  <w:pPr>
                    <w:spacing w:line="240" w:lineRule="auto"/>
                    <w:jc w:val="center"/>
                    <w:rPr>
                      <w:rFonts w:hint="default" w:ascii="Times New Roman" w:hAnsi="Times New Roman" w:eastAsia="宋体" w:cs="Times New Roman"/>
                      <w:color w:val="000000" w:themeColor="text1"/>
                      <w:kern w:val="0"/>
                      <w:sz w:val="21"/>
                      <w:szCs w:val="21"/>
                      <w:lang w:val="en-US" w:eastAsia="zh-CN"/>
                    </w:rPr>
                  </w:pPr>
                </w:p>
              </w:tc>
              <w:tc>
                <w:tcPr>
                  <w:tcW w:w="967" w:type="dxa"/>
                  <w:vMerge w:val="continue"/>
                  <w:vAlign w:val="center"/>
                </w:tcPr>
                <w:p>
                  <w:pPr>
                    <w:spacing w:line="240" w:lineRule="auto"/>
                    <w:jc w:val="center"/>
                    <w:rPr>
                      <w:rFonts w:hint="default" w:ascii="Times New Roman" w:hAnsi="Times New Roman" w:eastAsia="宋体" w:cs="Times New Roman"/>
                      <w:color w:val="000000" w:themeColor="text1"/>
                      <w:kern w:val="0"/>
                      <w:sz w:val="21"/>
                      <w:szCs w:val="21"/>
                    </w:rPr>
                  </w:pPr>
                </w:p>
              </w:tc>
              <w:tc>
                <w:tcPr>
                  <w:tcW w:w="1414" w:type="dxa"/>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kern w:val="2"/>
                      <w:sz w:val="21"/>
                      <w:szCs w:val="21"/>
                      <w:lang w:val="en-GB" w:eastAsia="zh-CN" w:bidi="ar-SA"/>
                    </w:rPr>
                  </w:pPr>
                  <w:r>
                    <w:rPr>
                      <w:rFonts w:hint="default" w:ascii="Times New Roman" w:hAnsi="Times New Roman" w:eastAsia="宋体" w:cs="Times New Roman"/>
                      <w:color w:val="000000" w:themeColor="text1"/>
                      <w:kern w:val="0"/>
                      <w:sz w:val="21"/>
                      <w:szCs w:val="21"/>
                      <w:lang w:eastAsia="zh-CN"/>
                    </w:rPr>
                    <w:t>03气050</w:t>
                  </w:r>
                  <w:r>
                    <w:rPr>
                      <w:rFonts w:hint="default" w:ascii="Times New Roman" w:hAnsi="Times New Roman" w:eastAsia="宋体" w:cs="Times New Roman"/>
                      <w:color w:val="000000" w:themeColor="text1"/>
                      <w:kern w:val="0"/>
                      <w:sz w:val="21"/>
                      <w:szCs w:val="21"/>
                    </w:rPr>
                    <w:t>-0</w:t>
                  </w:r>
                  <w:r>
                    <w:rPr>
                      <w:rFonts w:hint="default" w:ascii="Times New Roman" w:hAnsi="Times New Roman" w:eastAsia="宋体" w:cs="Times New Roman"/>
                      <w:color w:val="000000" w:themeColor="text1"/>
                      <w:kern w:val="0"/>
                      <w:sz w:val="21"/>
                      <w:szCs w:val="21"/>
                      <w:lang w:val="en-US" w:eastAsia="zh-CN"/>
                    </w:rPr>
                    <w:t>5</w:t>
                  </w:r>
                  <w:r>
                    <w:rPr>
                      <w:rFonts w:hint="default" w:ascii="Times New Roman" w:hAnsi="Times New Roman" w:eastAsia="宋体" w:cs="Times New Roman"/>
                      <w:color w:val="000000" w:themeColor="text1"/>
                      <w:kern w:val="0"/>
                      <w:sz w:val="21"/>
                      <w:szCs w:val="21"/>
                    </w:rPr>
                    <w:t>-01</w:t>
                  </w:r>
                </w:p>
              </w:tc>
              <w:tc>
                <w:tcPr>
                  <w:tcW w:w="975" w:type="dxa"/>
                  <w:vAlign w:val="center"/>
                </w:tcPr>
                <w:p>
                  <w:pPr>
                    <w:spacing w:line="240" w:lineRule="auto"/>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15.6</w:t>
                  </w:r>
                </w:p>
              </w:tc>
              <w:tc>
                <w:tcPr>
                  <w:tcW w:w="1031" w:type="dxa"/>
                  <w:vAlign w:val="center"/>
                </w:tcPr>
                <w:p>
                  <w:pPr>
                    <w:spacing w:line="240" w:lineRule="auto"/>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＜0.005</w:t>
                  </w:r>
                </w:p>
              </w:tc>
              <w:tc>
                <w:tcPr>
                  <w:tcW w:w="919" w:type="dxa"/>
                  <w:vAlign w:val="center"/>
                </w:tcPr>
                <w:p>
                  <w:pPr>
                    <w:spacing w:line="240" w:lineRule="auto"/>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0.104</w:t>
                  </w:r>
                </w:p>
              </w:tc>
              <w:tc>
                <w:tcPr>
                  <w:tcW w:w="900" w:type="dxa"/>
                  <w:vAlign w:val="center"/>
                </w:tcPr>
                <w:p>
                  <w:pPr>
                    <w:spacing w:line="240" w:lineRule="auto"/>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w:t>
                  </w:r>
                </w:p>
              </w:tc>
              <w:tc>
                <w:tcPr>
                  <w:tcW w:w="1058" w:type="dxa"/>
                  <w:vAlign w:val="center"/>
                </w:tcPr>
                <w:p>
                  <w:pPr>
                    <w:widowControl/>
                    <w:spacing w:line="240" w:lineRule="auto"/>
                    <w:jc w:val="center"/>
                    <w:textAlignment w:val="center"/>
                    <w:rPr>
                      <w:rFonts w:hint="default" w:ascii="Times New Roman" w:hAnsi="Times New Roman" w:eastAsia="宋体" w:cs="Times New Roman"/>
                      <w:color w:val="000000" w:themeColor="text1"/>
                      <w:kern w:val="0"/>
                      <w:sz w:val="21"/>
                      <w:szCs w:val="21"/>
                      <w:lang w:val="en-US" w:eastAsia="zh-CN" w:bidi="ar-SA"/>
                    </w:rPr>
                  </w:pPr>
                  <w:r>
                    <w:rPr>
                      <w:rFonts w:hint="default" w:ascii="Times New Roman" w:hAnsi="Times New Roman" w:eastAsia="宋体" w:cs="Times New Roman"/>
                      <w:color w:val="000000" w:themeColor="text1"/>
                      <w:kern w:val="0"/>
                      <w:sz w:val="21"/>
                      <w:szCs w:val="21"/>
                      <w:lang w:val="en-US" w:eastAsia="zh-CN"/>
                    </w:rPr>
                    <w:t>6.64</w:t>
                  </w:r>
                  <w:r>
                    <w:rPr>
                      <w:rFonts w:hint="default" w:ascii="Times New Roman" w:hAnsi="Times New Roman" w:eastAsia="宋体" w:cs="Times New Roman"/>
                      <w:color w:val="000000" w:themeColor="text1"/>
                      <w:kern w:val="0"/>
                      <w:sz w:val="21"/>
                      <w:szCs w:val="21"/>
                      <w:lang w:eastAsia="zh-CN"/>
                    </w:rPr>
                    <w:t>×</w:t>
                  </w:r>
                  <w:r>
                    <w:rPr>
                      <w:rFonts w:hint="default" w:ascii="Times New Roman" w:hAnsi="Times New Roman" w:eastAsia="宋体" w:cs="Times New Roman"/>
                      <w:color w:val="000000" w:themeColor="text1"/>
                      <w:kern w:val="0"/>
                      <w:sz w:val="21"/>
                      <w:szCs w:val="21"/>
                    </w:rPr>
                    <w:t>10</w:t>
                  </w:r>
                  <w:r>
                    <w:rPr>
                      <w:rFonts w:hint="default" w:ascii="Times New Roman" w:hAnsi="Times New Roman" w:eastAsia="宋体" w:cs="Times New Roman"/>
                      <w:color w:val="000000" w:themeColor="text1"/>
                      <w:kern w:val="0"/>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7" w:hRule="atLeast"/>
                <w:jc w:val="center"/>
              </w:trPr>
              <w:tc>
                <w:tcPr>
                  <w:tcW w:w="875" w:type="dxa"/>
                  <w:vMerge w:val="continue"/>
                  <w:vAlign w:val="center"/>
                </w:tcPr>
                <w:p>
                  <w:pPr>
                    <w:spacing w:line="240" w:lineRule="auto"/>
                    <w:jc w:val="center"/>
                    <w:rPr>
                      <w:rFonts w:hint="default" w:ascii="Times New Roman" w:hAnsi="Times New Roman" w:eastAsia="宋体" w:cs="Times New Roman"/>
                      <w:color w:val="000000" w:themeColor="text1"/>
                      <w:kern w:val="0"/>
                      <w:sz w:val="21"/>
                      <w:szCs w:val="21"/>
                    </w:rPr>
                  </w:pPr>
                </w:p>
              </w:tc>
              <w:tc>
                <w:tcPr>
                  <w:tcW w:w="957" w:type="dxa"/>
                  <w:vMerge w:val="continue"/>
                  <w:vAlign w:val="center"/>
                </w:tcPr>
                <w:p>
                  <w:pPr>
                    <w:spacing w:line="240" w:lineRule="auto"/>
                    <w:jc w:val="center"/>
                    <w:rPr>
                      <w:rFonts w:hint="default" w:ascii="Times New Roman" w:hAnsi="Times New Roman" w:eastAsia="宋体" w:cs="Times New Roman"/>
                      <w:color w:val="000000" w:themeColor="text1"/>
                      <w:kern w:val="0"/>
                      <w:sz w:val="21"/>
                      <w:szCs w:val="21"/>
                    </w:rPr>
                  </w:pPr>
                </w:p>
              </w:tc>
              <w:tc>
                <w:tcPr>
                  <w:tcW w:w="967" w:type="dxa"/>
                  <w:vMerge w:val="continue"/>
                  <w:vAlign w:val="center"/>
                </w:tcPr>
                <w:p>
                  <w:pPr>
                    <w:spacing w:line="240" w:lineRule="auto"/>
                    <w:jc w:val="center"/>
                    <w:rPr>
                      <w:rFonts w:hint="default" w:ascii="Times New Roman" w:hAnsi="Times New Roman" w:eastAsia="宋体" w:cs="Times New Roman"/>
                      <w:color w:val="000000" w:themeColor="text1"/>
                      <w:kern w:val="0"/>
                      <w:sz w:val="21"/>
                      <w:szCs w:val="21"/>
                    </w:rPr>
                  </w:pPr>
                </w:p>
              </w:tc>
              <w:tc>
                <w:tcPr>
                  <w:tcW w:w="1414" w:type="dxa"/>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kern w:val="0"/>
                      <w:sz w:val="21"/>
                      <w:szCs w:val="21"/>
                      <w:lang w:eastAsia="zh-CN"/>
                    </w:rPr>
                    <w:t>03气050</w:t>
                  </w:r>
                  <w:r>
                    <w:rPr>
                      <w:rFonts w:hint="default" w:ascii="Times New Roman" w:hAnsi="Times New Roman" w:eastAsia="宋体" w:cs="Times New Roman"/>
                      <w:color w:val="000000" w:themeColor="text1"/>
                      <w:kern w:val="0"/>
                      <w:sz w:val="21"/>
                      <w:szCs w:val="21"/>
                    </w:rPr>
                    <w:t>-0</w:t>
                  </w:r>
                  <w:r>
                    <w:rPr>
                      <w:rFonts w:hint="default" w:ascii="Times New Roman" w:hAnsi="Times New Roman" w:eastAsia="宋体" w:cs="Times New Roman"/>
                      <w:color w:val="000000" w:themeColor="text1"/>
                      <w:kern w:val="0"/>
                      <w:sz w:val="21"/>
                      <w:szCs w:val="21"/>
                      <w:lang w:val="en-US" w:eastAsia="zh-CN"/>
                    </w:rPr>
                    <w:t>5</w:t>
                  </w:r>
                  <w:r>
                    <w:rPr>
                      <w:rFonts w:hint="default" w:ascii="Times New Roman" w:hAnsi="Times New Roman" w:eastAsia="宋体" w:cs="Times New Roman"/>
                      <w:color w:val="000000" w:themeColor="text1"/>
                      <w:kern w:val="0"/>
                      <w:sz w:val="21"/>
                      <w:szCs w:val="21"/>
                    </w:rPr>
                    <w:t>-02</w:t>
                  </w:r>
                </w:p>
              </w:tc>
              <w:tc>
                <w:tcPr>
                  <w:tcW w:w="975" w:type="dxa"/>
                  <w:vAlign w:val="center"/>
                </w:tcPr>
                <w:p>
                  <w:pPr>
                    <w:spacing w:line="240" w:lineRule="auto"/>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14.0</w:t>
                  </w:r>
                </w:p>
              </w:tc>
              <w:tc>
                <w:tcPr>
                  <w:tcW w:w="1031" w:type="dxa"/>
                  <w:vAlign w:val="center"/>
                </w:tcPr>
                <w:p>
                  <w:pPr>
                    <w:spacing w:line="240" w:lineRule="auto"/>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＜0.005</w:t>
                  </w:r>
                </w:p>
              </w:tc>
              <w:tc>
                <w:tcPr>
                  <w:tcW w:w="919" w:type="dxa"/>
                  <w:vAlign w:val="center"/>
                </w:tcPr>
                <w:p>
                  <w:pPr>
                    <w:spacing w:line="240" w:lineRule="auto"/>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9.51</w:t>
                  </w:r>
                  <w:r>
                    <w:rPr>
                      <w:rFonts w:hint="default" w:ascii="Times New Roman" w:hAnsi="Times New Roman" w:eastAsia="宋体" w:cs="Times New Roman"/>
                      <w:color w:val="000000" w:themeColor="text1"/>
                      <w:kern w:val="0"/>
                      <w:sz w:val="21"/>
                      <w:szCs w:val="21"/>
                      <w:lang w:eastAsia="zh-CN"/>
                    </w:rPr>
                    <w:t>×</w:t>
                  </w:r>
                  <w:r>
                    <w:rPr>
                      <w:rFonts w:hint="default" w:ascii="Times New Roman" w:hAnsi="Times New Roman" w:eastAsia="宋体" w:cs="Times New Roman"/>
                      <w:color w:val="000000" w:themeColor="text1"/>
                      <w:kern w:val="0"/>
                      <w:sz w:val="21"/>
                      <w:szCs w:val="21"/>
                    </w:rPr>
                    <w:t>10</w:t>
                  </w:r>
                  <w:r>
                    <w:rPr>
                      <w:rFonts w:hint="default" w:ascii="Times New Roman" w:hAnsi="Times New Roman" w:eastAsia="宋体" w:cs="Times New Roman"/>
                      <w:color w:val="000000" w:themeColor="text1"/>
                      <w:kern w:val="0"/>
                      <w:sz w:val="21"/>
                      <w:szCs w:val="21"/>
                      <w:vertAlign w:val="superscript"/>
                    </w:rPr>
                    <w:t>-</w:t>
                  </w:r>
                  <w:r>
                    <w:rPr>
                      <w:rFonts w:hint="default" w:ascii="Times New Roman" w:hAnsi="Times New Roman" w:eastAsia="宋体" w:cs="Times New Roman"/>
                      <w:color w:val="000000" w:themeColor="text1"/>
                      <w:kern w:val="0"/>
                      <w:sz w:val="21"/>
                      <w:szCs w:val="21"/>
                      <w:vertAlign w:val="superscript"/>
                      <w:lang w:val="en-US" w:eastAsia="zh-CN"/>
                    </w:rPr>
                    <w:t>2</w:t>
                  </w:r>
                </w:p>
              </w:tc>
              <w:tc>
                <w:tcPr>
                  <w:tcW w:w="900" w:type="dxa"/>
                  <w:vAlign w:val="center"/>
                </w:tcPr>
                <w:p>
                  <w:pPr>
                    <w:spacing w:line="240" w:lineRule="auto"/>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w:t>
                  </w:r>
                </w:p>
              </w:tc>
              <w:tc>
                <w:tcPr>
                  <w:tcW w:w="1058" w:type="dxa"/>
                  <w:vAlign w:val="center"/>
                </w:tcPr>
                <w:p>
                  <w:pPr>
                    <w:widowControl/>
                    <w:spacing w:line="240" w:lineRule="auto"/>
                    <w:jc w:val="center"/>
                    <w:textAlignment w:val="center"/>
                    <w:rPr>
                      <w:rFonts w:hint="default" w:ascii="Times New Roman" w:hAnsi="Times New Roman" w:eastAsia="宋体" w:cs="Times New Roman"/>
                      <w:color w:val="000000" w:themeColor="text1"/>
                      <w:kern w:val="0"/>
                      <w:sz w:val="21"/>
                      <w:szCs w:val="21"/>
                      <w:lang w:val="en-US" w:eastAsia="zh-CN" w:bidi="ar-SA"/>
                    </w:rPr>
                  </w:pPr>
                  <w:r>
                    <w:rPr>
                      <w:rFonts w:hint="default" w:ascii="Times New Roman" w:hAnsi="Times New Roman" w:eastAsia="宋体" w:cs="Times New Roman"/>
                      <w:color w:val="000000" w:themeColor="text1"/>
                      <w:kern w:val="0"/>
                      <w:sz w:val="21"/>
                      <w:szCs w:val="21"/>
                      <w:lang w:val="en-US" w:eastAsia="zh-CN"/>
                    </w:rPr>
                    <w:t>6.80</w:t>
                  </w:r>
                  <w:r>
                    <w:rPr>
                      <w:rFonts w:hint="default" w:ascii="Times New Roman" w:hAnsi="Times New Roman" w:eastAsia="宋体" w:cs="Times New Roman"/>
                      <w:color w:val="000000" w:themeColor="text1"/>
                      <w:kern w:val="0"/>
                      <w:sz w:val="21"/>
                      <w:szCs w:val="21"/>
                      <w:lang w:eastAsia="zh-CN"/>
                    </w:rPr>
                    <w:t>×</w:t>
                  </w:r>
                  <w:r>
                    <w:rPr>
                      <w:rFonts w:hint="default" w:ascii="Times New Roman" w:hAnsi="Times New Roman" w:eastAsia="宋体" w:cs="Times New Roman"/>
                      <w:color w:val="000000" w:themeColor="text1"/>
                      <w:kern w:val="0"/>
                      <w:sz w:val="21"/>
                      <w:szCs w:val="21"/>
                    </w:rPr>
                    <w:t>10</w:t>
                  </w:r>
                  <w:r>
                    <w:rPr>
                      <w:rFonts w:hint="default" w:ascii="Times New Roman" w:hAnsi="Times New Roman" w:eastAsia="宋体" w:cs="Times New Roman"/>
                      <w:color w:val="000000" w:themeColor="text1"/>
                      <w:kern w:val="0"/>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7" w:hRule="atLeast"/>
                <w:jc w:val="center"/>
              </w:trPr>
              <w:tc>
                <w:tcPr>
                  <w:tcW w:w="875" w:type="dxa"/>
                  <w:vMerge w:val="continue"/>
                  <w:vAlign w:val="center"/>
                </w:tcPr>
                <w:p>
                  <w:pPr>
                    <w:spacing w:line="240" w:lineRule="auto"/>
                    <w:jc w:val="center"/>
                    <w:rPr>
                      <w:rFonts w:hint="default" w:ascii="Times New Roman" w:hAnsi="Times New Roman" w:eastAsia="宋体" w:cs="Times New Roman"/>
                      <w:color w:val="000000" w:themeColor="text1"/>
                      <w:kern w:val="0"/>
                      <w:sz w:val="21"/>
                      <w:szCs w:val="21"/>
                    </w:rPr>
                  </w:pPr>
                </w:p>
              </w:tc>
              <w:tc>
                <w:tcPr>
                  <w:tcW w:w="957" w:type="dxa"/>
                  <w:vMerge w:val="continue"/>
                  <w:vAlign w:val="center"/>
                </w:tcPr>
                <w:p>
                  <w:pPr>
                    <w:spacing w:line="240" w:lineRule="auto"/>
                    <w:jc w:val="center"/>
                    <w:rPr>
                      <w:rFonts w:hint="default" w:ascii="Times New Roman" w:hAnsi="Times New Roman" w:eastAsia="宋体" w:cs="Times New Roman"/>
                      <w:color w:val="000000" w:themeColor="text1"/>
                      <w:kern w:val="0"/>
                      <w:sz w:val="21"/>
                      <w:szCs w:val="21"/>
                    </w:rPr>
                  </w:pPr>
                </w:p>
              </w:tc>
              <w:tc>
                <w:tcPr>
                  <w:tcW w:w="967" w:type="dxa"/>
                  <w:vMerge w:val="continue"/>
                  <w:vAlign w:val="center"/>
                </w:tcPr>
                <w:p>
                  <w:pPr>
                    <w:spacing w:line="240" w:lineRule="auto"/>
                    <w:jc w:val="center"/>
                    <w:rPr>
                      <w:rFonts w:hint="default" w:ascii="Times New Roman" w:hAnsi="Times New Roman" w:eastAsia="宋体" w:cs="Times New Roman"/>
                      <w:color w:val="000000" w:themeColor="text1"/>
                      <w:kern w:val="0"/>
                      <w:sz w:val="21"/>
                      <w:szCs w:val="21"/>
                    </w:rPr>
                  </w:pPr>
                </w:p>
              </w:tc>
              <w:tc>
                <w:tcPr>
                  <w:tcW w:w="1414" w:type="dxa"/>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kern w:val="0"/>
                      <w:sz w:val="21"/>
                      <w:szCs w:val="21"/>
                      <w:lang w:eastAsia="zh-CN"/>
                    </w:rPr>
                    <w:t>03气050</w:t>
                  </w:r>
                  <w:r>
                    <w:rPr>
                      <w:rFonts w:hint="default" w:ascii="Times New Roman" w:hAnsi="Times New Roman" w:eastAsia="宋体" w:cs="Times New Roman"/>
                      <w:color w:val="000000" w:themeColor="text1"/>
                      <w:kern w:val="0"/>
                      <w:sz w:val="21"/>
                      <w:szCs w:val="21"/>
                    </w:rPr>
                    <w:t>-0</w:t>
                  </w:r>
                  <w:r>
                    <w:rPr>
                      <w:rFonts w:hint="default" w:ascii="Times New Roman" w:hAnsi="Times New Roman" w:eastAsia="宋体" w:cs="Times New Roman"/>
                      <w:color w:val="000000" w:themeColor="text1"/>
                      <w:kern w:val="0"/>
                      <w:sz w:val="21"/>
                      <w:szCs w:val="21"/>
                      <w:lang w:val="en-US" w:eastAsia="zh-CN"/>
                    </w:rPr>
                    <w:t>5</w:t>
                  </w:r>
                  <w:r>
                    <w:rPr>
                      <w:rFonts w:hint="default" w:ascii="Times New Roman" w:hAnsi="Times New Roman" w:eastAsia="宋体" w:cs="Times New Roman"/>
                      <w:color w:val="000000" w:themeColor="text1"/>
                      <w:kern w:val="0"/>
                      <w:sz w:val="21"/>
                      <w:szCs w:val="21"/>
                    </w:rPr>
                    <w:t>-03</w:t>
                  </w:r>
                </w:p>
              </w:tc>
              <w:tc>
                <w:tcPr>
                  <w:tcW w:w="975" w:type="dxa"/>
                  <w:vAlign w:val="center"/>
                </w:tcPr>
                <w:p>
                  <w:pPr>
                    <w:spacing w:line="240" w:lineRule="auto"/>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16.0</w:t>
                  </w:r>
                </w:p>
              </w:tc>
              <w:tc>
                <w:tcPr>
                  <w:tcW w:w="1031" w:type="dxa"/>
                  <w:vAlign w:val="center"/>
                </w:tcPr>
                <w:p>
                  <w:pPr>
                    <w:spacing w:line="240" w:lineRule="auto"/>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＜0.005</w:t>
                  </w:r>
                </w:p>
              </w:tc>
              <w:tc>
                <w:tcPr>
                  <w:tcW w:w="919" w:type="dxa"/>
                  <w:vAlign w:val="center"/>
                </w:tcPr>
                <w:p>
                  <w:pPr>
                    <w:spacing w:line="240" w:lineRule="auto"/>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0.110</w:t>
                  </w:r>
                </w:p>
              </w:tc>
              <w:tc>
                <w:tcPr>
                  <w:tcW w:w="900" w:type="dxa"/>
                  <w:vAlign w:val="center"/>
                </w:tcPr>
                <w:p>
                  <w:pPr>
                    <w:spacing w:line="240" w:lineRule="auto"/>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w:t>
                  </w:r>
                </w:p>
              </w:tc>
              <w:tc>
                <w:tcPr>
                  <w:tcW w:w="1058" w:type="dxa"/>
                  <w:vAlign w:val="center"/>
                </w:tcPr>
                <w:p>
                  <w:pPr>
                    <w:widowControl/>
                    <w:spacing w:line="240" w:lineRule="auto"/>
                    <w:jc w:val="center"/>
                    <w:textAlignment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kern w:val="0"/>
                      <w:sz w:val="21"/>
                      <w:szCs w:val="21"/>
                      <w:lang w:val="en-US" w:eastAsia="zh-CN"/>
                    </w:rPr>
                    <w:t>6.85</w:t>
                  </w:r>
                  <w:r>
                    <w:rPr>
                      <w:rFonts w:hint="default" w:ascii="Times New Roman" w:hAnsi="Times New Roman" w:eastAsia="宋体" w:cs="Times New Roman"/>
                      <w:color w:val="000000" w:themeColor="text1"/>
                      <w:kern w:val="0"/>
                      <w:sz w:val="21"/>
                      <w:szCs w:val="21"/>
                      <w:lang w:eastAsia="zh-CN"/>
                    </w:rPr>
                    <w:t>×</w:t>
                  </w:r>
                  <w:r>
                    <w:rPr>
                      <w:rFonts w:hint="default" w:ascii="Times New Roman" w:hAnsi="Times New Roman" w:eastAsia="宋体" w:cs="Times New Roman"/>
                      <w:color w:val="000000" w:themeColor="text1"/>
                      <w:kern w:val="0"/>
                      <w:sz w:val="21"/>
                      <w:szCs w:val="21"/>
                    </w:rPr>
                    <w:t>10</w:t>
                  </w:r>
                  <w:r>
                    <w:rPr>
                      <w:rFonts w:hint="default" w:ascii="Times New Roman" w:hAnsi="Times New Roman" w:eastAsia="宋体" w:cs="Times New Roman"/>
                      <w:color w:val="000000" w:themeColor="text1"/>
                      <w:kern w:val="0"/>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875" w:type="dxa"/>
                  <w:vMerge w:val="continue"/>
                  <w:vAlign w:val="center"/>
                </w:tcPr>
                <w:p>
                  <w:pPr>
                    <w:spacing w:line="240" w:lineRule="auto"/>
                    <w:jc w:val="center"/>
                    <w:rPr>
                      <w:rFonts w:hint="default" w:ascii="Times New Roman" w:hAnsi="Times New Roman" w:eastAsia="宋体" w:cs="Times New Roman"/>
                      <w:color w:val="000000" w:themeColor="text1"/>
                      <w:kern w:val="0"/>
                      <w:sz w:val="21"/>
                      <w:szCs w:val="21"/>
                    </w:rPr>
                  </w:pPr>
                </w:p>
              </w:tc>
              <w:tc>
                <w:tcPr>
                  <w:tcW w:w="957" w:type="dxa"/>
                  <w:vMerge w:val="continue"/>
                  <w:vAlign w:val="center"/>
                </w:tcPr>
                <w:p>
                  <w:pPr>
                    <w:spacing w:line="240" w:lineRule="auto"/>
                    <w:jc w:val="center"/>
                    <w:rPr>
                      <w:rFonts w:hint="default" w:ascii="Times New Roman" w:hAnsi="Times New Roman" w:eastAsia="宋体" w:cs="Times New Roman"/>
                      <w:color w:val="000000" w:themeColor="text1"/>
                      <w:kern w:val="0"/>
                      <w:sz w:val="21"/>
                      <w:szCs w:val="21"/>
                    </w:rPr>
                  </w:pPr>
                </w:p>
              </w:tc>
              <w:tc>
                <w:tcPr>
                  <w:tcW w:w="967" w:type="dxa"/>
                  <w:vMerge w:val="continue"/>
                  <w:vAlign w:val="center"/>
                </w:tcPr>
                <w:p>
                  <w:pPr>
                    <w:spacing w:line="240" w:lineRule="auto"/>
                    <w:jc w:val="center"/>
                    <w:rPr>
                      <w:rFonts w:hint="default" w:ascii="Times New Roman" w:hAnsi="Times New Roman" w:eastAsia="宋体" w:cs="Times New Roman"/>
                      <w:color w:val="000000" w:themeColor="text1"/>
                      <w:kern w:val="0"/>
                      <w:sz w:val="21"/>
                      <w:szCs w:val="21"/>
                    </w:rPr>
                  </w:pPr>
                </w:p>
              </w:tc>
              <w:tc>
                <w:tcPr>
                  <w:tcW w:w="1414" w:type="dxa"/>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kern w:val="0"/>
                      <w:sz w:val="21"/>
                      <w:szCs w:val="21"/>
                      <w:lang w:val="en-US" w:eastAsia="zh-CN" w:bidi="ar-SA"/>
                    </w:rPr>
                  </w:pPr>
                  <w:r>
                    <w:rPr>
                      <w:rFonts w:hint="default" w:ascii="Times New Roman" w:hAnsi="Times New Roman" w:eastAsia="宋体" w:cs="Times New Roman"/>
                      <w:color w:val="000000" w:themeColor="text1"/>
                      <w:kern w:val="0"/>
                      <w:sz w:val="21"/>
                      <w:szCs w:val="21"/>
                    </w:rPr>
                    <w:t>均值</w:t>
                  </w:r>
                </w:p>
              </w:tc>
              <w:tc>
                <w:tcPr>
                  <w:tcW w:w="975" w:type="dxa"/>
                  <w:vAlign w:val="center"/>
                </w:tcPr>
                <w:p>
                  <w:pPr>
                    <w:spacing w:line="240" w:lineRule="auto"/>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15.2</w:t>
                  </w:r>
                </w:p>
              </w:tc>
              <w:tc>
                <w:tcPr>
                  <w:tcW w:w="1031" w:type="dxa"/>
                  <w:vAlign w:val="center"/>
                </w:tcPr>
                <w:p>
                  <w:pPr>
                    <w:spacing w:line="240" w:lineRule="auto"/>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＜0.005</w:t>
                  </w:r>
                </w:p>
              </w:tc>
              <w:tc>
                <w:tcPr>
                  <w:tcW w:w="919" w:type="dxa"/>
                  <w:vAlign w:val="center"/>
                </w:tcPr>
                <w:p>
                  <w:pPr>
                    <w:spacing w:line="240" w:lineRule="auto"/>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0.155</w:t>
                  </w:r>
                </w:p>
              </w:tc>
              <w:tc>
                <w:tcPr>
                  <w:tcW w:w="900" w:type="dxa"/>
                  <w:vAlign w:val="center"/>
                </w:tcPr>
                <w:p>
                  <w:pPr>
                    <w:spacing w:line="240" w:lineRule="auto"/>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w:t>
                  </w:r>
                </w:p>
              </w:tc>
              <w:tc>
                <w:tcPr>
                  <w:tcW w:w="1058" w:type="dxa"/>
                  <w:vAlign w:val="center"/>
                </w:tcPr>
                <w:p>
                  <w:pPr>
                    <w:widowControl/>
                    <w:spacing w:line="240" w:lineRule="auto"/>
                    <w:jc w:val="center"/>
                    <w:textAlignment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875" w:type="dxa"/>
                  <w:vMerge w:val="continue"/>
                  <w:vAlign w:val="center"/>
                </w:tcPr>
                <w:p>
                  <w:pPr>
                    <w:spacing w:line="240" w:lineRule="auto"/>
                    <w:jc w:val="center"/>
                    <w:rPr>
                      <w:rFonts w:hint="default" w:ascii="Times New Roman" w:hAnsi="Times New Roman" w:eastAsia="宋体" w:cs="Times New Roman"/>
                      <w:color w:val="000000" w:themeColor="text1"/>
                      <w:kern w:val="0"/>
                      <w:sz w:val="21"/>
                      <w:szCs w:val="21"/>
                    </w:rPr>
                  </w:pPr>
                </w:p>
              </w:tc>
              <w:tc>
                <w:tcPr>
                  <w:tcW w:w="957" w:type="dxa"/>
                  <w:vMerge w:val="continue"/>
                  <w:vAlign w:val="center"/>
                </w:tcPr>
                <w:p>
                  <w:pPr>
                    <w:spacing w:line="240" w:lineRule="auto"/>
                    <w:jc w:val="center"/>
                    <w:rPr>
                      <w:rFonts w:hint="default" w:ascii="Times New Roman" w:hAnsi="Times New Roman" w:eastAsia="宋体" w:cs="Times New Roman"/>
                      <w:color w:val="000000" w:themeColor="text1"/>
                      <w:kern w:val="0"/>
                      <w:sz w:val="21"/>
                      <w:szCs w:val="21"/>
                    </w:rPr>
                  </w:pPr>
                </w:p>
              </w:tc>
              <w:tc>
                <w:tcPr>
                  <w:tcW w:w="967" w:type="dxa"/>
                  <w:vMerge w:val="continue"/>
                  <w:vAlign w:val="center"/>
                </w:tcPr>
                <w:p>
                  <w:pPr>
                    <w:spacing w:line="240" w:lineRule="auto"/>
                    <w:jc w:val="center"/>
                    <w:rPr>
                      <w:rFonts w:hint="default" w:ascii="Times New Roman" w:hAnsi="Times New Roman" w:eastAsia="宋体" w:cs="Times New Roman"/>
                      <w:color w:val="000000" w:themeColor="text1"/>
                      <w:kern w:val="0"/>
                      <w:sz w:val="21"/>
                      <w:szCs w:val="21"/>
                    </w:rPr>
                  </w:pPr>
                </w:p>
              </w:tc>
              <w:tc>
                <w:tcPr>
                  <w:tcW w:w="1414" w:type="dxa"/>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eastAsia" w:ascii="Times New Roman" w:hAnsi="Times New Roman" w:eastAsia="宋体" w:cs="Times New Roman"/>
                      <w:color w:val="000000" w:themeColor="text1"/>
                      <w:kern w:val="0"/>
                      <w:sz w:val="21"/>
                      <w:szCs w:val="21"/>
                      <w:lang w:eastAsia="zh-CN"/>
                    </w:rPr>
                  </w:pPr>
                  <w:r>
                    <w:rPr>
                      <w:rFonts w:hint="eastAsia" w:ascii="Times New Roman" w:hAnsi="Times New Roman" w:eastAsia="宋体" w:cs="Times New Roman"/>
                      <w:color w:val="000000" w:themeColor="text1"/>
                      <w:kern w:val="0"/>
                      <w:sz w:val="21"/>
                      <w:szCs w:val="21"/>
                      <w:lang w:eastAsia="zh-CN"/>
                    </w:rPr>
                    <w:t>结果评价</w:t>
                  </w:r>
                </w:p>
              </w:tc>
              <w:tc>
                <w:tcPr>
                  <w:tcW w:w="975" w:type="dxa"/>
                  <w:vAlign w:val="center"/>
                </w:tcPr>
                <w:p>
                  <w:pPr>
                    <w:spacing w:line="240" w:lineRule="auto"/>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eastAsia" w:ascii="Times New Roman" w:hAnsi="Times New Roman" w:eastAsia="宋体" w:cs="Times New Roman"/>
                      <w:color w:val="000000" w:themeColor="text1"/>
                      <w:kern w:val="0"/>
                      <w:sz w:val="21"/>
                      <w:szCs w:val="21"/>
                      <w:lang w:val="en-US" w:eastAsia="zh-CN"/>
                    </w:rPr>
                    <w:t>达标</w:t>
                  </w:r>
                </w:p>
              </w:tc>
              <w:tc>
                <w:tcPr>
                  <w:tcW w:w="1031" w:type="dxa"/>
                  <w:vAlign w:val="center"/>
                </w:tcPr>
                <w:p>
                  <w:pPr>
                    <w:spacing w:line="240" w:lineRule="auto"/>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eastAsia" w:ascii="Times New Roman" w:hAnsi="Times New Roman" w:eastAsia="宋体" w:cs="Times New Roman"/>
                      <w:color w:val="000000" w:themeColor="text1"/>
                      <w:kern w:val="0"/>
                      <w:sz w:val="21"/>
                      <w:szCs w:val="21"/>
                      <w:lang w:val="en-US" w:eastAsia="zh-CN"/>
                    </w:rPr>
                    <w:t>达标</w:t>
                  </w:r>
                </w:p>
              </w:tc>
              <w:tc>
                <w:tcPr>
                  <w:tcW w:w="919" w:type="dxa"/>
                  <w:vAlign w:val="center"/>
                </w:tcPr>
                <w:p>
                  <w:pPr>
                    <w:spacing w:line="240" w:lineRule="auto"/>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w:t>
                  </w:r>
                </w:p>
              </w:tc>
              <w:tc>
                <w:tcPr>
                  <w:tcW w:w="900" w:type="dxa"/>
                  <w:vAlign w:val="center"/>
                </w:tcPr>
                <w:p>
                  <w:pPr>
                    <w:widowControl/>
                    <w:spacing w:line="240" w:lineRule="auto"/>
                    <w:jc w:val="center"/>
                    <w:textAlignment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w:t>
                  </w:r>
                </w:p>
              </w:tc>
              <w:tc>
                <w:tcPr>
                  <w:tcW w:w="1058" w:type="dxa"/>
                  <w:vAlign w:val="center"/>
                </w:tcPr>
                <w:p>
                  <w:pPr>
                    <w:spacing w:line="240" w:lineRule="auto"/>
                    <w:ind w:left="-110" w:leftChars="-50" w:right="-110" w:rightChars="-50"/>
                    <w:jc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4213" w:type="dxa"/>
                  <w:gridSpan w:val="4"/>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kern w:val="0"/>
                      <w:sz w:val="21"/>
                      <w:szCs w:val="21"/>
                      <w:lang w:eastAsia="zh-CN"/>
                    </w:rPr>
                  </w:pPr>
                  <w:r>
                    <w:rPr>
                      <w:rFonts w:hint="default" w:ascii="Times New Roman" w:hAnsi="Times New Roman" w:eastAsia="宋体" w:cs="Times New Roman"/>
                      <w:color w:val="000000" w:themeColor="text1"/>
                      <w:kern w:val="0"/>
                      <w:sz w:val="21"/>
                      <w:szCs w:val="21"/>
                      <w:lang w:eastAsia="zh-CN"/>
                    </w:rPr>
                    <w:t>处理效率</w:t>
                  </w:r>
                </w:p>
              </w:tc>
              <w:tc>
                <w:tcPr>
                  <w:tcW w:w="975" w:type="dxa"/>
                  <w:vAlign w:val="center"/>
                </w:tcPr>
                <w:p>
                  <w:pPr>
                    <w:spacing w:line="240" w:lineRule="auto"/>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w:t>
                  </w:r>
                </w:p>
              </w:tc>
              <w:tc>
                <w:tcPr>
                  <w:tcW w:w="1031" w:type="dxa"/>
                  <w:vAlign w:val="center"/>
                </w:tcPr>
                <w:p>
                  <w:pPr>
                    <w:spacing w:line="240" w:lineRule="auto"/>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w:t>
                  </w:r>
                </w:p>
              </w:tc>
              <w:tc>
                <w:tcPr>
                  <w:tcW w:w="919" w:type="dxa"/>
                  <w:vAlign w:val="center"/>
                </w:tcPr>
                <w:p>
                  <w:pPr>
                    <w:spacing w:line="240" w:lineRule="auto"/>
                    <w:ind w:left="-110" w:leftChars="-50" w:right="-110" w:rightChars="-50"/>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81.5%</w:t>
                  </w:r>
                </w:p>
              </w:tc>
              <w:tc>
                <w:tcPr>
                  <w:tcW w:w="900" w:type="dxa"/>
                  <w:vAlign w:val="center"/>
                </w:tcPr>
                <w:p>
                  <w:pPr>
                    <w:spacing w:line="240" w:lineRule="auto"/>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w:t>
                  </w:r>
                </w:p>
              </w:tc>
              <w:tc>
                <w:tcPr>
                  <w:tcW w:w="1058" w:type="dxa"/>
                  <w:vAlign w:val="center"/>
                </w:tcPr>
                <w:p>
                  <w:pPr>
                    <w:widowControl/>
                    <w:spacing w:line="240" w:lineRule="auto"/>
                    <w:jc w:val="center"/>
                    <w:textAlignment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7" w:hRule="atLeast"/>
                <w:jc w:val="center"/>
              </w:trPr>
              <w:tc>
                <w:tcPr>
                  <w:tcW w:w="875" w:type="dxa"/>
                  <w:vMerge w:val="restart"/>
                  <w:vAlign w:val="center"/>
                </w:tcPr>
                <w:p>
                  <w:pPr>
                    <w:widowControl/>
                    <w:spacing w:line="240" w:lineRule="auto"/>
                    <w:jc w:val="center"/>
                    <w:textAlignment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lang w:eastAsia="zh-CN"/>
                    </w:rPr>
                    <w:t>喷漆废气排气筒进口</w:t>
                  </w:r>
                </w:p>
              </w:tc>
              <w:tc>
                <w:tcPr>
                  <w:tcW w:w="957" w:type="dxa"/>
                  <w:vMerge w:val="restart"/>
                  <w:vAlign w:val="center"/>
                </w:tcPr>
                <w:p>
                  <w:pPr>
                    <w:spacing w:line="240" w:lineRule="auto"/>
                    <w:jc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sz w:val="21"/>
                      <w:szCs w:val="21"/>
                      <w:highlight w:val="none"/>
                      <w:lang w:val="en-US" w:eastAsia="zh-CN"/>
                    </w:rPr>
                    <w:t>15</w:t>
                  </w:r>
                </w:p>
              </w:tc>
              <w:tc>
                <w:tcPr>
                  <w:tcW w:w="967" w:type="dxa"/>
                  <w:vMerge w:val="restart"/>
                  <w:vAlign w:val="center"/>
                </w:tcPr>
                <w:p>
                  <w:pPr>
                    <w:widowControl/>
                    <w:spacing w:line="240" w:lineRule="auto"/>
                    <w:ind w:left="-110" w:leftChars="-50" w:right="-110" w:rightChars="-50"/>
                    <w:jc w:val="center"/>
                    <w:textAlignment w:val="center"/>
                    <w:rPr>
                      <w:rFonts w:hint="default" w:ascii="Times New Roman" w:hAnsi="Times New Roman" w:eastAsia="宋体" w:cs="Times New Roman"/>
                      <w:color w:val="000000" w:themeColor="text1"/>
                      <w:kern w:val="0"/>
                      <w:sz w:val="21"/>
                      <w:szCs w:val="21"/>
                      <w:lang w:val="en-US"/>
                    </w:rPr>
                  </w:pPr>
                  <w:r>
                    <w:rPr>
                      <w:rFonts w:hint="default" w:ascii="Times New Roman" w:hAnsi="Times New Roman" w:eastAsia="宋体" w:cs="Times New Roman"/>
                      <w:color w:val="000000" w:themeColor="text1"/>
                      <w:sz w:val="21"/>
                      <w:szCs w:val="21"/>
                      <w:lang w:eastAsia="zh-CN"/>
                    </w:rPr>
                    <w:t>2022.03.0</w:t>
                  </w:r>
                  <w:r>
                    <w:rPr>
                      <w:rFonts w:hint="default" w:ascii="Times New Roman" w:hAnsi="Times New Roman" w:eastAsia="宋体" w:cs="Times New Roman"/>
                      <w:color w:val="000000" w:themeColor="text1"/>
                      <w:sz w:val="21"/>
                      <w:szCs w:val="21"/>
                      <w:lang w:val="en-US" w:eastAsia="zh-CN"/>
                    </w:rPr>
                    <w:t>9</w:t>
                  </w:r>
                </w:p>
              </w:tc>
              <w:tc>
                <w:tcPr>
                  <w:tcW w:w="1414" w:type="dxa"/>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kern w:val="0"/>
                      <w:sz w:val="21"/>
                      <w:szCs w:val="21"/>
                      <w:lang w:eastAsia="zh-CN"/>
                    </w:rPr>
                    <w:t>03气050</w:t>
                  </w:r>
                  <w:r>
                    <w:rPr>
                      <w:rFonts w:hint="default" w:ascii="Times New Roman" w:hAnsi="Times New Roman" w:eastAsia="宋体" w:cs="Times New Roman"/>
                      <w:color w:val="000000" w:themeColor="text1"/>
                      <w:kern w:val="0"/>
                      <w:sz w:val="21"/>
                      <w:szCs w:val="21"/>
                    </w:rPr>
                    <w:t>-04-04</w:t>
                  </w:r>
                </w:p>
              </w:tc>
              <w:tc>
                <w:tcPr>
                  <w:tcW w:w="975" w:type="dxa"/>
                  <w:vAlign w:val="center"/>
                </w:tcPr>
                <w:p>
                  <w:pPr>
                    <w:spacing w:line="240" w:lineRule="auto"/>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119</w:t>
                  </w:r>
                </w:p>
              </w:tc>
              <w:tc>
                <w:tcPr>
                  <w:tcW w:w="1031" w:type="dxa"/>
                  <w:vAlign w:val="center"/>
                </w:tcPr>
                <w:p>
                  <w:pPr>
                    <w:spacing w:line="240" w:lineRule="auto"/>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＜0.005</w:t>
                  </w:r>
                </w:p>
              </w:tc>
              <w:tc>
                <w:tcPr>
                  <w:tcW w:w="919" w:type="dxa"/>
                  <w:vAlign w:val="center"/>
                </w:tcPr>
                <w:p>
                  <w:pPr>
                    <w:spacing w:line="240" w:lineRule="auto"/>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0.804</w:t>
                  </w:r>
                </w:p>
              </w:tc>
              <w:tc>
                <w:tcPr>
                  <w:tcW w:w="900" w:type="dxa"/>
                  <w:vAlign w:val="center"/>
                </w:tcPr>
                <w:p>
                  <w:pPr>
                    <w:spacing w:line="240" w:lineRule="auto"/>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w:t>
                  </w:r>
                </w:p>
              </w:tc>
              <w:tc>
                <w:tcPr>
                  <w:tcW w:w="1058" w:type="dxa"/>
                  <w:vAlign w:val="center"/>
                </w:tcPr>
                <w:p>
                  <w:pPr>
                    <w:widowControl/>
                    <w:spacing w:line="240" w:lineRule="auto"/>
                    <w:jc w:val="center"/>
                    <w:textAlignment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6.76</w:t>
                  </w:r>
                  <w:r>
                    <w:rPr>
                      <w:rFonts w:hint="default" w:ascii="Times New Roman" w:hAnsi="Times New Roman" w:eastAsia="宋体" w:cs="Times New Roman"/>
                      <w:color w:val="000000" w:themeColor="text1"/>
                      <w:kern w:val="0"/>
                      <w:sz w:val="21"/>
                      <w:szCs w:val="21"/>
                      <w:lang w:eastAsia="zh-CN"/>
                    </w:rPr>
                    <w:t>×</w:t>
                  </w:r>
                  <w:r>
                    <w:rPr>
                      <w:rFonts w:hint="default" w:ascii="Times New Roman" w:hAnsi="Times New Roman" w:eastAsia="宋体" w:cs="Times New Roman"/>
                      <w:color w:val="000000" w:themeColor="text1"/>
                      <w:kern w:val="0"/>
                      <w:sz w:val="21"/>
                      <w:szCs w:val="21"/>
                    </w:rPr>
                    <w:t>10</w:t>
                  </w:r>
                  <w:r>
                    <w:rPr>
                      <w:rFonts w:hint="default" w:ascii="Times New Roman" w:hAnsi="Times New Roman" w:eastAsia="宋体" w:cs="Times New Roman"/>
                      <w:color w:val="000000" w:themeColor="text1"/>
                      <w:kern w:val="0"/>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7" w:hRule="atLeast"/>
                <w:jc w:val="center"/>
              </w:trPr>
              <w:tc>
                <w:tcPr>
                  <w:tcW w:w="875" w:type="dxa"/>
                  <w:vMerge w:val="continue"/>
                  <w:vAlign w:val="center"/>
                </w:tcPr>
                <w:p>
                  <w:pPr>
                    <w:spacing w:line="240" w:lineRule="auto"/>
                    <w:jc w:val="center"/>
                    <w:rPr>
                      <w:rFonts w:hint="default" w:ascii="Times New Roman" w:hAnsi="Times New Roman" w:eastAsia="宋体" w:cs="Times New Roman"/>
                      <w:color w:val="000000" w:themeColor="text1"/>
                      <w:kern w:val="0"/>
                      <w:sz w:val="21"/>
                      <w:szCs w:val="21"/>
                    </w:rPr>
                  </w:pPr>
                </w:p>
              </w:tc>
              <w:tc>
                <w:tcPr>
                  <w:tcW w:w="957" w:type="dxa"/>
                  <w:vMerge w:val="continue"/>
                  <w:vAlign w:val="center"/>
                </w:tcPr>
                <w:p>
                  <w:pPr>
                    <w:spacing w:line="240" w:lineRule="auto"/>
                    <w:jc w:val="center"/>
                    <w:rPr>
                      <w:rFonts w:hint="default" w:ascii="Times New Roman" w:hAnsi="Times New Roman" w:eastAsia="宋体" w:cs="Times New Roman"/>
                      <w:color w:val="000000" w:themeColor="text1"/>
                      <w:kern w:val="0"/>
                      <w:sz w:val="21"/>
                      <w:szCs w:val="21"/>
                    </w:rPr>
                  </w:pPr>
                </w:p>
              </w:tc>
              <w:tc>
                <w:tcPr>
                  <w:tcW w:w="967" w:type="dxa"/>
                  <w:vMerge w:val="continue"/>
                  <w:vAlign w:val="center"/>
                </w:tcPr>
                <w:p>
                  <w:pPr>
                    <w:spacing w:line="240" w:lineRule="auto"/>
                    <w:jc w:val="center"/>
                    <w:rPr>
                      <w:rFonts w:hint="default" w:ascii="Times New Roman" w:hAnsi="Times New Roman" w:eastAsia="宋体" w:cs="Times New Roman"/>
                      <w:color w:val="000000" w:themeColor="text1"/>
                      <w:kern w:val="0"/>
                      <w:sz w:val="21"/>
                      <w:szCs w:val="21"/>
                    </w:rPr>
                  </w:pPr>
                </w:p>
              </w:tc>
              <w:tc>
                <w:tcPr>
                  <w:tcW w:w="1414" w:type="dxa"/>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kern w:val="0"/>
                      <w:sz w:val="21"/>
                      <w:szCs w:val="21"/>
                      <w:lang w:eastAsia="zh-CN"/>
                    </w:rPr>
                    <w:t>03气050</w:t>
                  </w:r>
                  <w:r>
                    <w:rPr>
                      <w:rFonts w:hint="default" w:ascii="Times New Roman" w:hAnsi="Times New Roman" w:eastAsia="宋体" w:cs="Times New Roman"/>
                      <w:color w:val="000000" w:themeColor="text1"/>
                      <w:kern w:val="0"/>
                      <w:sz w:val="21"/>
                      <w:szCs w:val="21"/>
                    </w:rPr>
                    <w:t>-04-05</w:t>
                  </w:r>
                </w:p>
              </w:tc>
              <w:tc>
                <w:tcPr>
                  <w:tcW w:w="975" w:type="dxa"/>
                  <w:vAlign w:val="center"/>
                </w:tcPr>
                <w:p>
                  <w:pPr>
                    <w:spacing w:line="240" w:lineRule="auto"/>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119</w:t>
                  </w:r>
                </w:p>
              </w:tc>
              <w:tc>
                <w:tcPr>
                  <w:tcW w:w="1031" w:type="dxa"/>
                  <w:vAlign w:val="center"/>
                </w:tcPr>
                <w:p>
                  <w:pPr>
                    <w:spacing w:line="240" w:lineRule="auto"/>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＜0.005</w:t>
                  </w:r>
                </w:p>
              </w:tc>
              <w:tc>
                <w:tcPr>
                  <w:tcW w:w="919" w:type="dxa"/>
                  <w:vAlign w:val="center"/>
                </w:tcPr>
                <w:p>
                  <w:pPr>
                    <w:spacing w:line="240" w:lineRule="auto"/>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0.778</w:t>
                  </w:r>
                </w:p>
              </w:tc>
              <w:tc>
                <w:tcPr>
                  <w:tcW w:w="900" w:type="dxa"/>
                  <w:vAlign w:val="center"/>
                </w:tcPr>
                <w:p>
                  <w:pPr>
                    <w:spacing w:line="240" w:lineRule="auto"/>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w:t>
                  </w:r>
                </w:p>
              </w:tc>
              <w:tc>
                <w:tcPr>
                  <w:tcW w:w="1058" w:type="dxa"/>
                  <w:vAlign w:val="center"/>
                </w:tcPr>
                <w:p>
                  <w:pPr>
                    <w:widowControl/>
                    <w:spacing w:line="240" w:lineRule="auto"/>
                    <w:jc w:val="center"/>
                    <w:textAlignment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6.54</w:t>
                  </w:r>
                  <w:r>
                    <w:rPr>
                      <w:rFonts w:hint="default" w:ascii="Times New Roman" w:hAnsi="Times New Roman" w:eastAsia="宋体" w:cs="Times New Roman"/>
                      <w:color w:val="000000" w:themeColor="text1"/>
                      <w:kern w:val="0"/>
                      <w:sz w:val="21"/>
                      <w:szCs w:val="21"/>
                      <w:lang w:eastAsia="zh-CN"/>
                    </w:rPr>
                    <w:t>×</w:t>
                  </w:r>
                  <w:r>
                    <w:rPr>
                      <w:rFonts w:hint="default" w:ascii="Times New Roman" w:hAnsi="Times New Roman" w:eastAsia="宋体" w:cs="Times New Roman"/>
                      <w:color w:val="000000" w:themeColor="text1"/>
                      <w:kern w:val="0"/>
                      <w:sz w:val="21"/>
                      <w:szCs w:val="21"/>
                    </w:rPr>
                    <w:t>10</w:t>
                  </w:r>
                  <w:r>
                    <w:rPr>
                      <w:rFonts w:hint="default" w:ascii="Times New Roman" w:hAnsi="Times New Roman" w:eastAsia="宋体" w:cs="Times New Roman"/>
                      <w:color w:val="000000" w:themeColor="text1"/>
                      <w:kern w:val="0"/>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7" w:hRule="atLeast"/>
                <w:jc w:val="center"/>
              </w:trPr>
              <w:tc>
                <w:tcPr>
                  <w:tcW w:w="875" w:type="dxa"/>
                  <w:vMerge w:val="continue"/>
                  <w:vAlign w:val="center"/>
                </w:tcPr>
                <w:p>
                  <w:pPr>
                    <w:spacing w:line="240" w:lineRule="auto"/>
                    <w:jc w:val="center"/>
                    <w:rPr>
                      <w:rFonts w:hint="default" w:ascii="Times New Roman" w:hAnsi="Times New Roman" w:eastAsia="宋体" w:cs="Times New Roman"/>
                      <w:color w:val="000000" w:themeColor="text1"/>
                      <w:kern w:val="0"/>
                      <w:sz w:val="21"/>
                      <w:szCs w:val="21"/>
                    </w:rPr>
                  </w:pPr>
                </w:p>
              </w:tc>
              <w:tc>
                <w:tcPr>
                  <w:tcW w:w="957" w:type="dxa"/>
                  <w:vMerge w:val="continue"/>
                  <w:vAlign w:val="center"/>
                </w:tcPr>
                <w:p>
                  <w:pPr>
                    <w:spacing w:line="240" w:lineRule="auto"/>
                    <w:jc w:val="center"/>
                    <w:rPr>
                      <w:rFonts w:hint="default" w:ascii="Times New Roman" w:hAnsi="Times New Roman" w:eastAsia="宋体" w:cs="Times New Roman"/>
                      <w:color w:val="000000" w:themeColor="text1"/>
                      <w:kern w:val="0"/>
                      <w:sz w:val="21"/>
                      <w:szCs w:val="21"/>
                    </w:rPr>
                  </w:pPr>
                </w:p>
              </w:tc>
              <w:tc>
                <w:tcPr>
                  <w:tcW w:w="967" w:type="dxa"/>
                  <w:vMerge w:val="continue"/>
                  <w:vAlign w:val="center"/>
                </w:tcPr>
                <w:p>
                  <w:pPr>
                    <w:spacing w:line="240" w:lineRule="auto"/>
                    <w:jc w:val="center"/>
                    <w:rPr>
                      <w:rFonts w:hint="default" w:ascii="Times New Roman" w:hAnsi="Times New Roman" w:eastAsia="宋体" w:cs="Times New Roman"/>
                      <w:color w:val="000000" w:themeColor="text1"/>
                      <w:kern w:val="0"/>
                      <w:sz w:val="21"/>
                      <w:szCs w:val="21"/>
                    </w:rPr>
                  </w:pPr>
                </w:p>
              </w:tc>
              <w:tc>
                <w:tcPr>
                  <w:tcW w:w="1414" w:type="dxa"/>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kern w:val="0"/>
                      <w:sz w:val="21"/>
                      <w:szCs w:val="21"/>
                      <w:lang w:eastAsia="zh-CN"/>
                    </w:rPr>
                    <w:t>03气050</w:t>
                  </w:r>
                  <w:r>
                    <w:rPr>
                      <w:rFonts w:hint="default" w:ascii="Times New Roman" w:hAnsi="Times New Roman" w:eastAsia="宋体" w:cs="Times New Roman"/>
                      <w:color w:val="000000" w:themeColor="text1"/>
                      <w:kern w:val="0"/>
                      <w:sz w:val="21"/>
                      <w:szCs w:val="21"/>
                    </w:rPr>
                    <w:t>-04-06</w:t>
                  </w:r>
                </w:p>
              </w:tc>
              <w:tc>
                <w:tcPr>
                  <w:tcW w:w="975" w:type="dxa"/>
                  <w:vAlign w:val="center"/>
                </w:tcPr>
                <w:p>
                  <w:pPr>
                    <w:spacing w:line="240" w:lineRule="auto"/>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115</w:t>
                  </w:r>
                </w:p>
              </w:tc>
              <w:tc>
                <w:tcPr>
                  <w:tcW w:w="1031" w:type="dxa"/>
                  <w:vAlign w:val="center"/>
                </w:tcPr>
                <w:p>
                  <w:pPr>
                    <w:spacing w:line="240" w:lineRule="auto"/>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＜0.005</w:t>
                  </w:r>
                </w:p>
              </w:tc>
              <w:tc>
                <w:tcPr>
                  <w:tcW w:w="919" w:type="dxa"/>
                  <w:vAlign w:val="center"/>
                </w:tcPr>
                <w:p>
                  <w:pPr>
                    <w:spacing w:line="240" w:lineRule="auto"/>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0.749</w:t>
                  </w:r>
                </w:p>
              </w:tc>
              <w:tc>
                <w:tcPr>
                  <w:tcW w:w="900" w:type="dxa"/>
                  <w:vAlign w:val="center"/>
                </w:tcPr>
                <w:p>
                  <w:pPr>
                    <w:spacing w:line="240" w:lineRule="auto"/>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w:t>
                  </w:r>
                </w:p>
              </w:tc>
              <w:tc>
                <w:tcPr>
                  <w:tcW w:w="1058" w:type="dxa"/>
                  <w:vAlign w:val="center"/>
                </w:tcPr>
                <w:p>
                  <w:pPr>
                    <w:widowControl/>
                    <w:spacing w:line="240" w:lineRule="auto"/>
                    <w:jc w:val="center"/>
                    <w:textAlignment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6.51</w:t>
                  </w:r>
                  <w:r>
                    <w:rPr>
                      <w:rFonts w:hint="default" w:ascii="Times New Roman" w:hAnsi="Times New Roman" w:eastAsia="宋体" w:cs="Times New Roman"/>
                      <w:color w:val="000000" w:themeColor="text1"/>
                      <w:kern w:val="0"/>
                      <w:sz w:val="21"/>
                      <w:szCs w:val="21"/>
                      <w:lang w:eastAsia="zh-CN"/>
                    </w:rPr>
                    <w:t>×</w:t>
                  </w:r>
                  <w:r>
                    <w:rPr>
                      <w:rFonts w:hint="default" w:ascii="Times New Roman" w:hAnsi="Times New Roman" w:eastAsia="宋体" w:cs="Times New Roman"/>
                      <w:color w:val="000000" w:themeColor="text1"/>
                      <w:kern w:val="0"/>
                      <w:sz w:val="21"/>
                      <w:szCs w:val="21"/>
                    </w:rPr>
                    <w:t>10</w:t>
                  </w:r>
                  <w:r>
                    <w:rPr>
                      <w:rFonts w:hint="default" w:ascii="Times New Roman" w:hAnsi="Times New Roman" w:eastAsia="宋体" w:cs="Times New Roman"/>
                      <w:color w:val="000000" w:themeColor="text1"/>
                      <w:kern w:val="0"/>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875" w:type="dxa"/>
                  <w:vMerge w:val="continue"/>
                  <w:vAlign w:val="center"/>
                </w:tcPr>
                <w:p>
                  <w:pPr>
                    <w:spacing w:line="240" w:lineRule="auto"/>
                    <w:jc w:val="center"/>
                    <w:rPr>
                      <w:rFonts w:hint="default" w:ascii="Times New Roman" w:hAnsi="Times New Roman" w:eastAsia="宋体" w:cs="Times New Roman"/>
                      <w:color w:val="000000" w:themeColor="text1"/>
                      <w:kern w:val="0"/>
                      <w:sz w:val="21"/>
                      <w:szCs w:val="21"/>
                    </w:rPr>
                  </w:pPr>
                </w:p>
              </w:tc>
              <w:tc>
                <w:tcPr>
                  <w:tcW w:w="957" w:type="dxa"/>
                  <w:vMerge w:val="continue"/>
                  <w:vAlign w:val="center"/>
                </w:tcPr>
                <w:p>
                  <w:pPr>
                    <w:spacing w:line="240" w:lineRule="auto"/>
                    <w:jc w:val="center"/>
                    <w:rPr>
                      <w:rFonts w:hint="default" w:ascii="Times New Roman" w:hAnsi="Times New Roman" w:eastAsia="宋体" w:cs="Times New Roman"/>
                      <w:color w:val="000000" w:themeColor="text1"/>
                      <w:kern w:val="0"/>
                      <w:sz w:val="21"/>
                      <w:szCs w:val="21"/>
                    </w:rPr>
                  </w:pPr>
                </w:p>
              </w:tc>
              <w:tc>
                <w:tcPr>
                  <w:tcW w:w="967" w:type="dxa"/>
                  <w:vMerge w:val="continue"/>
                  <w:vAlign w:val="center"/>
                </w:tcPr>
                <w:p>
                  <w:pPr>
                    <w:spacing w:line="240" w:lineRule="auto"/>
                    <w:jc w:val="center"/>
                    <w:rPr>
                      <w:rFonts w:hint="default" w:ascii="Times New Roman" w:hAnsi="Times New Roman" w:eastAsia="宋体" w:cs="Times New Roman"/>
                      <w:color w:val="000000" w:themeColor="text1"/>
                      <w:kern w:val="0"/>
                      <w:sz w:val="21"/>
                      <w:szCs w:val="21"/>
                    </w:rPr>
                  </w:pPr>
                </w:p>
              </w:tc>
              <w:tc>
                <w:tcPr>
                  <w:tcW w:w="1414" w:type="dxa"/>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kern w:val="0"/>
                      <w:sz w:val="21"/>
                      <w:szCs w:val="21"/>
                      <w:lang w:val="en-US" w:eastAsia="zh-CN" w:bidi="ar-SA"/>
                    </w:rPr>
                  </w:pPr>
                  <w:r>
                    <w:rPr>
                      <w:rFonts w:hint="default" w:ascii="Times New Roman" w:hAnsi="Times New Roman" w:eastAsia="宋体" w:cs="Times New Roman"/>
                      <w:color w:val="000000" w:themeColor="text1"/>
                      <w:kern w:val="0"/>
                      <w:sz w:val="21"/>
                      <w:szCs w:val="21"/>
                    </w:rPr>
                    <w:t>均值</w:t>
                  </w:r>
                </w:p>
              </w:tc>
              <w:tc>
                <w:tcPr>
                  <w:tcW w:w="975" w:type="dxa"/>
                  <w:vAlign w:val="center"/>
                </w:tcPr>
                <w:p>
                  <w:pPr>
                    <w:spacing w:line="240" w:lineRule="auto"/>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118</w:t>
                  </w:r>
                </w:p>
              </w:tc>
              <w:tc>
                <w:tcPr>
                  <w:tcW w:w="1031" w:type="dxa"/>
                  <w:vAlign w:val="center"/>
                </w:tcPr>
                <w:p>
                  <w:pPr>
                    <w:spacing w:line="240" w:lineRule="auto"/>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＜0.005</w:t>
                  </w:r>
                </w:p>
              </w:tc>
              <w:tc>
                <w:tcPr>
                  <w:tcW w:w="919" w:type="dxa"/>
                  <w:vAlign w:val="center"/>
                </w:tcPr>
                <w:p>
                  <w:pPr>
                    <w:spacing w:line="240" w:lineRule="auto"/>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0.777</w:t>
                  </w:r>
                </w:p>
              </w:tc>
              <w:tc>
                <w:tcPr>
                  <w:tcW w:w="900" w:type="dxa"/>
                  <w:vAlign w:val="center"/>
                </w:tcPr>
                <w:p>
                  <w:pPr>
                    <w:spacing w:line="240" w:lineRule="auto"/>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w:t>
                  </w:r>
                </w:p>
              </w:tc>
              <w:tc>
                <w:tcPr>
                  <w:tcW w:w="1058" w:type="dxa"/>
                  <w:vAlign w:val="center"/>
                </w:tcPr>
                <w:p>
                  <w:pPr>
                    <w:widowControl/>
                    <w:spacing w:line="240" w:lineRule="auto"/>
                    <w:jc w:val="center"/>
                    <w:textAlignment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7" w:hRule="atLeast"/>
                <w:jc w:val="center"/>
              </w:trPr>
              <w:tc>
                <w:tcPr>
                  <w:tcW w:w="875" w:type="dxa"/>
                  <w:vMerge w:val="restart"/>
                  <w:vAlign w:val="center"/>
                </w:tcPr>
                <w:p>
                  <w:pPr>
                    <w:widowControl/>
                    <w:spacing w:line="240" w:lineRule="auto"/>
                    <w:jc w:val="center"/>
                    <w:textAlignment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lang w:eastAsia="zh-CN"/>
                    </w:rPr>
                    <w:t>喷漆废气排气筒出口</w:t>
                  </w:r>
                </w:p>
              </w:tc>
              <w:tc>
                <w:tcPr>
                  <w:tcW w:w="957" w:type="dxa"/>
                  <w:vMerge w:val="continue"/>
                  <w:vAlign w:val="center"/>
                </w:tcPr>
                <w:p>
                  <w:pPr>
                    <w:spacing w:line="240" w:lineRule="auto"/>
                    <w:jc w:val="center"/>
                    <w:rPr>
                      <w:rFonts w:hint="default" w:ascii="Times New Roman" w:hAnsi="Times New Roman" w:eastAsia="宋体" w:cs="Times New Roman"/>
                      <w:color w:val="000000" w:themeColor="text1"/>
                      <w:kern w:val="0"/>
                      <w:sz w:val="21"/>
                      <w:szCs w:val="21"/>
                    </w:rPr>
                  </w:pPr>
                </w:p>
              </w:tc>
              <w:tc>
                <w:tcPr>
                  <w:tcW w:w="967" w:type="dxa"/>
                  <w:vMerge w:val="continue"/>
                  <w:vAlign w:val="center"/>
                </w:tcPr>
                <w:p>
                  <w:pPr>
                    <w:spacing w:line="240" w:lineRule="auto"/>
                    <w:jc w:val="center"/>
                    <w:rPr>
                      <w:rFonts w:hint="default" w:ascii="Times New Roman" w:hAnsi="Times New Roman" w:eastAsia="宋体" w:cs="Times New Roman"/>
                      <w:color w:val="000000" w:themeColor="text1"/>
                      <w:kern w:val="0"/>
                      <w:sz w:val="21"/>
                      <w:szCs w:val="21"/>
                    </w:rPr>
                  </w:pPr>
                </w:p>
              </w:tc>
              <w:tc>
                <w:tcPr>
                  <w:tcW w:w="1414" w:type="dxa"/>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kern w:val="0"/>
                      <w:sz w:val="21"/>
                      <w:szCs w:val="21"/>
                      <w:lang w:eastAsia="zh-CN"/>
                    </w:rPr>
                    <w:t>03气050</w:t>
                  </w:r>
                  <w:r>
                    <w:rPr>
                      <w:rFonts w:hint="default" w:ascii="Times New Roman" w:hAnsi="Times New Roman" w:eastAsia="宋体" w:cs="Times New Roman"/>
                      <w:color w:val="000000" w:themeColor="text1"/>
                      <w:kern w:val="0"/>
                      <w:sz w:val="21"/>
                      <w:szCs w:val="21"/>
                    </w:rPr>
                    <w:t>-05-04</w:t>
                  </w:r>
                </w:p>
              </w:tc>
              <w:tc>
                <w:tcPr>
                  <w:tcW w:w="975" w:type="dxa"/>
                  <w:vAlign w:val="center"/>
                </w:tcPr>
                <w:p>
                  <w:pPr>
                    <w:spacing w:line="240" w:lineRule="auto"/>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13.3</w:t>
                  </w:r>
                </w:p>
              </w:tc>
              <w:tc>
                <w:tcPr>
                  <w:tcW w:w="1031" w:type="dxa"/>
                  <w:vAlign w:val="center"/>
                </w:tcPr>
                <w:p>
                  <w:pPr>
                    <w:spacing w:line="240" w:lineRule="auto"/>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＜0.005</w:t>
                  </w:r>
                </w:p>
              </w:tc>
              <w:tc>
                <w:tcPr>
                  <w:tcW w:w="919" w:type="dxa"/>
                  <w:vAlign w:val="center"/>
                </w:tcPr>
                <w:p>
                  <w:pPr>
                    <w:spacing w:line="240" w:lineRule="auto"/>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9.16</w:t>
                  </w:r>
                  <w:r>
                    <w:rPr>
                      <w:rFonts w:hint="default" w:ascii="Times New Roman" w:hAnsi="Times New Roman" w:eastAsia="宋体" w:cs="Times New Roman"/>
                      <w:color w:val="000000" w:themeColor="text1"/>
                      <w:kern w:val="0"/>
                      <w:sz w:val="21"/>
                      <w:szCs w:val="21"/>
                      <w:lang w:eastAsia="zh-CN"/>
                    </w:rPr>
                    <w:t>×</w:t>
                  </w:r>
                  <w:r>
                    <w:rPr>
                      <w:rFonts w:hint="default" w:ascii="Times New Roman" w:hAnsi="Times New Roman" w:eastAsia="宋体" w:cs="Times New Roman"/>
                      <w:color w:val="000000" w:themeColor="text1"/>
                      <w:kern w:val="0"/>
                      <w:sz w:val="21"/>
                      <w:szCs w:val="21"/>
                    </w:rPr>
                    <w:t>10</w:t>
                  </w:r>
                  <w:r>
                    <w:rPr>
                      <w:rFonts w:hint="default" w:ascii="Times New Roman" w:hAnsi="Times New Roman" w:eastAsia="宋体" w:cs="Times New Roman"/>
                      <w:color w:val="000000" w:themeColor="text1"/>
                      <w:kern w:val="0"/>
                      <w:sz w:val="21"/>
                      <w:szCs w:val="21"/>
                      <w:vertAlign w:val="superscript"/>
                    </w:rPr>
                    <w:t>-</w:t>
                  </w:r>
                  <w:r>
                    <w:rPr>
                      <w:rFonts w:hint="default" w:ascii="Times New Roman" w:hAnsi="Times New Roman" w:eastAsia="宋体" w:cs="Times New Roman"/>
                      <w:color w:val="000000" w:themeColor="text1"/>
                      <w:kern w:val="0"/>
                      <w:sz w:val="21"/>
                      <w:szCs w:val="21"/>
                      <w:vertAlign w:val="superscript"/>
                      <w:lang w:val="en-US" w:eastAsia="zh-CN"/>
                    </w:rPr>
                    <w:t>2</w:t>
                  </w:r>
                </w:p>
              </w:tc>
              <w:tc>
                <w:tcPr>
                  <w:tcW w:w="900" w:type="dxa"/>
                  <w:vAlign w:val="center"/>
                </w:tcPr>
                <w:p>
                  <w:pPr>
                    <w:spacing w:line="240" w:lineRule="auto"/>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w:t>
                  </w:r>
                </w:p>
              </w:tc>
              <w:tc>
                <w:tcPr>
                  <w:tcW w:w="1058" w:type="dxa"/>
                  <w:vAlign w:val="center"/>
                </w:tcPr>
                <w:p>
                  <w:pPr>
                    <w:widowControl/>
                    <w:spacing w:line="240" w:lineRule="auto"/>
                    <w:jc w:val="center"/>
                    <w:textAlignment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6.89</w:t>
                  </w:r>
                  <w:r>
                    <w:rPr>
                      <w:rFonts w:hint="default" w:ascii="Times New Roman" w:hAnsi="Times New Roman" w:eastAsia="宋体" w:cs="Times New Roman"/>
                      <w:color w:val="000000" w:themeColor="text1"/>
                      <w:kern w:val="0"/>
                      <w:sz w:val="21"/>
                      <w:szCs w:val="21"/>
                      <w:lang w:eastAsia="zh-CN"/>
                    </w:rPr>
                    <w:t>×</w:t>
                  </w:r>
                  <w:r>
                    <w:rPr>
                      <w:rFonts w:hint="default" w:ascii="Times New Roman" w:hAnsi="Times New Roman" w:eastAsia="宋体" w:cs="Times New Roman"/>
                      <w:color w:val="000000" w:themeColor="text1"/>
                      <w:kern w:val="0"/>
                      <w:sz w:val="21"/>
                      <w:szCs w:val="21"/>
                    </w:rPr>
                    <w:t>10</w:t>
                  </w:r>
                  <w:r>
                    <w:rPr>
                      <w:rFonts w:hint="default" w:ascii="Times New Roman" w:hAnsi="Times New Roman" w:eastAsia="宋体" w:cs="Times New Roman"/>
                      <w:color w:val="000000" w:themeColor="text1"/>
                      <w:kern w:val="0"/>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7" w:hRule="atLeast"/>
                <w:jc w:val="center"/>
              </w:trPr>
              <w:tc>
                <w:tcPr>
                  <w:tcW w:w="875" w:type="dxa"/>
                  <w:vMerge w:val="continue"/>
                  <w:vAlign w:val="center"/>
                </w:tcPr>
                <w:p>
                  <w:pPr>
                    <w:spacing w:line="240" w:lineRule="auto"/>
                    <w:jc w:val="center"/>
                    <w:rPr>
                      <w:rFonts w:hint="default" w:ascii="Times New Roman" w:hAnsi="Times New Roman" w:eastAsia="宋体" w:cs="Times New Roman"/>
                      <w:color w:val="000000" w:themeColor="text1"/>
                      <w:kern w:val="0"/>
                      <w:sz w:val="21"/>
                      <w:szCs w:val="21"/>
                    </w:rPr>
                  </w:pPr>
                </w:p>
              </w:tc>
              <w:tc>
                <w:tcPr>
                  <w:tcW w:w="957" w:type="dxa"/>
                  <w:vMerge w:val="continue"/>
                  <w:vAlign w:val="center"/>
                </w:tcPr>
                <w:p>
                  <w:pPr>
                    <w:spacing w:line="240" w:lineRule="auto"/>
                    <w:jc w:val="center"/>
                    <w:rPr>
                      <w:rFonts w:hint="default" w:ascii="Times New Roman" w:hAnsi="Times New Roman" w:eastAsia="宋体" w:cs="Times New Roman"/>
                      <w:color w:val="000000" w:themeColor="text1"/>
                      <w:kern w:val="0"/>
                      <w:sz w:val="21"/>
                      <w:szCs w:val="21"/>
                    </w:rPr>
                  </w:pPr>
                </w:p>
              </w:tc>
              <w:tc>
                <w:tcPr>
                  <w:tcW w:w="967" w:type="dxa"/>
                  <w:vMerge w:val="continue"/>
                  <w:vAlign w:val="center"/>
                </w:tcPr>
                <w:p>
                  <w:pPr>
                    <w:spacing w:line="240" w:lineRule="auto"/>
                    <w:jc w:val="center"/>
                    <w:rPr>
                      <w:rFonts w:hint="default" w:ascii="Times New Roman" w:hAnsi="Times New Roman" w:eastAsia="宋体" w:cs="Times New Roman"/>
                      <w:color w:val="000000" w:themeColor="text1"/>
                      <w:kern w:val="0"/>
                      <w:sz w:val="21"/>
                      <w:szCs w:val="21"/>
                    </w:rPr>
                  </w:pPr>
                </w:p>
              </w:tc>
              <w:tc>
                <w:tcPr>
                  <w:tcW w:w="1414" w:type="dxa"/>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kern w:val="0"/>
                      <w:sz w:val="21"/>
                      <w:szCs w:val="21"/>
                      <w:lang w:eastAsia="zh-CN"/>
                    </w:rPr>
                    <w:t>03气050</w:t>
                  </w:r>
                  <w:r>
                    <w:rPr>
                      <w:rFonts w:hint="default" w:ascii="Times New Roman" w:hAnsi="Times New Roman" w:eastAsia="宋体" w:cs="Times New Roman"/>
                      <w:color w:val="000000" w:themeColor="text1"/>
                      <w:kern w:val="0"/>
                      <w:sz w:val="21"/>
                      <w:szCs w:val="21"/>
                    </w:rPr>
                    <w:t>-05-05</w:t>
                  </w:r>
                </w:p>
              </w:tc>
              <w:tc>
                <w:tcPr>
                  <w:tcW w:w="975" w:type="dxa"/>
                  <w:vAlign w:val="center"/>
                </w:tcPr>
                <w:p>
                  <w:pPr>
                    <w:spacing w:line="240" w:lineRule="auto"/>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15.6</w:t>
                  </w:r>
                </w:p>
              </w:tc>
              <w:tc>
                <w:tcPr>
                  <w:tcW w:w="1031" w:type="dxa"/>
                  <w:vAlign w:val="center"/>
                </w:tcPr>
                <w:p>
                  <w:pPr>
                    <w:spacing w:line="240" w:lineRule="auto"/>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＜0.005</w:t>
                  </w:r>
                </w:p>
              </w:tc>
              <w:tc>
                <w:tcPr>
                  <w:tcW w:w="919" w:type="dxa"/>
                  <w:vAlign w:val="center"/>
                </w:tcPr>
                <w:p>
                  <w:pPr>
                    <w:spacing w:line="240" w:lineRule="auto"/>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0.108</w:t>
                  </w:r>
                </w:p>
              </w:tc>
              <w:tc>
                <w:tcPr>
                  <w:tcW w:w="900" w:type="dxa"/>
                  <w:vAlign w:val="center"/>
                </w:tcPr>
                <w:p>
                  <w:pPr>
                    <w:spacing w:line="240" w:lineRule="auto"/>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w:t>
                  </w:r>
                </w:p>
              </w:tc>
              <w:tc>
                <w:tcPr>
                  <w:tcW w:w="1058" w:type="dxa"/>
                  <w:vAlign w:val="center"/>
                </w:tcPr>
                <w:p>
                  <w:pPr>
                    <w:widowControl/>
                    <w:spacing w:line="240" w:lineRule="auto"/>
                    <w:jc w:val="center"/>
                    <w:textAlignment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6.92</w:t>
                  </w:r>
                  <w:r>
                    <w:rPr>
                      <w:rFonts w:hint="default" w:ascii="Times New Roman" w:hAnsi="Times New Roman" w:eastAsia="宋体" w:cs="Times New Roman"/>
                      <w:color w:val="000000" w:themeColor="text1"/>
                      <w:kern w:val="0"/>
                      <w:sz w:val="21"/>
                      <w:szCs w:val="21"/>
                      <w:lang w:eastAsia="zh-CN"/>
                    </w:rPr>
                    <w:t>×</w:t>
                  </w:r>
                  <w:r>
                    <w:rPr>
                      <w:rFonts w:hint="default" w:ascii="Times New Roman" w:hAnsi="Times New Roman" w:eastAsia="宋体" w:cs="Times New Roman"/>
                      <w:color w:val="000000" w:themeColor="text1"/>
                      <w:kern w:val="0"/>
                      <w:sz w:val="21"/>
                      <w:szCs w:val="21"/>
                    </w:rPr>
                    <w:t>10</w:t>
                  </w:r>
                  <w:r>
                    <w:rPr>
                      <w:rFonts w:hint="default" w:ascii="Times New Roman" w:hAnsi="Times New Roman" w:eastAsia="宋体" w:cs="Times New Roman"/>
                      <w:color w:val="000000" w:themeColor="text1"/>
                      <w:kern w:val="0"/>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7" w:hRule="atLeast"/>
                <w:jc w:val="center"/>
              </w:trPr>
              <w:tc>
                <w:tcPr>
                  <w:tcW w:w="875" w:type="dxa"/>
                  <w:vMerge w:val="continue"/>
                  <w:vAlign w:val="center"/>
                </w:tcPr>
                <w:p>
                  <w:pPr>
                    <w:spacing w:line="240" w:lineRule="auto"/>
                    <w:jc w:val="center"/>
                    <w:rPr>
                      <w:rFonts w:hint="default" w:ascii="Times New Roman" w:hAnsi="Times New Roman" w:eastAsia="宋体" w:cs="Times New Roman"/>
                      <w:color w:val="000000" w:themeColor="text1"/>
                      <w:kern w:val="0"/>
                      <w:sz w:val="21"/>
                      <w:szCs w:val="21"/>
                    </w:rPr>
                  </w:pPr>
                </w:p>
              </w:tc>
              <w:tc>
                <w:tcPr>
                  <w:tcW w:w="957" w:type="dxa"/>
                  <w:vMerge w:val="continue"/>
                  <w:vAlign w:val="center"/>
                </w:tcPr>
                <w:p>
                  <w:pPr>
                    <w:spacing w:line="240" w:lineRule="auto"/>
                    <w:jc w:val="center"/>
                    <w:rPr>
                      <w:rFonts w:hint="default" w:ascii="Times New Roman" w:hAnsi="Times New Roman" w:eastAsia="宋体" w:cs="Times New Roman"/>
                      <w:color w:val="000000" w:themeColor="text1"/>
                      <w:kern w:val="0"/>
                      <w:sz w:val="21"/>
                      <w:szCs w:val="21"/>
                    </w:rPr>
                  </w:pPr>
                </w:p>
              </w:tc>
              <w:tc>
                <w:tcPr>
                  <w:tcW w:w="967" w:type="dxa"/>
                  <w:vMerge w:val="continue"/>
                  <w:vAlign w:val="center"/>
                </w:tcPr>
                <w:p>
                  <w:pPr>
                    <w:spacing w:line="240" w:lineRule="auto"/>
                    <w:jc w:val="center"/>
                    <w:rPr>
                      <w:rFonts w:hint="default" w:ascii="Times New Roman" w:hAnsi="Times New Roman" w:eastAsia="宋体" w:cs="Times New Roman"/>
                      <w:color w:val="000000" w:themeColor="text1"/>
                      <w:kern w:val="0"/>
                      <w:sz w:val="21"/>
                      <w:szCs w:val="21"/>
                    </w:rPr>
                  </w:pPr>
                </w:p>
              </w:tc>
              <w:tc>
                <w:tcPr>
                  <w:tcW w:w="1414" w:type="dxa"/>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kern w:val="0"/>
                      <w:sz w:val="21"/>
                      <w:szCs w:val="21"/>
                      <w:lang w:eastAsia="zh-CN"/>
                    </w:rPr>
                    <w:t>03气050</w:t>
                  </w:r>
                  <w:r>
                    <w:rPr>
                      <w:rFonts w:hint="default" w:ascii="Times New Roman" w:hAnsi="Times New Roman" w:eastAsia="宋体" w:cs="Times New Roman"/>
                      <w:color w:val="000000" w:themeColor="text1"/>
                      <w:kern w:val="0"/>
                      <w:sz w:val="21"/>
                      <w:szCs w:val="21"/>
                    </w:rPr>
                    <w:t>-05-06</w:t>
                  </w:r>
                </w:p>
              </w:tc>
              <w:tc>
                <w:tcPr>
                  <w:tcW w:w="975" w:type="dxa"/>
                  <w:vAlign w:val="center"/>
                </w:tcPr>
                <w:p>
                  <w:pPr>
                    <w:spacing w:line="240" w:lineRule="auto"/>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14.2</w:t>
                  </w:r>
                </w:p>
              </w:tc>
              <w:tc>
                <w:tcPr>
                  <w:tcW w:w="1031" w:type="dxa"/>
                  <w:vAlign w:val="center"/>
                </w:tcPr>
                <w:p>
                  <w:pPr>
                    <w:spacing w:line="240" w:lineRule="auto"/>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＜0.005</w:t>
                  </w:r>
                </w:p>
              </w:tc>
              <w:tc>
                <w:tcPr>
                  <w:tcW w:w="919" w:type="dxa"/>
                  <w:vAlign w:val="center"/>
                </w:tcPr>
                <w:p>
                  <w:pPr>
                    <w:spacing w:line="240" w:lineRule="auto"/>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0.101</w:t>
                  </w:r>
                </w:p>
              </w:tc>
              <w:tc>
                <w:tcPr>
                  <w:tcW w:w="900" w:type="dxa"/>
                  <w:vAlign w:val="center"/>
                </w:tcPr>
                <w:p>
                  <w:pPr>
                    <w:spacing w:line="240" w:lineRule="auto"/>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w:t>
                  </w:r>
                </w:p>
              </w:tc>
              <w:tc>
                <w:tcPr>
                  <w:tcW w:w="1058" w:type="dxa"/>
                  <w:vAlign w:val="center"/>
                </w:tcPr>
                <w:p>
                  <w:pPr>
                    <w:widowControl/>
                    <w:spacing w:line="240" w:lineRule="auto"/>
                    <w:jc w:val="center"/>
                    <w:textAlignment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7.10</w:t>
                  </w:r>
                  <w:r>
                    <w:rPr>
                      <w:rFonts w:hint="default" w:ascii="Times New Roman" w:hAnsi="Times New Roman" w:eastAsia="宋体" w:cs="Times New Roman"/>
                      <w:color w:val="000000" w:themeColor="text1"/>
                      <w:kern w:val="0"/>
                      <w:sz w:val="21"/>
                      <w:szCs w:val="21"/>
                      <w:lang w:eastAsia="zh-CN"/>
                    </w:rPr>
                    <w:t>×</w:t>
                  </w:r>
                  <w:r>
                    <w:rPr>
                      <w:rFonts w:hint="default" w:ascii="Times New Roman" w:hAnsi="Times New Roman" w:eastAsia="宋体" w:cs="Times New Roman"/>
                      <w:color w:val="000000" w:themeColor="text1"/>
                      <w:kern w:val="0"/>
                      <w:sz w:val="21"/>
                      <w:szCs w:val="21"/>
                    </w:rPr>
                    <w:t>10</w:t>
                  </w:r>
                  <w:r>
                    <w:rPr>
                      <w:rFonts w:hint="default" w:ascii="Times New Roman" w:hAnsi="Times New Roman" w:eastAsia="宋体" w:cs="Times New Roman"/>
                      <w:color w:val="000000" w:themeColor="text1"/>
                      <w:kern w:val="0"/>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875" w:type="dxa"/>
                  <w:vMerge w:val="continue"/>
                  <w:vAlign w:val="center"/>
                </w:tcPr>
                <w:p>
                  <w:pPr>
                    <w:spacing w:line="240" w:lineRule="auto"/>
                    <w:jc w:val="center"/>
                    <w:rPr>
                      <w:rFonts w:hint="default" w:ascii="Times New Roman" w:hAnsi="Times New Roman" w:eastAsia="宋体" w:cs="Times New Roman"/>
                      <w:color w:val="000000" w:themeColor="text1"/>
                      <w:kern w:val="0"/>
                      <w:sz w:val="21"/>
                      <w:szCs w:val="21"/>
                    </w:rPr>
                  </w:pPr>
                </w:p>
              </w:tc>
              <w:tc>
                <w:tcPr>
                  <w:tcW w:w="957" w:type="dxa"/>
                  <w:vMerge w:val="continue"/>
                  <w:vAlign w:val="center"/>
                </w:tcPr>
                <w:p>
                  <w:pPr>
                    <w:spacing w:line="240" w:lineRule="auto"/>
                    <w:jc w:val="center"/>
                    <w:rPr>
                      <w:rFonts w:hint="default" w:ascii="Times New Roman" w:hAnsi="Times New Roman" w:eastAsia="宋体" w:cs="Times New Roman"/>
                      <w:color w:val="000000" w:themeColor="text1"/>
                      <w:kern w:val="0"/>
                      <w:sz w:val="21"/>
                      <w:szCs w:val="21"/>
                    </w:rPr>
                  </w:pPr>
                </w:p>
              </w:tc>
              <w:tc>
                <w:tcPr>
                  <w:tcW w:w="967" w:type="dxa"/>
                  <w:vMerge w:val="continue"/>
                  <w:vAlign w:val="center"/>
                </w:tcPr>
                <w:p>
                  <w:pPr>
                    <w:spacing w:line="240" w:lineRule="auto"/>
                    <w:jc w:val="center"/>
                    <w:rPr>
                      <w:rFonts w:hint="default" w:ascii="Times New Roman" w:hAnsi="Times New Roman" w:eastAsia="宋体" w:cs="Times New Roman"/>
                      <w:color w:val="000000" w:themeColor="text1"/>
                      <w:kern w:val="0"/>
                      <w:sz w:val="21"/>
                      <w:szCs w:val="21"/>
                    </w:rPr>
                  </w:pPr>
                </w:p>
              </w:tc>
              <w:tc>
                <w:tcPr>
                  <w:tcW w:w="1414" w:type="dxa"/>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kern w:val="0"/>
                      <w:sz w:val="21"/>
                      <w:szCs w:val="21"/>
                      <w:lang w:val="en-US" w:eastAsia="zh-CN" w:bidi="ar-SA"/>
                    </w:rPr>
                  </w:pPr>
                  <w:r>
                    <w:rPr>
                      <w:rFonts w:hint="default" w:ascii="Times New Roman" w:hAnsi="Times New Roman" w:eastAsia="宋体" w:cs="Times New Roman"/>
                      <w:color w:val="000000" w:themeColor="text1"/>
                      <w:kern w:val="0"/>
                      <w:sz w:val="21"/>
                      <w:szCs w:val="21"/>
                    </w:rPr>
                    <w:t>均值</w:t>
                  </w:r>
                </w:p>
              </w:tc>
              <w:tc>
                <w:tcPr>
                  <w:tcW w:w="975" w:type="dxa"/>
                  <w:vAlign w:val="center"/>
                </w:tcPr>
                <w:p>
                  <w:pPr>
                    <w:spacing w:line="240" w:lineRule="auto"/>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14.4</w:t>
                  </w:r>
                </w:p>
              </w:tc>
              <w:tc>
                <w:tcPr>
                  <w:tcW w:w="1031" w:type="dxa"/>
                  <w:vAlign w:val="center"/>
                </w:tcPr>
                <w:p>
                  <w:pPr>
                    <w:spacing w:line="240" w:lineRule="auto"/>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＜0.005</w:t>
                  </w:r>
                </w:p>
              </w:tc>
              <w:tc>
                <w:tcPr>
                  <w:tcW w:w="919" w:type="dxa"/>
                  <w:vAlign w:val="center"/>
                </w:tcPr>
                <w:p>
                  <w:pPr>
                    <w:spacing w:line="240" w:lineRule="auto"/>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0.100</w:t>
                  </w:r>
                </w:p>
              </w:tc>
              <w:tc>
                <w:tcPr>
                  <w:tcW w:w="900" w:type="dxa"/>
                  <w:vAlign w:val="center"/>
                </w:tcPr>
                <w:p>
                  <w:pPr>
                    <w:spacing w:line="240" w:lineRule="auto"/>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w:t>
                  </w:r>
                </w:p>
              </w:tc>
              <w:tc>
                <w:tcPr>
                  <w:tcW w:w="1058" w:type="dxa"/>
                  <w:vAlign w:val="center"/>
                </w:tcPr>
                <w:p>
                  <w:pPr>
                    <w:widowControl/>
                    <w:spacing w:line="240" w:lineRule="auto"/>
                    <w:jc w:val="center"/>
                    <w:textAlignment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875" w:type="dxa"/>
                  <w:vMerge w:val="continue"/>
                  <w:vAlign w:val="center"/>
                </w:tcPr>
                <w:p>
                  <w:pPr>
                    <w:spacing w:line="240" w:lineRule="auto"/>
                    <w:jc w:val="center"/>
                    <w:rPr>
                      <w:rFonts w:hint="default" w:ascii="Times New Roman" w:hAnsi="Times New Roman" w:eastAsia="宋体" w:cs="Times New Roman"/>
                      <w:color w:val="000000" w:themeColor="text1"/>
                      <w:kern w:val="0"/>
                      <w:sz w:val="21"/>
                      <w:szCs w:val="21"/>
                    </w:rPr>
                  </w:pPr>
                </w:p>
              </w:tc>
              <w:tc>
                <w:tcPr>
                  <w:tcW w:w="957" w:type="dxa"/>
                  <w:vMerge w:val="continue"/>
                  <w:vAlign w:val="center"/>
                </w:tcPr>
                <w:p>
                  <w:pPr>
                    <w:spacing w:line="240" w:lineRule="auto"/>
                    <w:jc w:val="center"/>
                    <w:rPr>
                      <w:rFonts w:hint="default" w:ascii="Times New Roman" w:hAnsi="Times New Roman" w:eastAsia="宋体" w:cs="Times New Roman"/>
                      <w:color w:val="000000" w:themeColor="text1"/>
                      <w:kern w:val="0"/>
                      <w:sz w:val="21"/>
                      <w:szCs w:val="21"/>
                    </w:rPr>
                  </w:pPr>
                </w:p>
              </w:tc>
              <w:tc>
                <w:tcPr>
                  <w:tcW w:w="967" w:type="dxa"/>
                  <w:vMerge w:val="continue"/>
                  <w:vAlign w:val="center"/>
                </w:tcPr>
                <w:p>
                  <w:pPr>
                    <w:spacing w:line="240" w:lineRule="auto"/>
                    <w:jc w:val="center"/>
                    <w:rPr>
                      <w:rFonts w:hint="default" w:ascii="Times New Roman" w:hAnsi="Times New Roman" w:eastAsia="宋体" w:cs="Times New Roman"/>
                      <w:color w:val="000000" w:themeColor="text1"/>
                      <w:kern w:val="0"/>
                      <w:sz w:val="21"/>
                      <w:szCs w:val="21"/>
                    </w:rPr>
                  </w:pPr>
                </w:p>
              </w:tc>
              <w:tc>
                <w:tcPr>
                  <w:tcW w:w="1414" w:type="dxa"/>
                  <w:vAlign w:val="center"/>
                </w:tcPr>
                <w:p>
                  <w:pPr>
                    <w:keepNext w:val="0"/>
                    <w:keepLines w:val="0"/>
                    <w:pageBreakBefore w:val="0"/>
                    <w:widowControl/>
                    <w:kinsoku/>
                    <w:wordWrap/>
                    <w:overflowPunct/>
                    <w:topLinePunct w:val="0"/>
                    <w:autoSpaceDE w:val="0"/>
                    <w:autoSpaceDN w:val="0"/>
                    <w:bidi w:val="0"/>
                    <w:adjustRightInd/>
                    <w:snapToGrid/>
                    <w:spacing w:line="240" w:lineRule="auto"/>
                    <w:ind w:left="-110" w:leftChars="-50" w:right="-110" w:rightChars="-50"/>
                    <w:jc w:val="center"/>
                    <w:textAlignment w:val="center"/>
                    <w:rPr>
                      <w:rFonts w:hint="default" w:ascii="Times New Roman" w:hAnsi="Times New Roman" w:eastAsia="宋体" w:cs="Times New Roman"/>
                      <w:color w:val="000000" w:themeColor="text1"/>
                      <w:kern w:val="0"/>
                      <w:sz w:val="21"/>
                      <w:szCs w:val="21"/>
                    </w:rPr>
                  </w:pPr>
                  <w:r>
                    <w:rPr>
                      <w:rFonts w:hint="eastAsia" w:ascii="Times New Roman" w:hAnsi="Times New Roman" w:eastAsia="宋体" w:cs="Times New Roman"/>
                      <w:color w:val="000000" w:themeColor="text1"/>
                      <w:kern w:val="0"/>
                      <w:sz w:val="21"/>
                      <w:szCs w:val="21"/>
                      <w:lang w:eastAsia="zh-CN"/>
                    </w:rPr>
                    <w:t>结果评价</w:t>
                  </w:r>
                </w:p>
              </w:tc>
              <w:tc>
                <w:tcPr>
                  <w:tcW w:w="975" w:type="dxa"/>
                  <w:vAlign w:val="center"/>
                </w:tcPr>
                <w:p>
                  <w:pPr>
                    <w:spacing w:line="240" w:lineRule="auto"/>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eastAsia" w:ascii="Times New Roman" w:hAnsi="Times New Roman" w:eastAsia="宋体" w:cs="Times New Roman"/>
                      <w:color w:val="000000" w:themeColor="text1"/>
                      <w:kern w:val="0"/>
                      <w:sz w:val="21"/>
                      <w:szCs w:val="21"/>
                      <w:lang w:val="en-US" w:eastAsia="zh-CN"/>
                    </w:rPr>
                    <w:t>达标</w:t>
                  </w:r>
                </w:p>
              </w:tc>
              <w:tc>
                <w:tcPr>
                  <w:tcW w:w="1031" w:type="dxa"/>
                  <w:vAlign w:val="center"/>
                </w:tcPr>
                <w:p>
                  <w:pPr>
                    <w:spacing w:line="240" w:lineRule="auto"/>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eastAsia" w:ascii="Times New Roman" w:hAnsi="Times New Roman" w:eastAsia="宋体" w:cs="Times New Roman"/>
                      <w:color w:val="000000" w:themeColor="text1"/>
                      <w:kern w:val="0"/>
                      <w:sz w:val="21"/>
                      <w:szCs w:val="21"/>
                      <w:lang w:val="en-US" w:eastAsia="zh-CN"/>
                    </w:rPr>
                    <w:t>达标</w:t>
                  </w:r>
                </w:p>
              </w:tc>
              <w:tc>
                <w:tcPr>
                  <w:tcW w:w="919" w:type="dxa"/>
                  <w:vAlign w:val="center"/>
                </w:tcPr>
                <w:p>
                  <w:pPr>
                    <w:spacing w:line="240" w:lineRule="auto"/>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w:t>
                  </w:r>
                </w:p>
              </w:tc>
              <w:tc>
                <w:tcPr>
                  <w:tcW w:w="900" w:type="dxa"/>
                  <w:vAlign w:val="center"/>
                </w:tcPr>
                <w:p>
                  <w:pPr>
                    <w:widowControl/>
                    <w:spacing w:line="240" w:lineRule="auto"/>
                    <w:jc w:val="center"/>
                    <w:textAlignment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w:t>
                  </w:r>
                </w:p>
              </w:tc>
              <w:tc>
                <w:tcPr>
                  <w:tcW w:w="1058" w:type="dxa"/>
                  <w:vAlign w:val="center"/>
                </w:tcPr>
                <w:p>
                  <w:pPr>
                    <w:spacing w:line="240" w:lineRule="auto"/>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4213" w:type="dxa"/>
                  <w:gridSpan w:val="4"/>
                  <w:vAlign w:val="center"/>
                </w:tcPr>
                <w:p>
                  <w:pPr>
                    <w:widowControl/>
                    <w:spacing w:line="240" w:lineRule="auto"/>
                    <w:jc w:val="center"/>
                    <w:textAlignment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lang w:eastAsia="zh-CN"/>
                    </w:rPr>
                    <w:t>处理效率</w:t>
                  </w:r>
                </w:p>
              </w:tc>
              <w:tc>
                <w:tcPr>
                  <w:tcW w:w="975" w:type="dxa"/>
                  <w:vAlign w:val="center"/>
                </w:tcPr>
                <w:p>
                  <w:pPr>
                    <w:spacing w:line="240" w:lineRule="auto"/>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w:t>
                  </w:r>
                </w:p>
              </w:tc>
              <w:tc>
                <w:tcPr>
                  <w:tcW w:w="1031" w:type="dxa"/>
                  <w:vAlign w:val="center"/>
                </w:tcPr>
                <w:p>
                  <w:pPr>
                    <w:spacing w:line="240" w:lineRule="auto"/>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w:t>
                  </w:r>
                </w:p>
              </w:tc>
              <w:tc>
                <w:tcPr>
                  <w:tcW w:w="919" w:type="dxa"/>
                  <w:vAlign w:val="center"/>
                </w:tcPr>
                <w:p>
                  <w:pPr>
                    <w:spacing w:line="240" w:lineRule="auto"/>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87.1</w:t>
                  </w:r>
                  <w:r>
                    <w:rPr>
                      <w:rFonts w:hint="default" w:ascii="Times New Roman" w:hAnsi="Times New Roman" w:eastAsia="宋体" w:cs="Times New Roman"/>
                      <w:color w:val="000000" w:themeColor="text1"/>
                      <w:kern w:val="0"/>
                      <w:sz w:val="21"/>
                      <w:szCs w:val="21"/>
                      <w:highlight w:val="none"/>
                      <w:lang w:val="en-US" w:eastAsia="zh-CN"/>
                    </w:rPr>
                    <w:t>%</w:t>
                  </w:r>
                </w:p>
              </w:tc>
              <w:tc>
                <w:tcPr>
                  <w:tcW w:w="900" w:type="dxa"/>
                  <w:vAlign w:val="center"/>
                </w:tcPr>
                <w:p>
                  <w:pPr>
                    <w:spacing w:line="240" w:lineRule="auto"/>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w:t>
                  </w:r>
                </w:p>
              </w:tc>
              <w:tc>
                <w:tcPr>
                  <w:tcW w:w="1058" w:type="dxa"/>
                  <w:vAlign w:val="center"/>
                </w:tcPr>
                <w:p>
                  <w:pPr>
                    <w:widowControl/>
                    <w:spacing w:line="240" w:lineRule="auto"/>
                    <w:jc w:val="center"/>
                    <w:textAlignment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3" w:hRule="atLeast"/>
                <w:jc w:val="center"/>
              </w:trPr>
              <w:tc>
                <w:tcPr>
                  <w:tcW w:w="4213" w:type="dxa"/>
                  <w:gridSpan w:val="4"/>
                  <w:vAlign w:val="center"/>
                </w:tcPr>
                <w:p>
                  <w:pPr>
                    <w:spacing w:line="240" w:lineRule="auto"/>
                    <w:jc w:val="center"/>
                    <w:rPr>
                      <w:rFonts w:hint="default" w:ascii="Times New Roman" w:hAnsi="Times New Roman" w:eastAsia="宋体" w:cs="Times New Roman"/>
                      <w:b/>
                      <w:bCs/>
                      <w:color w:val="000000" w:themeColor="text1"/>
                      <w:kern w:val="0"/>
                      <w:sz w:val="21"/>
                      <w:szCs w:val="21"/>
                    </w:rPr>
                  </w:pPr>
                  <w:r>
                    <w:rPr>
                      <w:rFonts w:hint="default" w:ascii="Times New Roman" w:hAnsi="Times New Roman" w:eastAsia="宋体" w:cs="Times New Roman"/>
                      <w:color w:val="000000" w:themeColor="text1"/>
                      <w:kern w:val="0"/>
                      <w:sz w:val="21"/>
                      <w:szCs w:val="21"/>
                    </w:rPr>
                    <w:t>标准</w:t>
                  </w:r>
                </w:p>
              </w:tc>
              <w:tc>
                <w:tcPr>
                  <w:tcW w:w="975" w:type="dxa"/>
                  <w:vAlign w:val="center"/>
                </w:tcPr>
                <w:p>
                  <w:pPr>
                    <w:spacing w:line="240" w:lineRule="auto"/>
                    <w:jc w:val="center"/>
                    <w:rPr>
                      <w:rFonts w:hint="default" w:ascii="Times New Roman" w:hAnsi="Times New Roman" w:eastAsia="宋体" w:cs="Times New Roman"/>
                      <w:b/>
                      <w:bCs/>
                      <w:color w:val="000000" w:themeColor="text1"/>
                      <w:kern w:val="0"/>
                      <w:sz w:val="21"/>
                      <w:szCs w:val="21"/>
                    </w:rPr>
                  </w:pPr>
                  <w:r>
                    <w:rPr>
                      <w:rFonts w:hint="default" w:ascii="Times New Roman" w:hAnsi="Times New Roman" w:eastAsia="宋体" w:cs="Times New Roman"/>
                      <w:color w:val="000000" w:themeColor="text1"/>
                      <w:kern w:val="0"/>
                      <w:sz w:val="21"/>
                      <w:szCs w:val="21"/>
                    </w:rPr>
                    <w:t>≤</w:t>
                  </w:r>
                  <w:r>
                    <w:rPr>
                      <w:rFonts w:hint="default" w:ascii="Times New Roman" w:hAnsi="Times New Roman" w:eastAsia="宋体" w:cs="Times New Roman"/>
                      <w:color w:val="000000" w:themeColor="text1"/>
                      <w:kern w:val="0"/>
                      <w:sz w:val="21"/>
                      <w:szCs w:val="21"/>
                      <w:lang w:val="en-US" w:eastAsia="zh-CN"/>
                    </w:rPr>
                    <w:t>60</w:t>
                  </w:r>
                </w:p>
              </w:tc>
              <w:tc>
                <w:tcPr>
                  <w:tcW w:w="1031" w:type="dxa"/>
                  <w:vAlign w:val="center"/>
                </w:tcPr>
                <w:p>
                  <w:pPr>
                    <w:spacing w:line="240" w:lineRule="auto"/>
                    <w:jc w:val="center"/>
                    <w:rPr>
                      <w:rFonts w:hint="default" w:ascii="Times New Roman" w:hAnsi="Times New Roman" w:eastAsia="宋体" w:cs="Times New Roman"/>
                      <w:b/>
                      <w:bCs/>
                      <w:color w:val="000000" w:themeColor="text1"/>
                      <w:kern w:val="0"/>
                      <w:sz w:val="21"/>
                      <w:szCs w:val="21"/>
                    </w:rPr>
                  </w:pPr>
                  <w:r>
                    <w:rPr>
                      <w:rFonts w:hint="default" w:ascii="Times New Roman" w:hAnsi="Times New Roman" w:eastAsia="宋体" w:cs="Times New Roman"/>
                      <w:color w:val="000000" w:themeColor="text1"/>
                      <w:kern w:val="0"/>
                      <w:sz w:val="21"/>
                      <w:szCs w:val="21"/>
                    </w:rPr>
                    <w:t>≤</w:t>
                  </w:r>
                  <w:r>
                    <w:rPr>
                      <w:rFonts w:hint="default" w:ascii="Times New Roman" w:hAnsi="Times New Roman" w:eastAsia="宋体" w:cs="Times New Roman"/>
                      <w:color w:val="000000" w:themeColor="text1"/>
                      <w:kern w:val="0"/>
                      <w:sz w:val="21"/>
                      <w:szCs w:val="21"/>
                      <w:lang w:val="en-US" w:eastAsia="zh-CN"/>
                    </w:rPr>
                    <w:t>50</w:t>
                  </w:r>
                </w:p>
              </w:tc>
              <w:tc>
                <w:tcPr>
                  <w:tcW w:w="919" w:type="dxa"/>
                  <w:vAlign w:val="center"/>
                </w:tcPr>
                <w:p>
                  <w:pPr>
                    <w:spacing w:line="240" w:lineRule="auto"/>
                    <w:jc w:val="center"/>
                    <w:rPr>
                      <w:rFonts w:hint="default" w:ascii="Times New Roman" w:hAnsi="Times New Roman" w:eastAsia="宋体" w:cs="Times New Roman"/>
                      <w:b/>
                      <w:bCs/>
                      <w:color w:val="000000" w:themeColor="text1"/>
                      <w:kern w:val="0"/>
                      <w:sz w:val="21"/>
                      <w:szCs w:val="21"/>
                    </w:rPr>
                  </w:pPr>
                  <w:r>
                    <w:rPr>
                      <w:rFonts w:hint="default" w:ascii="Times New Roman" w:hAnsi="Times New Roman" w:eastAsia="宋体" w:cs="Times New Roman"/>
                      <w:color w:val="000000" w:themeColor="text1"/>
                      <w:kern w:val="0"/>
                      <w:sz w:val="21"/>
                      <w:szCs w:val="21"/>
                    </w:rPr>
                    <w:t>/</w:t>
                  </w:r>
                </w:p>
              </w:tc>
              <w:tc>
                <w:tcPr>
                  <w:tcW w:w="900" w:type="dxa"/>
                  <w:vAlign w:val="center"/>
                </w:tcPr>
                <w:p>
                  <w:pPr>
                    <w:spacing w:line="240" w:lineRule="auto"/>
                    <w:jc w:val="center"/>
                    <w:rPr>
                      <w:rFonts w:hint="default" w:ascii="Times New Roman" w:hAnsi="Times New Roman" w:eastAsia="宋体" w:cs="Times New Roman"/>
                      <w:b/>
                      <w:bCs/>
                      <w:color w:val="000000" w:themeColor="text1"/>
                      <w:kern w:val="0"/>
                      <w:sz w:val="21"/>
                      <w:szCs w:val="21"/>
                    </w:rPr>
                  </w:pPr>
                  <w:r>
                    <w:rPr>
                      <w:rFonts w:hint="default" w:ascii="Times New Roman" w:hAnsi="Times New Roman" w:eastAsia="宋体" w:cs="Times New Roman"/>
                      <w:color w:val="000000" w:themeColor="text1"/>
                      <w:kern w:val="0"/>
                      <w:sz w:val="21"/>
                      <w:szCs w:val="21"/>
                    </w:rPr>
                    <w:t>/</w:t>
                  </w:r>
                </w:p>
              </w:tc>
              <w:tc>
                <w:tcPr>
                  <w:tcW w:w="1058" w:type="dxa"/>
                  <w:vAlign w:val="center"/>
                </w:tcPr>
                <w:p>
                  <w:pPr>
                    <w:spacing w:line="240" w:lineRule="auto"/>
                    <w:jc w:val="center"/>
                    <w:rPr>
                      <w:rFonts w:hint="default" w:ascii="Times New Roman" w:hAnsi="Times New Roman" w:eastAsia="宋体" w:cs="Times New Roman"/>
                      <w:b/>
                      <w:bCs/>
                      <w:color w:val="000000" w:themeColor="text1"/>
                      <w:kern w:val="0"/>
                      <w:sz w:val="21"/>
                      <w:szCs w:val="21"/>
                    </w:rPr>
                  </w:pPr>
                  <w:r>
                    <w:rPr>
                      <w:rFonts w:hint="default" w:ascii="Times New Roman" w:hAnsi="Times New Roman" w:eastAsia="宋体" w:cs="Times New Roman"/>
                      <w:color w:val="000000" w:themeColor="text1"/>
                      <w:kern w:val="0"/>
                      <w:sz w:val="21"/>
                      <w:szCs w:val="21"/>
                    </w:rPr>
                    <w:t>/</w:t>
                  </w:r>
                </w:p>
              </w:tc>
            </w:tr>
          </w:tbl>
          <w:p>
            <w:pPr>
              <w:pStyle w:val="27"/>
              <w:spacing w:before="139"/>
              <w:ind w:left="527"/>
              <w:jc w:val="both"/>
              <w:rPr>
                <w:rFonts w:hint="default" w:ascii="Times New Roman" w:hAnsi="Times New Roman" w:eastAsia="Times New Roman" w:cs="Times New Roman"/>
                <w:b/>
                <w:color w:val="000000" w:themeColor="text1"/>
                <w:sz w:val="24"/>
                <w:szCs w:val="24"/>
              </w:rPr>
            </w:pPr>
          </w:p>
          <w:p>
            <w:pPr>
              <w:pStyle w:val="27"/>
              <w:spacing w:before="139"/>
              <w:ind w:left="527"/>
              <w:jc w:val="both"/>
              <w:rPr>
                <w:rFonts w:hint="default" w:ascii="Times New Roman" w:hAnsi="Times New Roman" w:eastAsia="Times New Roman" w:cs="Times New Roman"/>
                <w:b/>
                <w:color w:val="000000" w:themeColor="text1"/>
                <w:sz w:val="24"/>
                <w:szCs w:val="24"/>
              </w:rPr>
            </w:pPr>
          </w:p>
          <w:p>
            <w:pPr>
              <w:pStyle w:val="27"/>
              <w:spacing w:before="139"/>
              <w:ind w:left="527"/>
              <w:jc w:val="both"/>
              <w:rPr>
                <w:rFonts w:hint="default" w:ascii="Times New Roman" w:hAnsi="Times New Roman" w:eastAsia="Times New Roman" w:cs="Times New Roman"/>
                <w:b/>
                <w:color w:val="000000" w:themeColor="text1"/>
                <w:sz w:val="24"/>
                <w:szCs w:val="24"/>
              </w:rPr>
            </w:pPr>
          </w:p>
          <w:p>
            <w:pPr>
              <w:pStyle w:val="27"/>
              <w:spacing w:before="139"/>
              <w:ind w:left="527"/>
              <w:jc w:val="both"/>
              <w:rPr>
                <w:rFonts w:hint="default" w:ascii="Times New Roman" w:hAnsi="Times New Roman" w:eastAsia="Times New Roman" w:cs="Times New Roman"/>
                <w:b/>
                <w:color w:val="000000" w:themeColor="text1"/>
                <w:sz w:val="24"/>
                <w:szCs w:val="24"/>
              </w:rPr>
            </w:pPr>
          </w:p>
          <w:tbl>
            <w:tblPr>
              <w:tblStyle w:val="18"/>
              <w:tblpPr w:leftFromText="180" w:rightFromText="180" w:vertAnchor="text" w:horzAnchor="page" w:tblpXSpec="center" w:tblpY="122"/>
              <w:tblOverlap w:val="never"/>
              <w:tblW w:w="91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2"/>
              <w:gridCol w:w="751"/>
              <w:gridCol w:w="1041"/>
              <w:gridCol w:w="1358"/>
              <w:gridCol w:w="938"/>
              <w:gridCol w:w="882"/>
              <w:gridCol w:w="1107"/>
              <w:gridCol w:w="936"/>
              <w:gridCol w:w="1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986" w:hRule="atLeast"/>
                <w:jc w:val="center"/>
              </w:trPr>
              <w:tc>
                <w:tcPr>
                  <w:tcW w:w="1102" w:type="dxa"/>
                  <w:vMerge w:val="restart"/>
                  <w:vAlign w:val="center"/>
                </w:tcPr>
                <w:p>
                  <w:pPr>
                    <w:pStyle w:val="2"/>
                    <w:spacing w:line="240" w:lineRule="auto"/>
                    <w:ind w:firstLine="0"/>
                    <w:jc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采样点位</w:t>
                  </w:r>
                </w:p>
              </w:tc>
              <w:tc>
                <w:tcPr>
                  <w:tcW w:w="751" w:type="dxa"/>
                  <w:vMerge w:val="restar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110" w:leftChars="-50" w:right="-110" w:rightChars="-50"/>
                    <w:jc w:val="center"/>
                    <w:textAlignment w:val="auto"/>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排气筒高度</w:t>
                  </w:r>
                </w:p>
                <w:p>
                  <w:pPr>
                    <w:keepNext w:val="0"/>
                    <w:keepLines w:val="0"/>
                    <w:pageBreakBefore w:val="0"/>
                    <w:widowControl w:val="0"/>
                    <w:kinsoku/>
                    <w:wordWrap/>
                    <w:overflowPunct/>
                    <w:topLinePunct w:val="0"/>
                    <w:autoSpaceDE w:val="0"/>
                    <w:autoSpaceDN w:val="0"/>
                    <w:bidi w:val="0"/>
                    <w:adjustRightInd/>
                    <w:snapToGrid/>
                    <w:spacing w:line="240" w:lineRule="auto"/>
                    <w:ind w:left="-110" w:leftChars="-50" w:right="-110" w:rightChars="-50"/>
                    <w:jc w:val="center"/>
                    <w:textAlignment w:val="auto"/>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（m）</w:t>
                  </w:r>
                </w:p>
              </w:tc>
              <w:tc>
                <w:tcPr>
                  <w:tcW w:w="1041" w:type="dxa"/>
                  <w:vMerge w:val="restart"/>
                  <w:vAlign w:val="center"/>
                </w:tcPr>
                <w:p>
                  <w:pPr>
                    <w:spacing w:line="240" w:lineRule="auto"/>
                    <w:jc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采样日期</w:t>
                  </w:r>
                </w:p>
              </w:tc>
              <w:tc>
                <w:tcPr>
                  <w:tcW w:w="1358" w:type="dxa"/>
                  <w:tcBorders>
                    <w:tl2br w:val="single" w:color="auto" w:sz="4" w:space="0"/>
                  </w:tcBorders>
                  <w:vAlign w:val="center"/>
                </w:tcPr>
                <w:p>
                  <w:pPr>
                    <w:pStyle w:val="2"/>
                    <w:spacing w:line="240" w:lineRule="auto"/>
                    <w:ind w:firstLine="0"/>
                    <w:jc w:val="right"/>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sz w:val="21"/>
                      <w:szCs w:val="21"/>
                    </w:rPr>
                    <w:t xml:space="preserve">    检测项目</w:t>
                  </w:r>
                </w:p>
                <w:p>
                  <w:pPr>
                    <w:pStyle w:val="2"/>
                    <w:spacing w:line="240" w:lineRule="auto"/>
                    <w:ind w:firstLine="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kern w:val="0"/>
                      <w:sz w:val="21"/>
                      <w:szCs w:val="21"/>
                    </w:rPr>
                    <w:t>检测结果</w:t>
                  </w:r>
                </w:p>
              </w:tc>
              <w:tc>
                <w:tcPr>
                  <w:tcW w:w="1820" w:type="dxa"/>
                  <w:gridSpan w:val="2"/>
                  <w:vAlign w:val="center"/>
                </w:tcPr>
                <w:p>
                  <w:pPr>
                    <w:spacing w:line="240" w:lineRule="auto"/>
                    <w:jc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排放浓度</w:t>
                  </w:r>
                </w:p>
                <w:p>
                  <w:pPr>
                    <w:spacing w:line="240" w:lineRule="auto"/>
                    <w:jc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（mg/m</w:t>
                  </w:r>
                  <w:r>
                    <w:rPr>
                      <w:rFonts w:hint="default" w:ascii="Times New Roman" w:hAnsi="Times New Roman" w:eastAsia="宋体" w:cs="Times New Roman"/>
                      <w:color w:val="000000" w:themeColor="text1"/>
                      <w:kern w:val="0"/>
                      <w:sz w:val="21"/>
                      <w:szCs w:val="21"/>
                      <w:vertAlign w:val="superscript"/>
                    </w:rPr>
                    <w:t>3</w:t>
                  </w:r>
                  <w:r>
                    <w:rPr>
                      <w:rFonts w:hint="default" w:ascii="Times New Roman" w:hAnsi="Times New Roman" w:eastAsia="宋体" w:cs="Times New Roman"/>
                      <w:color w:val="000000" w:themeColor="text1"/>
                      <w:kern w:val="0"/>
                      <w:sz w:val="21"/>
                      <w:szCs w:val="21"/>
                    </w:rPr>
                    <w:t>）</w:t>
                  </w:r>
                </w:p>
              </w:tc>
              <w:tc>
                <w:tcPr>
                  <w:tcW w:w="2043" w:type="dxa"/>
                  <w:gridSpan w:val="2"/>
                  <w:vAlign w:val="center"/>
                </w:tcPr>
                <w:p>
                  <w:pPr>
                    <w:spacing w:line="240" w:lineRule="auto"/>
                    <w:jc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排放速率</w:t>
                  </w:r>
                </w:p>
                <w:p>
                  <w:pPr>
                    <w:spacing w:line="240" w:lineRule="auto"/>
                    <w:jc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（kg/h）</w:t>
                  </w:r>
                </w:p>
              </w:tc>
              <w:tc>
                <w:tcPr>
                  <w:tcW w:w="1061" w:type="dxa"/>
                  <w:vMerge w:val="restart"/>
                  <w:vAlign w:val="center"/>
                </w:tcPr>
                <w:p>
                  <w:pPr>
                    <w:spacing w:line="240" w:lineRule="auto"/>
                    <w:jc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标干风量</w:t>
                  </w:r>
                </w:p>
                <w:p>
                  <w:pPr>
                    <w:spacing w:line="240" w:lineRule="auto"/>
                    <w:jc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（m³/h）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2" w:hRule="atLeast"/>
                <w:jc w:val="center"/>
              </w:trPr>
              <w:tc>
                <w:tcPr>
                  <w:tcW w:w="1102" w:type="dxa"/>
                  <w:vMerge w:val="continue"/>
                  <w:vAlign w:val="center"/>
                </w:tcPr>
                <w:p>
                  <w:pPr>
                    <w:spacing w:line="240" w:lineRule="auto"/>
                    <w:jc w:val="center"/>
                    <w:rPr>
                      <w:rFonts w:hint="default" w:ascii="Times New Roman" w:hAnsi="Times New Roman" w:eastAsia="宋体" w:cs="Times New Roman"/>
                      <w:color w:val="000000" w:themeColor="text1"/>
                      <w:kern w:val="0"/>
                      <w:sz w:val="21"/>
                      <w:szCs w:val="21"/>
                    </w:rPr>
                  </w:pPr>
                </w:p>
              </w:tc>
              <w:tc>
                <w:tcPr>
                  <w:tcW w:w="751" w:type="dxa"/>
                  <w:vMerge w:val="continue"/>
                  <w:vAlign w:val="center"/>
                </w:tcPr>
                <w:p>
                  <w:pPr>
                    <w:spacing w:line="240" w:lineRule="auto"/>
                    <w:rPr>
                      <w:rFonts w:hint="default" w:ascii="Times New Roman" w:hAnsi="Times New Roman" w:eastAsia="宋体" w:cs="Times New Roman"/>
                      <w:color w:val="000000" w:themeColor="text1"/>
                      <w:kern w:val="0"/>
                      <w:sz w:val="21"/>
                      <w:szCs w:val="21"/>
                    </w:rPr>
                  </w:pPr>
                </w:p>
              </w:tc>
              <w:tc>
                <w:tcPr>
                  <w:tcW w:w="1041" w:type="dxa"/>
                  <w:vMerge w:val="continue"/>
                  <w:vAlign w:val="center"/>
                </w:tcPr>
                <w:p>
                  <w:pPr>
                    <w:spacing w:line="240" w:lineRule="auto"/>
                    <w:rPr>
                      <w:rFonts w:hint="default" w:ascii="Times New Roman" w:hAnsi="Times New Roman" w:eastAsia="宋体" w:cs="Times New Roman"/>
                      <w:color w:val="000000" w:themeColor="text1"/>
                      <w:kern w:val="0"/>
                      <w:sz w:val="21"/>
                      <w:szCs w:val="21"/>
                    </w:rPr>
                  </w:pPr>
                </w:p>
              </w:tc>
              <w:tc>
                <w:tcPr>
                  <w:tcW w:w="1358" w:type="dxa"/>
                  <w:vAlign w:val="center"/>
                </w:tcPr>
                <w:p>
                  <w:pPr>
                    <w:spacing w:line="240" w:lineRule="auto"/>
                    <w:jc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样品编号</w:t>
                  </w:r>
                </w:p>
              </w:tc>
              <w:tc>
                <w:tcPr>
                  <w:tcW w:w="938" w:type="dxa"/>
                  <w:vAlign w:val="center"/>
                </w:tcPr>
                <w:p>
                  <w:pPr>
                    <w:spacing w:line="240" w:lineRule="auto"/>
                    <w:jc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非甲烷总烃</w:t>
                  </w:r>
                </w:p>
              </w:tc>
              <w:tc>
                <w:tcPr>
                  <w:tcW w:w="882" w:type="dxa"/>
                  <w:vAlign w:val="center"/>
                </w:tcPr>
                <w:p>
                  <w:pPr>
                    <w:spacing w:line="240" w:lineRule="auto"/>
                    <w:jc w:val="center"/>
                    <w:rPr>
                      <w:rFonts w:hint="default" w:ascii="Times New Roman" w:hAnsi="Times New Roman" w:eastAsia="宋体" w:cs="Times New Roman"/>
                      <w:color w:val="000000" w:themeColor="text1"/>
                      <w:kern w:val="0"/>
                      <w:sz w:val="21"/>
                      <w:szCs w:val="21"/>
                      <w:lang w:eastAsia="zh-CN"/>
                    </w:rPr>
                  </w:pPr>
                  <w:r>
                    <w:rPr>
                      <w:rFonts w:hint="default" w:ascii="Times New Roman" w:hAnsi="Times New Roman" w:eastAsia="宋体" w:cs="Times New Roman"/>
                      <w:color w:val="000000" w:themeColor="text1"/>
                      <w:kern w:val="0"/>
                      <w:sz w:val="21"/>
                      <w:szCs w:val="21"/>
                      <w:lang w:eastAsia="zh-CN"/>
                    </w:rPr>
                    <w:t>乙酸</w:t>
                  </w:r>
                </w:p>
                <w:p>
                  <w:pPr>
                    <w:spacing w:line="240" w:lineRule="auto"/>
                    <w:jc w:val="center"/>
                    <w:rPr>
                      <w:rFonts w:hint="default" w:ascii="Times New Roman" w:hAnsi="Times New Roman" w:eastAsia="宋体" w:cs="Times New Roman"/>
                      <w:color w:val="000000" w:themeColor="text1"/>
                      <w:kern w:val="0"/>
                      <w:sz w:val="21"/>
                      <w:szCs w:val="21"/>
                      <w:lang w:eastAsia="zh-CN"/>
                    </w:rPr>
                  </w:pPr>
                  <w:r>
                    <w:rPr>
                      <w:rFonts w:hint="default" w:ascii="Times New Roman" w:hAnsi="Times New Roman" w:eastAsia="宋体" w:cs="Times New Roman"/>
                      <w:color w:val="000000" w:themeColor="text1"/>
                      <w:kern w:val="0"/>
                      <w:sz w:val="21"/>
                      <w:szCs w:val="21"/>
                      <w:lang w:eastAsia="zh-CN"/>
                    </w:rPr>
                    <w:t>乙酯</w:t>
                  </w:r>
                </w:p>
              </w:tc>
              <w:tc>
                <w:tcPr>
                  <w:tcW w:w="1107" w:type="dxa"/>
                  <w:vAlign w:val="center"/>
                </w:tcPr>
                <w:p>
                  <w:pPr>
                    <w:spacing w:line="240" w:lineRule="auto"/>
                    <w:jc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非甲烷</w:t>
                  </w:r>
                </w:p>
                <w:p>
                  <w:pPr>
                    <w:spacing w:line="240" w:lineRule="auto"/>
                    <w:jc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总烃</w:t>
                  </w:r>
                </w:p>
              </w:tc>
              <w:tc>
                <w:tcPr>
                  <w:tcW w:w="936" w:type="dxa"/>
                  <w:vAlign w:val="center"/>
                </w:tcPr>
                <w:p>
                  <w:pPr>
                    <w:spacing w:line="240" w:lineRule="auto"/>
                    <w:jc w:val="center"/>
                    <w:rPr>
                      <w:rFonts w:hint="default" w:ascii="Times New Roman" w:hAnsi="Times New Roman" w:eastAsia="宋体" w:cs="Times New Roman"/>
                      <w:color w:val="000000" w:themeColor="text1"/>
                      <w:kern w:val="0"/>
                      <w:sz w:val="21"/>
                      <w:szCs w:val="21"/>
                      <w:lang w:eastAsia="zh-CN"/>
                    </w:rPr>
                  </w:pPr>
                  <w:r>
                    <w:rPr>
                      <w:rFonts w:hint="default" w:ascii="Times New Roman" w:hAnsi="Times New Roman" w:eastAsia="宋体" w:cs="Times New Roman"/>
                      <w:color w:val="000000" w:themeColor="text1"/>
                      <w:kern w:val="0"/>
                      <w:sz w:val="21"/>
                      <w:szCs w:val="21"/>
                      <w:lang w:eastAsia="zh-CN"/>
                    </w:rPr>
                    <w:t>乙酸</w:t>
                  </w:r>
                </w:p>
                <w:p>
                  <w:pPr>
                    <w:spacing w:line="240" w:lineRule="auto"/>
                    <w:jc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lang w:eastAsia="zh-CN"/>
                    </w:rPr>
                    <w:t>乙酯</w:t>
                  </w:r>
                </w:p>
              </w:tc>
              <w:tc>
                <w:tcPr>
                  <w:tcW w:w="1061" w:type="dxa"/>
                  <w:vMerge w:val="continue"/>
                  <w:vAlign w:val="center"/>
                </w:tcPr>
                <w:p>
                  <w:pPr>
                    <w:spacing w:line="240" w:lineRule="auto"/>
                    <w:jc w:val="center"/>
                    <w:rPr>
                      <w:rFonts w:hint="default" w:ascii="Times New Roman" w:hAnsi="Times New Roman" w:eastAsia="宋体" w:cs="Times New Roman"/>
                      <w:color w:val="000000" w:themeColor="text1"/>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5" w:hRule="atLeast"/>
                <w:jc w:val="center"/>
              </w:trPr>
              <w:tc>
                <w:tcPr>
                  <w:tcW w:w="1102" w:type="dxa"/>
                  <w:vMerge w:val="restart"/>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rPr>
                  </w:pPr>
                  <w:r>
                    <w:rPr>
                      <w:rFonts w:hint="eastAsia" w:ascii="Times New Roman" w:hAnsi="Times New Roman" w:cs="Times New Roman"/>
                      <w:color w:val="000000" w:themeColor="text1"/>
                      <w:kern w:val="0"/>
                      <w:sz w:val="21"/>
                      <w:szCs w:val="21"/>
                      <w:lang w:eastAsia="zh-CN"/>
                    </w:rPr>
                    <w:t>固化</w:t>
                  </w:r>
                  <w:r>
                    <w:rPr>
                      <w:rFonts w:hint="default" w:ascii="Times New Roman" w:hAnsi="Times New Roman" w:eastAsia="宋体" w:cs="Times New Roman"/>
                      <w:color w:val="000000" w:themeColor="text1"/>
                      <w:kern w:val="0"/>
                      <w:sz w:val="21"/>
                      <w:szCs w:val="21"/>
                      <w:lang w:eastAsia="zh-CN"/>
                    </w:rPr>
                    <w:t>废气排气筒出口</w:t>
                  </w:r>
                </w:p>
              </w:tc>
              <w:tc>
                <w:tcPr>
                  <w:tcW w:w="751" w:type="dxa"/>
                  <w:vMerge w:val="restart"/>
                  <w:vAlign w:val="center"/>
                </w:tcPr>
                <w:p>
                  <w:pPr>
                    <w:spacing w:line="240" w:lineRule="auto"/>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rPr>
                    <w:t>15</w:t>
                  </w:r>
                </w:p>
              </w:tc>
              <w:tc>
                <w:tcPr>
                  <w:tcW w:w="1041" w:type="dxa"/>
                  <w:vMerge w:val="restart"/>
                  <w:vAlign w:val="center"/>
                </w:tcPr>
                <w:p>
                  <w:pPr>
                    <w:widowControl/>
                    <w:spacing w:line="240" w:lineRule="auto"/>
                    <w:ind w:left="-110" w:leftChars="-50" w:right="-110" w:rightChars="-50"/>
                    <w:jc w:val="center"/>
                    <w:textAlignment w:val="center"/>
                    <w:rPr>
                      <w:rFonts w:hint="default" w:ascii="Times New Roman" w:hAnsi="Times New Roman" w:eastAsia="宋体" w:cs="Times New Roman"/>
                      <w:color w:val="000000" w:themeColor="text1"/>
                      <w:kern w:val="0"/>
                      <w:sz w:val="21"/>
                      <w:szCs w:val="21"/>
                      <w:lang w:eastAsia="zh-CN"/>
                    </w:rPr>
                  </w:pPr>
                  <w:r>
                    <w:rPr>
                      <w:rFonts w:hint="default" w:ascii="Times New Roman" w:hAnsi="Times New Roman" w:eastAsia="宋体" w:cs="Times New Roman"/>
                      <w:color w:val="000000" w:themeColor="text1"/>
                      <w:kern w:val="0"/>
                      <w:sz w:val="21"/>
                      <w:szCs w:val="21"/>
                      <w:lang w:eastAsia="zh-CN"/>
                    </w:rPr>
                    <w:t>2022.03.08</w:t>
                  </w:r>
                </w:p>
              </w:tc>
              <w:tc>
                <w:tcPr>
                  <w:tcW w:w="1358" w:type="dxa"/>
                  <w:vAlign w:val="center"/>
                </w:tcPr>
                <w:p>
                  <w:pPr>
                    <w:widowControl/>
                    <w:spacing w:line="240" w:lineRule="auto"/>
                    <w:jc w:val="center"/>
                    <w:textAlignment w:val="center"/>
                    <w:rPr>
                      <w:rFonts w:hint="default" w:ascii="Times New Roman" w:hAnsi="Times New Roman" w:eastAsia="宋体" w:cs="Times New Roman"/>
                      <w:color w:val="000000" w:themeColor="text1"/>
                      <w:kern w:val="2"/>
                      <w:sz w:val="21"/>
                      <w:szCs w:val="21"/>
                      <w:lang w:val="en-GB" w:eastAsia="zh-CN" w:bidi="ar-SA"/>
                    </w:rPr>
                  </w:pPr>
                  <w:r>
                    <w:rPr>
                      <w:rFonts w:hint="default" w:ascii="Times New Roman" w:hAnsi="Times New Roman" w:eastAsia="宋体" w:cs="Times New Roman"/>
                      <w:color w:val="000000" w:themeColor="text1"/>
                      <w:kern w:val="0"/>
                      <w:sz w:val="21"/>
                      <w:szCs w:val="21"/>
                      <w:lang w:eastAsia="zh-CN"/>
                    </w:rPr>
                    <w:t>03气050</w:t>
                  </w:r>
                  <w:r>
                    <w:rPr>
                      <w:rFonts w:hint="default" w:ascii="Times New Roman" w:hAnsi="Times New Roman" w:eastAsia="宋体" w:cs="Times New Roman"/>
                      <w:color w:val="000000" w:themeColor="text1"/>
                      <w:kern w:val="0"/>
                      <w:sz w:val="21"/>
                      <w:szCs w:val="21"/>
                    </w:rPr>
                    <w:t>-0</w:t>
                  </w:r>
                  <w:r>
                    <w:rPr>
                      <w:rFonts w:hint="default" w:ascii="Times New Roman" w:hAnsi="Times New Roman" w:eastAsia="宋体" w:cs="Times New Roman"/>
                      <w:color w:val="000000" w:themeColor="text1"/>
                      <w:kern w:val="0"/>
                      <w:sz w:val="21"/>
                      <w:szCs w:val="21"/>
                      <w:lang w:val="en-US" w:eastAsia="zh-CN"/>
                    </w:rPr>
                    <w:t>6</w:t>
                  </w:r>
                  <w:r>
                    <w:rPr>
                      <w:rFonts w:hint="default" w:ascii="Times New Roman" w:hAnsi="Times New Roman" w:eastAsia="宋体" w:cs="Times New Roman"/>
                      <w:color w:val="000000" w:themeColor="text1"/>
                      <w:kern w:val="0"/>
                      <w:sz w:val="21"/>
                      <w:szCs w:val="21"/>
                    </w:rPr>
                    <w:t>-01</w:t>
                  </w:r>
                </w:p>
              </w:tc>
              <w:tc>
                <w:tcPr>
                  <w:tcW w:w="938" w:type="dxa"/>
                  <w:vAlign w:val="center"/>
                </w:tcPr>
                <w:p>
                  <w:pPr>
                    <w:spacing w:line="240" w:lineRule="auto"/>
                    <w:ind w:left="-110" w:leftChars="-50" w:right="-110" w:rightChars="-50"/>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19.8</w:t>
                  </w:r>
                </w:p>
              </w:tc>
              <w:tc>
                <w:tcPr>
                  <w:tcW w:w="882" w:type="dxa"/>
                  <w:vAlign w:val="center"/>
                </w:tcPr>
                <w:p>
                  <w:pPr>
                    <w:spacing w:line="240" w:lineRule="auto"/>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＜0.005</w:t>
                  </w:r>
                </w:p>
              </w:tc>
              <w:tc>
                <w:tcPr>
                  <w:tcW w:w="1107" w:type="dxa"/>
                  <w:vAlign w:val="center"/>
                </w:tcPr>
                <w:p>
                  <w:pPr>
                    <w:spacing w:line="240" w:lineRule="auto"/>
                    <w:ind w:left="-110" w:leftChars="-50" w:right="-110" w:rightChars="-50"/>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4.31</w:t>
                  </w:r>
                  <w:r>
                    <w:rPr>
                      <w:rFonts w:hint="default" w:ascii="Times New Roman" w:hAnsi="Times New Roman" w:eastAsia="宋体" w:cs="Times New Roman"/>
                      <w:color w:val="000000" w:themeColor="text1"/>
                      <w:sz w:val="21"/>
                      <w:szCs w:val="21"/>
                      <w:lang w:eastAsia="zh-CN"/>
                    </w:rPr>
                    <w:t>×</w:t>
                  </w:r>
                  <w:r>
                    <w:rPr>
                      <w:rFonts w:hint="default" w:ascii="Times New Roman" w:hAnsi="Times New Roman" w:eastAsia="宋体" w:cs="Times New Roman"/>
                      <w:color w:val="000000" w:themeColor="text1"/>
                      <w:sz w:val="21"/>
                      <w:szCs w:val="21"/>
                    </w:rPr>
                    <w:t>10</w:t>
                  </w:r>
                  <w:r>
                    <w:rPr>
                      <w:rFonts w:hint="default" w:ascii="Times New Roman" w:hAnsi="Times New Roman" w:eastAsia="宋体" w:cs="Times New Roman"/>
                      <w:color w:val="000000" w:themeColor="text1"/>
                      <w:sz w:val="21"/>
                      <w:szCs w:val="21"/>
                      <w:highlight w:val="none"/>
                      <w:vertAlign w:val="superscript"/>
                    </w:rPr>
                    <w:t>-</w:t>
                  </w:r>
                  <w:r>
                    <w:rPr>
                      <w:rFonts w:hint="default" w:ascii="Times New Roman" w:hAnsi="Times New Roman" w:eastAsia="宋体" w:cs="Times New Roman"/>
                      <w:color w:val="000000" w:themeColor="text1"/>
                      <w:sz w:val="21"/>
                      <w:szCs w:val="21"/>
                      <w:highlight w:val="none"/>
                      <w:vertAlign w:val="superscript"/>
                      <w:lang w:val="en-US" w:eastAsia="zh-CN"/>
                    </w:rPr>
                    <w:t>2</w:t>
                  </w:r>
                </w:p>
              </w:tc>
              <w:tc>
                <w:tcPr>
                  <w:tcW w:w="936" w:type="dxa"/>
                  <w:vAlign w:val="center"/>
                </w:tcPr>
                <w:p>
                  <w:pPr>
                    <w:spacing w:line="240" w:lineRule="auto"/>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w:t>
                  </w:r>
                </w:p>
              </w:tc>
              <w:tc>
                <w:tcPr>
                  <w:tcW w:w="1061" w:type="dxa"/>
                  <w:vAlign w:val="center"/>
                </w:tcPr>
                <w:p>
                  <w:pPr>
                    <w:widowControl/>
                    <w:spacing w:line="240" w:lineRule="auto"/>
                    <w:jc w:val="center"/>
                    <w:textAlignment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lang w:val="en-US" w:eastAsia="zh-CN"/>
                    </w:rPr>
                    <w:t>2.18</w:t>
                  </w:r>
                  <w:r>
                    <w:rPr>
                      <w:rFonts w:hint="default" w:ascii="Times New Roman" w:hAnsi="Times New Roman" w:eastAsia="宋体" w:cs="Times New Roman"/>
                      <w:color w:val="000000" w:themeColor="text1"/>
                      <w:kern w:val="0"/>
                      <w:sz w:val="21"/>
                      <w:szCs w:val="21"/>
                      <w:lang w:eastAsia="zh-CN"/>
                    </w:rPr>
                    <w:t>×</w:t>
                  </w:r>
                  <w:r>
                    <w:rPr>
                      <w:rFonts w:hint="default" w:ascii="Times New Roman" w:hAnsi="Times New Roman" w:eastAsia="宋体" w:cs="Times New Roman"/>
                      <w:color w:val="000000" w:themeColor="text1"/>
                      <w:kern w:val="0"/>
                      <w:sz w:val="21"/>
                      <w:szCs w:val="21"/>
                    </w:rPr>
                    <w:t>10</w:t>
                  </w:r>
                  <w:r>
                    <w:rPr>
                      <w:rFonts w:hint="default" w:ascii="Times New Roman" w:hAnsi="Times New Roman" w:eastAsia="宋体" w:cs="Times New Roman"/>
                      <w:color w:val="000000" w:themeColor="text1"/>
                      <w:kern w:val="0"/>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85" w:hRule="atLeast"/>
                <w:jc w:val="center"/>
              </w:trPr>
              <w:tc>
                <w:tcPr>
                  <w:tcW w:w="1102" w:type="dxa"/>
                  <w:vMerge w:val="continue"/>
                  <w:vAlign w:val="center"/>
                </w:tcPr>
                <w:p>
                  <w:pPr>
                    <w:spacing w:line="240" w:lineRule="auto"/>
                    <w:jc w:val="center"/>
                    <w:rPr>
                      <w:rFonts w:hint="default" w:ascii="Times New Roman" w:hAnsi="Times New Roman" w:eastAsia="宋体" w:cs="Times New Roman"/>
                      <w:color w:val="000000" w:themeColor="text1"/>
                      <w:kern w:val="0"/>
                      <w:sz w:val="21"/>
                      <w:szCs w:val="21"/>
                    </w:rPr>
                  </w:pPr>
                </w:p>
              </w:tc>
              <w:tc>
                <w:tcPr>
                  <w:tcW w:w="751" w:type="dxa"/>
                  <w:vMerge w:val="continue"/>
                  <w:vAlign w:val="center"/>
                </w:tcPr>
                <w:p>
                  <w:pPr>
                    <w:spacing w:line="240" w:lineRule="auto"/>
                    <w:jc w:val="center"/>
                    <w:rPr>
                      <w:rFonts w:hint="default" w:ascii="Times New Roman" w:hAnsi="Times New Roman" w:eastAsia="宋体" w:cs="Times New Roman"/>
                      <w:color w:val="000000" w:themeColor="text1"/>
                      <w:kern w:val="0"/>
                      <w:sz w:val="21"/>
                      <w:szCs w:val="21"/>
                    </w:rPr>
                  </w:pPr>
                </w:p>
              </w:tc>
              <w:tc>
                <w:tcPr>
                  <w:tcW w:w="1041" w:type="dxa"/>
                  <w:vMerge w:val="continue"/>
                  <w:vAlign w:val="center"/>
                </w:tcPr>
                <w:p>
                  <w:pPr>
                    <w:spacing w:line="240" w:lineRule="auto"/>
                    <w:jc w:val="center"/>
                    <w:rPr>
                      <w:rFonts w:hint="default" w:ascii="Times New Roman" w:hAnsi="Times New Roman" w:eastAsia="宋体" w:cs="Times New Roman"/>
                      <w:color w:val="000000" w:themeColor="text1"/>
                      <w:kern w:val="0"/>
                      <w:sz w:val="21"/>
                      <w:szCs w:val="21"/>
                    </w:rPr>
                  </w:pPr>
                </w:p>
              </w:tc>
              <w:tc>
                <w:tcPr>
                  <w:tcW w:w="1358" w:type="dxa"/>
                  <w:vAlign w:val="center"/>
                </w:tcPr>
                <w:p>
                  <w:pPr>
                    <w:widowControl/>
                    <w:spacing w:line="240" w:lineRule="auto"/>
                    <w:jc w:val="center"/>
                    <w:textAlignment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kern w:val="0"/>
                      <w:sz w:val="21"/>
                      <w:szCs w:val="21"/>
                      <w:lang w:eastAsia="zh-CN"/>
                    </w:rPr>
                    <w:t>03气050</w:t>
                  </w:r>
                  <w:r>
                    <w:rPr>
                      <w:rFonts w:hint="default" w:ascii="Times New Roman" w:hAnsi="Times New Roman" w:eastAsia="宋体" w:cs="Times New Roman"/>
                      <w:color w:val="000000" w:themeColor="text1"/>
                      <w:kern w:val="0"/>
                      <w:sz w:val="21"/>
                      <w:szCs w:val="21"/>
                    </w:rPr>
                    <w:t>-0</w:t>
                  </w:r>
                  <w:r>
                    <w:rPr>
                      <w:rFonts w:hint="default" w:ascii="Times New Roman" w:hAnsi="Times New Roman" w:eastAsia="宋体" w:cs="Times New Roman"/>
                      <w:color w:val="000000" w:themeColor="text1"/>
                      <w:kern w:val="0"/>
                      <w:sz w:val="21"/>
                      <w:szCs w:val="21"/>
                      <w:lang w:val="en-US" w:eastAsia="zh-CN"/>
                    </w:rPr>
                    <w:t>6</w:t>
                  </w:r>
                  <w:r>
                    <w:rPr>
                      <w:rFonts w:hint="default" w:ascii="Times New Roman" w:hAnsi="Times New Roman" w:eastAsia="宋体" w:cs="Times New Roman"/>
                      <w:color w:val="000000" w:themeColor="text1"/>
                      <w:kern w:val="0"/>
                      <w:sz w:val="21"/>
                      <w:szCs w:val="21"/>
                    </w:rPr>
                    <w:t>-02</w:t>
                  </w:r>
                </w:p>
              </w:tc>
              <w:tc>
                <w:tcPr>
                  <w:tcW w:w="938" w:type="dxa"/>
                  <w:vAlign w:val="center"/>
                </w:tcPr>
                <w:p>
                  <w:pPr>
                    <w:spacing w:line="240" w:lineRule="auto"/>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23.9</w:t>
                  </w:r>
                </w:p>
              </w:tc>
              <w:tc>
                <w:tcPr>
                  <w:tcW w:w="882" w:type="dxa"/>
                  <w:vAlign w:val="center"/>
                </w:tcPr>
                <w:p>
                  <w:pPr>
                    <w:spacing w:line="240" w:lineRule="auto"/>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＜0.005</w:t>
                  </w:r>
                </w:p>
              </w:tc>
              <w:tc>
                <w:tcPr>
                  <w:tcW w:w="1107" w:type="dxa"/>
                  <w:vAlign w:val="center"/>
                </w:tcPr>
                <w:p>
                  <w:pPr>
                    <w:spacing w:line="240" w:lineRule="auto"/>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4.91</w:t>
                  </w:r>
                  <w:r>
                    <w:rPr>
                      <w:rFonts w:hint="default" w:ascii="Times New Roman" w:hAnsi="Times New Roman" w:eastAsia="宋体" w:cs="Times New Roman"/>
                      <w:color w:val="000000" w:themeColor="text1"/>
                      <w:kern w:val="0"/>
                      <w:sz w:val="21"/>
                      <w:szCs w:val="21"/>
                      <w:lang w:eastAsia="zh-CN"/>
                    </w:rPr>
                    <w:t>×</w:t>
                  </w:r>
                  <w:r>
                    <w:rPr>
                      <w:rFonts w:hint="default" w:ascii="Times New Roman" w:hAnsi="Times New Roman" w:eastAsia="宋体" w:cs="Times New Roman"/>
                      <w:color w:val="000000" w:themeColor="text1"/>
                      <w:kern w:val="0"/>
                      <w:sz w:val="21"/>
                      <w:szCs w:val="21"/>
                    </w:rPr>
                    <w:t>10</w:t>
                  </w:r>
                  <w:r>
                    <w:rPr>
                      <w:rFonts w:hint="default" w:ascii="Times New Roman" w:hAnsi="Times New Roman" w:eastAsia="宋体" w:cs="Times New Roman"/>
                      <w:color w:val="000000" w:themeColor="text1"/>
                      <w:kern w:val="0"/>
                      <w:sz w:val="21"/>
                      <w:szCs w:val="21"/>
                      <w:vertAlign w:val="superscript"/>
                    </w:rPr>
                    <w:t>-</w:t>
                  </w:r>
                  <w:r>
                    <w:rPr>
                      <w:rFonts w:hint="default" w:ascii="Times New Roman" w:hAnsi="Times New Roman" w:eastAsia="宋体" w:cs="Times New Roman"/>
                      <w:color w:val="000000" w:themeColor="text1"/>
                      <w:kern w:val="0"/>
                      <w:sz w:val="21"/>
                      <w:szCs w:val="21"/>
                      <w:vertAlign w:val="superscript"/>
                      <w:lang w:val="en-US" w:eastAsia="zh-CN"/>
                    </w:rPr>
                    <w:t>2</w:t>
                  </w:r>
                </w:p>
              </w:tc>
              <w:tc>
                <w:tcPr>
                  <w:tcW w:w="936" w:type="dxa"/>
                  <w:vAlign w:val="center"/>
                </w:tcPr>
                <w:p>
                  <w:pPr>
                    <w:spacing w:line="240" w:lineRule="auto"/>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w:t>
                  </w:r>
                </w:p>
              </w:tc>
              <w:tc>
                <w:tcPr>
                  <w:tcW w:w="1061" w:type="dxa"/>
                  <w:vAlign w:val="center"/>
                </w:tcPr>
                <w:p>
                  <w:pPr>
                    <w:widowControl/>
                    <w:spacing w:line="240" w:lineRule="auto"/>
                    <w:jc w:val="center"/>
                    <w:textAlignment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lang w:val="en-US" w:eastAsia="zh-CN"/>
                    </w:rPr>
                    <w:t>2.06</w:t>
                  </w:r>
                  <w:r>
                    <w:rPr>
                      <w:rFonts w:hint="default" w:ascii="Times New Roman" w:hAnsi="Times New Roman" w:eastAsia="宋体" w:cs="Times New Roman"/>
                      <w:color w:val="000000" w:themeColor="text1"/>
                      <w:kern w:val="0"/>
                      <w:sz w:val="21"/>
                      <w:szCs w:val="21"/>
                      <w:lang w:eastAsia="zh-CN"/>
                    </w:rPr>
                    <w:t>×</w:t>
                  </w:r>
                  <w:r>
                    <w:rPr>
                      <w:rFonts w:hint="default" w:ascii="Times New Roman" w:hAnsi="Times New Roman" w:eastAsia="宋体" w:cs="Times New Roman"/>
                      <w:color w:val="000000" w:themeColor="text1"/>
                      <w:kern w:val="0"/>
                      <w:sz w:val="21"/>
                      <w:szCs w:val="21"/>
                    </w:rPr>
                    <w:t>10</w:t>
                  </w:r>
                  <w:r>
                    <w:rPr>
                      <w:rFonts w:hint="default" w:ascii="Times New Roman" w:hAnsi="Times New Roman" w:eastAsia="宋体" w:cs="Times New Roman"/>
                      <w:color w:val="000000" w:themeColor="text1"/>
                      <w:kern w:val="0"/>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85" w:hRule="atLeast"/>
                <w:jc w:val="center"/>
              </w:trPr>
              <w:tc>
                <w:tcPr>
                  <w:tcW w:w="1102" w:type="dxa"/>
                  <w:vMerge w:val="continue"/>
                  <w:vAlign w:val="center"/>
                </w:tcPr>
                <w:p>
                  <w:pPr>
                    <w:spacing w:line="240" w:lineRule="auto"/>
                    <w:jc w:val="center"/>
                    <w:rPr>
                      <w:rFonts w:hint="default" w:ascii="Times New Roman" w:hAnsi="Times New Roman" w:eastAsia="宋体" w:cs="Times New Roman"/>
                      <w:color w:val="000000" w:themeColor="text1"/>
                      <w:kern w:val="0"/>
                      <w:sz w:val="21"/>
                      <w:szCs w:val="21"/>
                    </w:rPr>
                  </w:pPr>
                </w:p>
              </w:tc>
              <w:tc>
                <w:tcPr>
                  <w:tcW w:w="751" w:type="dxa"/>
                  <w:vMerge w:val="continue"/>
                  <w:vAlign w:val="center"/>
                </w:tcPr>
                <w:p>
                  <w:pPr>
                    <w:spacing w:line="240" w:lineRule="auto"/>
                    <w:jc w:val="center"/>
                    <w:rPr>
                      <w:rFonts w:hint="default" w:ascii="Times New Roman" w:hAnsi="Times New Roman" w:eastAsia="宋体" w:cs="Times New Roman"/>
                      <w:color w:val="000000" w:themeColor="text1"/>
                      <w:kern w:val="0"/>
                      <w:sz w:val="21"/>
                      <w:szCs w:val="21"/>
                    </w:rPr>
                  </w:pPr>
                </w:p>
              </w:tc>
              <w:tc>
                <w:tcPr>
                  <w:tcW w:w="1041" w:type="dxa"/>
                  <w:vMerge w:val="continue"/>
                  <w:vAlign w:val="center"/>
                </w:tcPr>
                <w:p>
                  <w:pPr>
                    <w:spacing w:line="240" w:lineRule="auto"/>
                    <w:jc w:val="center"/>
                    <w:rPr>
                      <w:rFonts w:hint="default" w:ascii="Times New Roman" w:hAnsi="Times New Roman" w:eastAsia="宋体" w:cs="Times New Roman"/>
                      <w:color w:val="000000" w:themeColor="text1"/>
                      <w:kern w:val="0"/>
                      <w:sz w:val="21"/>
                      <w:szCs w:val="21"/>
                    </w:rPr>
                  </w:pPr>
                </w:p>
              </w:tc>
              <w:tc>
                <w:tcPr>
                  <w:tcW w:w="1358" w:type="dxa"/>
                  <w:vAlign w:val="center"/>
                </w:tcPr>
                <w:p>
                  <w:pPr>
                    <w:widowControl/>
                    <w:spacing w:line="240" w:lineRule="auto"/>
                    <w:jc w:val="center"/>
                    <w:textAlignment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kern w:val="0"/>
                      <w:sz w:val="21"/>
                      <w:szCs w:val="21"/>
                      <w:lang w:eastAsia="zh-CN"/>
                    </w:rPr>
                    <w:t>03气050</w:t>
                  </w:r>
                  <w:r>
                    <w:rPr>
                      <w:rFonts w:hint="default" w:ascii="Times New Roman" w:hAnsi="Times New Roman" w:eastAsia="宋体" w:cs="Times New Roman"/>
                      <w:color w:val="000000" w:themeColor="text1"/>
                      <w:kern w:val="0"/>
                      <w:sz w:val="21"/>
                      <w:szCs w:val="21"/>
                    </w:rPr>
                    <w:t>-0</w:t>
                  </w:r>
                  <w:r>
                    <w:rPr>
                      <w:rFonts w:hint="default" w:ascii="Times New Roman" w:hAnsi="Times New Roman" w:eastAsia="宋体" w:cs="Times New Roman"/>
                      <w:color w:val="000000" w:themeColor="text1"/>
                      <w:kern w:val="0"/>
                      <w:sz w:val="21"/>
                      <w:szCs w:val="21"/>
                      <w:lang w:val="en-US" w:eastAsia="zh-CN"/>
                    </w:rPr>
                    <w:t>6</w:t>
                  </w:r>
                  <w:r>
                    <w:rPr>
                      <w:rFonts w:hint="default" w:ascii="Times New Roman" w:hAnsi="Times New Roman" w:eastAsia="宋体" w:cs="Times New Roman"/>
                      <w:color w:val="000000" w:themeColor="text1"/>
                      <w:kern w:val="0"/>
                      <w:sz w:val="21"/>
                      <w:szCs w:val="21"/>
                    </w:rPr>
                    <w:t>-03</w:t>
                  </w:r>
                </w:p>
              </w:tc>
              <w:tc>
                <w:tcPr>
                  <w:tcW w:w="938" w:type="dxa"/>
                  <w:vAlign w:val="center"/>
                </w:tcPr>
                <w:p>
                  <w:pPr>
                    <w:spacing w:line="240" w:lineRule="auto"/>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19.0</w:t>
                  </w:r>
                </w:p>
              </w:tc>
              <w:tc>
                <w:tcPr>
                  <w:tcW w:w="882" w:type="dxa"/>
                  <w:vAlign w:val="center"/>
                </w:tcPr>
                <w:p>
                  <w:pPr>
                    <w:spacing w:line="240" w:lineRule="auto"/>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＜0.005</w:t>
                  </w:r>
                </w:p>
              </w:tc>
              <w:tc>
                <w:tcPr>
                  <w:tcW w:w="1107" w:type="dxa"/>
                  <w:vAlign w:val="center"/>
                </w:tcPr>
                <w:p>
                  <w:pPr>
                    <w:spacing w:line="240" w:lineRule="auto"/>
                    <w:ind w:left="-110" w:leftChars="-50" w:right="-110" w:rightChars="-50"/>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4.01</w:t>
                  </w:r>
                  <w:r>
                    <w:rPr>
                      <w:rFonts w:hint="default" w:ascii="Times New Roman" w:hAnsi="Times New Roman" w:eastAsia="宋体" w:cs="Times New Roman"/>
                      <w:color w:val="000000" w:themeColor="text1"/>
                      <w:kern w:val="0"/>
                      <w:sz w:val="21"/>
                      <w:szCs w:val="21"/>
                      <w:lang w:eastAsia="zh-CN"/>
                    </w:rPr>
                    <w:t>×</w:t>
                  </w:r>
                  <w:r>
                    <w:rPr>
                      <w:rFonts w:hint="default" w:ascii="Times New Roman" w:hAnsi="Times New Roman" w:eastAsia="宋体" w:cs="Times New Roman"/>
                      <w:color w:val="000000" w:themeColor="text1"/>
                      <w:kern w:val="0"/>
                      <w:sz w:val="21"/>
                      <w:szCs w:val="21"/>
                    </w:rPr>
                    <w:t>10</w:t>
                  </w:r>
                  <w:r>
                    <w:rPr>
                      <w:rFonts w:hint="default" w:ascii="Times New Roman" w:hAnsi="Times New Roman" w:eastAsia="宋体" w:cs="Times New Roman"/>
                      <w:color w:val="000000" w:themeColor="text1"/>
                      <w:kern w:val="0"/>
                      <w:sz w:val="21"/>
                      <w:szCs w:val="21"/>
                      <w:vertAlign w:val="superscript"/>
                    </w:rPr>
                    <w:t>-</w:t>
                  </w:r>
                  <w:r>
                    <w:rPr>
                      <w:rFonts w:hint="default" w:ascii="Times New Roman" w:hAnsi="Times New Roman" w:eastAsia="宋体" w:cs="Times New Roman"/>
                      <w:color w:val="000000" w:themeColor="text1"/>
                      <w:kern w:val="0"/>
                      <w:sz w:val="21"/>
                      <w:szCs w:val="21"/>
                      <w:vertAlign w:val="superscript"/>
                      <w:lang w:val="en-US" w:eastAsia="zh-CN"/>
                    </w:rPr>
                    <w:t>2</w:t>
                  </w:r>
                </w:p>
              </w:tc>
              <w:tc>
                <w:tcPr>
                  <w:tcW w:w="936" w:type="dxa"/>
                  <w:vAlign w:val="center"/>
                </w:tcPr>
                <w:p>
                  <w:pPr>
                    <w:spacing w:line="240" w:lineRule="auto"/>
                    <w:ind w:left="-110" w:leftChars="-50" w:right="-110" w:rightChars="-50"/>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kern w:val="0"/>
                      <w:sz w:val="21"/>
                      <w:szCs w:val="21"/>
                      <w:lang w:val="en-US" w:eastAsia="zh-CN"/>
                    </w:rPr>
                    <w:t>/</w:t>
                  </w:r>
                </w:p>
              </w:tc>
              <w:tc>
                <w:tcPr>
                  <w:tcW w:w="1061" w:type="dxa"/>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kern w:val="0"/>
                      <w:sz w:val="21"/>
                      <w:szCs w:val="21"/>
                      <w:lang w:val="en-US" w:eastAsia="zh-CN"/>
                    </w:rPr>
                    <w:t>2.11</w:t>
                  </w:r>
                  <w:r>
                    <w:rPr>
                      <w:rFonts w:hint="default" w:ascii="Times New Roman" w:hAnsi="Times New Roman" w:eastAsia="宋体" w:cs="Times New Roman"/>
                      <w:color w:val="000000" w:themeColor="text1"/>
                      <w:kern w:val="0"/>
                      <w:sz w:val="21"/>
                      <w:szCs w:val="21"/>
                      <w:lang w:eastAsia="zh-CN"/>
                    </w:rPr>
                    <w:t>×</w:t>
                  </w:r>
                  <w:r>
                    <w:rPr>
                      <w:rFonts w:hint="default" w:ascii="Times New Roman" w:hAnsi="Times New Roman" w:eastAsia="宋体" w:cs="Times New Roman"/>
                      <w:color w:val="000000" w:themeColor="text1"/>
                      <w:kern w:val="0"/>
                      <w:sz w:val="21"/>
                      <w:szCs w:val="21"/>
                    </w:rPr>
                    <w:t>10</w:t>
                  </w:r>
                  <w:r>
                    <w:rPr>
                      <w:rFonts w:hint="default" w:ascii="Times New Roman" w:hAnsi="Times New Roman" w:eastAsia="宋体" w:cs="Times New Roman"/>
                      <w:color w:val="000000" w:themeColor="text1"/>
                      <w:kern w:val="0"/>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85" w:hRule="atLeast"/>
                <w:jc w:val="center"/>
              </w:trPr>
              <w:tc>
                <w:tcPr>
                  <w:tcW w:w="1102" w:type="dxa"/>
                  <w:vMerge w:val="continue"/>
                  <w:vAlign w:val="center"/>
                </w:tcPr>
                <w:p>
                  <w:pPr>
                    <w:spacing w:line="240" w:lineRule="auto"/>
                    <w:jc w:val="center"/>
                    <w:rPr>
                      <w:rFonts w:hint="default" w:ascii="Times New Roman" w:hAnsi="Times New Roman" w:eastAsia="宋体" w:cs="Times New Roman"/>
                      <w:color w:val="000000" w:themeColor="text1"/>
                      <w:kern w:val="0"/>
                      <w:sz w:val="21"/>
                      <w:szCs w:val="21"/>
                    </w:rPr>
                  </w:pPr>
                </w:p>
              </w:tc>
              <w:tc>
                <w:tcPr>
                  <w:tcW w:w="751" w:type="dxa"/>
                  <w:vMerge w:val="continue"/>
                  <w:vAlign w:val="center"/>
                </w:tcPr>
                <w:p>
                  <w:pPr>
                    <w:spacing w:line="240" w:lineRule="auto"/>
                    <w:jc w:val="center"/>
                    <w:rPr>
                      <w:rFonts w:hint="default" w:ascii="Times New Roman" w:hAnsi="Times New Roman" w:eastAsia="宋体" w:cs="Times New Roman"/>
                      <w:color w:val="000000" w:themeColor="text1"/>
                      <w:kern w:val="0"/>
                      <w:sz w:val="21"/>
                      <w:szCs w:val="21"/>
                    </w:rPr>
                  </w:pPr>
                </w:p>
              </w:tc>
              <w:tc>
                <w:tcPr>
                  <w:tcW w:w="1041" w:type="dxa"/>
                  <w:vMerge w:val="continue"/>
                  <w:vAlign w:val="center"/>
                </w:tcPr>
                <w:p>
                  <w:pPr>
                    <w:spacing w:line="240" w:lineRule="auto"/>
                    <w:jc w:val="center"/>
                    <w:rPr>
                      <w:rFonts w:hint="default" w:ascii="Times New Roman" w:hAnsi="Times New Roman" w:eastAsia="宋体" w:cs="Times New Roman"/>
                      <w:color w:val="000000" w:themeColor="text1"/>
                      <w:kern w:val="0"/>
                      <w:sz w:val="21"/>
                      <w:szCs w:val="21"/>
                    </w:rPr>
                  </w:pPr>
                </w:p>
              </w:tc>
              <w:tc>
                <w:tcPr>
                  <w:tcW w:w="1358" w:type="dxa"/>
                  <w:vAlign w:val="center"/>
                </w:tcPr>
                <w:p>
                  <w:pPr>
                    <w:widowControl/>
                    <w:spacing w:line="240" w:lineRule="auto"/>
                    <w:jc w:val="center"/>
                    <w:textAlignment w:val="center"/>
                    <w:rPr>
                      <w:rFonts w:hint="default" w:ascii="Times New Roman" w:hAnsi="Times New Roman" w:eastAsia="宋体" w:cs="Times New Roman"/>
                      <w:color w:val="000000" w:themeColor="text1"/>
                      <w:kern w:val="0"/>
                      <w:sz w:val="21"/>
                      <w:szCs w:val="21"/>
                      <w:lang w:val="en-US" w:eastAsia="zh-CN" w:bidi="ar-SA"/>
                    </w:rPr>
                  </w:pPr>
                  <w:r>
                    <w:rPr>
                      <w:rFonts w:hint="default" w:ascii="Times New Roman" w:hAnsi="Times New Roman" w:eastAsia="宋体" w:cs="Times New Roman"/>
                      <w:color w:val="000000" w:themeColor="text1"/>
                      <w:kern w:val="0"/>
                      <w:sz w:val="21"/>
                      <w:szCs w:val="21"/>
                    </w:rPr>
                    <w:t>均值</w:t>
                  </w:r>
                </w:p>
              </w:tc>
              <w:tc>
                <w:tcPr>
                  <w:tcW w:w="938" w:type="dxa"/>
                  <w:vAlign w:val="center"/>
                </w:tcPr>
                <w:p>
                  <w:pPr>
                    <w:spacing w:line="240" w:lineRule="auto"/>
                    <w:ind w:left="-110" w:leftChars="-50" w:right="-110" w:rightChars="-50"/>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20.9</w:t>
                  </w:r>
                </w:p>
              </w:tc>
              <w:tc>
                <w:tcPr>
                  <w:tcW w:w="882" w:type="dxa"/>
                  <w:vAlign w:val="center"/>
                </w:tcPr>
                <w:p>
                  <w:pPr>
                    <w:spacing w:line="240" w:lineRule="auto"/>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＜0.005</w:t>
                  </w:r>
                </w:p>
              </w:tc>
              <w:tc>
                <w:tcPr>
                  <w:tcW w:w="1107" w:type="dxa"/>
                  <w:vAlign w:val="center"/>
                </w:tcPr>
                <w:p>
                  <w:pPr>
                    <w:spacing w:line="240" w:lineRule="auto"/>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4.41</w:t>
                  </w:r>
                  <w:r>
                    <w:rPr>
                      <w:rFonts w:hint="default" w:ascii="Times New Roman" w:hAnsi="Times New Roman" w:eastAsia="宋体" w:cs="Times New Roman"/>
                      <w:color w:val="000000" w:themeColor="text1"/>
                      <w:kern w:val="0"/>
                      <w:sz w:val="21"/>
                      <w:szCs w:val="21"/>
                      <w:lang w:eastAsia="zh-CN"/>
                    </w:rPr>
                    <w:t>×</w:t>
                  </w:r>
                  <w:r>
                    <w:rPr>
                      <w:rFonts w:hint="default" w:ascii="Times New Roman" w:hAnsi="Times New Roman" w:eastAsia="宋体" w:cs="Times New Roman"/>
                      <w:color w:val="000000" w:themeColor="text1"/>
                      <w:kern w:val="0"/>
                      <w:sz w:val="21"/>
                      <w:szCs w:val="21"/>
                    </w:rPr>
                    <w:t>10</w:t>
                  </w:r>
                  <w:r>
                    <w:rPr>
                      <w:rFonts w:hint="default" w:ascii="Times New Roman" w:hAnsi="Times New Roman" w:eastAsia="宋体" w:cs="Times New Roman"/>
                      <w:color w:val="000000" w:themeColor="text1"/>
                      <w:kern w:val="0"/>
                      <w:sz w:val="21"/>
                      <w:szCs w:val="21"/>
                      <w:vertAlign w:val="superscript"/>
                    </w:rPr>
                    <w:t>-</w:t>
                  </w:r>
                  <w:r>
                    <w:rPr>
                      <w:rFonts w:hint="default" w:ascii="Times New Roman" w:hAnsi="Times New Roman" w:eastAsia="宋体" w:cs="Times New Roman"/>
                      <w:color w:val="000000" w:themeColor="text1"/>
                      <w:kern w:val="0"/>
                      <w:sz w:val="21"/>
                      <w:szCs w:val="21"/>
                      <w:vertAlign w:val="superscript"/>
                      <w:lang w:val="en-US" w:eastAsia="zh-CN"/>
                    </w:rPr>
                    <w:t>2</w:t>
                  </w:r>
                </w:p>
              </w:tc>
              <w:tc>
                <w:tcPr>
                  <w:tcW w:w="936" w:type="dxa"/>
                  <w:vAlign w:val="center"/>
                </w:tcPr>
                <w:p>
                  <w:pPr>
                    <w:spacing w:line="240" w:lineRule="auto"/>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w:t>
                  </w:r>
                </w:p>
              </w:tc>
              <w:tc>
                <w:tcPr>
                  <w:tcW w:w="1061" w:type="dxa"/>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85" w:hRule="atLeast"/>
                <w:jc w:val="center"/>
              </w:trPr>
              <w:tc>
                <w:tcPr>
                  <w:tcW w:w="1102" w:type="dxa"/>
                  <w:vMerge w:val="continue"/>
                  <w:vAlign w:val="center"/>
                </w:tcPr>
                <w:p>
                  <w:pPr>
                    <w:spacing w:line="240" w:lineRule="auto"/>
                    <w:jc w:val="center"/>
                    <w:rPr>
                      <w:rFonts w:hint="default" w:ascii="Times New Roman" w:hAnsi="Times New Roman" w:eastAsia="宋体" w:cs="Times New Roman"/>
                      <w:color w:val="000000" w:themeColor="text1"/>
                      <w:kern w:val="0"/>
                      <w:sz w:val="21"/>
                      <w:szCs w:val="21"/>
                    </w:rPr>
                  </w:pPr>
                </w:p>
              </w:tc>
              <w:tc>
                <w:tcPr>
                  <w:tcW w:w="751" w:type="dxa"/>
                  <w:vMerge w:val="continue"/>
                  <w:vAlign w:val="center"/>
                </w:tcPr>
                <w:p>
                  <w:pPr>
                    <w:spacing w:line="240" w:lineRule="auto"/>
                    <w:jc w:val="center"/>
                    <w:rPr>
                      <w:rFonts w:hint="default" w:ascii="Times New Roman" w:hAnsi="Times New Roman" w:eastAsia="宋体" w:cs="Times New Roman"/>
                      <w:color w:val="000000" w:themeColor="text1"/>
                      <w:kern w:val="0"/>
                      <w:sz w:val="21"/>
                      <w:szCs w:val="21"/>
                    </w:rPr>
                  </w:pPr>
                </w:p>
              </w:tc>
              <w:tc>
                <w:tcPr>
                  <w:tcW w:w="1041" w:type="dxa"/>
                  <w:vMerge w:val="continue"/>
                  <w:vAlign w:val="center"/>
                </w:tcPr>
                <w:p>
                  <w:pPr>
                    <w:spacing w:line="240" w:lineRule="auto"/>
                    <w:jc w:val="center"/>
                    <w:rPr>
                      <w:rFonts w:hint="default" w:ascii="Times New Roman" w:hAnsi="Times New Roman" w:eastAsia="宋体" w:cs="Times New Roman"/>
                      <w:color w:val="000000" w:themeColor="text1"/>
                      <w:kern w:val="0"/>
                      <w:sz w:val="21"/>
                      <w:szCs w:val="21"/>
                    </w:rPr>
                  </w:pPr>
                </w:p>
              </w:tc>
              <w:tc>
                <w:tcPr>
                  <w:tcW w:w="1358" w:type="dxa"/>
                  <w:vAlign w:val="center"/>
                </w:tcPr>
                <w:p>
                  <w:pPr>
                    <w:widowControl/>
                    <w:spacing w:line="240" w:lineRule="auto"/>
                    <w:jc w:val="center"/>
                    <w:textAlignment w:val="center"/>
                    <w:rPr>
                      <w:rFonts w:hint="eastAsia" w:ascii="Times New Roman" w:hAnsi="Times New Roman" w:eastAsia="宋体" w:cs="Times New Roman"/>
                      <w:color w:val="000000" w:themeColor="text1"/>
                      <w:kern w:val="0"/>
                      <w:sz w:val="21"/>
                      <w:szCs w:val="21"/>
                      <w:lang w:eastAsia="zh-CN"/>
                    </w:rPr>
                  </w:pPr>
                  <w:r>
                    <w:rPr>
                      <w:rFonts w:hint="eastAsia" w:ascii="Times New Roman" w:hAnsi="Times New Roman" w:eastAsia="宋体" w:cs="Times New Roman"/>
                      <w:color w:val="000000" w:themeColor="text1"/>
                      <w:kern w:val="0"/>
                      <w:sz w:val="21"/>
                      <w:szCs w:val="21"/>
                      <w:lang w:eastAsia="zh-CN"/>
                    </w:rPr>
                    <w:t>结果评价</w:t>
                  </w:r>
                </w:p>
              </w:tc>
              <w:tc>
                <w:tcPr>
                  <w:tcW w:w="938" w:type="dxa"/>
                  <w:vAlign w:val="center"/>
                </w:tcPr>
                <w:p>
                  <w:pPr>
                    <w:spacing w:line="240" w:lineRule="auto"/>
                    <w:ind w:left="-110" w:leftChars="-50" w:right="-110" w:rightChars="-50"/>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达标</w:t>
                  </w:r>
                </w:p>
              </w:tc>
              <w:tc>
                <w:tcPr>
                  <w:tcW w:w="882" w:type="dxa"/>
                  <w:vAlign w:val="center"/>
                </w:tcPr>
                <w:p>
                  <w:pPr>
                    <w:spacing w:line="240" w:lineRule="auto"/>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eastAsia" w:ascii="Times New Roman" w:hAnsi="Times New Roman" w:eastAsia="宋体" w:cs="Times New Roman"/>
                      <w:color w:val="000000" w:themeColor="text1"/>
                      <w:kern w:val="0"/>
                      <w:sz w:val="21"/>
                      <w:szCs w:val="21"/>
                      <w:lang w:val="en-US" w:eastAsia="zh-CN"/>
                    </w:rPr>
                    <w:t>达标</w:t>
                  </w:r>
                </w:p>
              </w:tc>
              <w:tc>
                <w:tcPr>
                  <w:tcW w:w="1107" w:type="dxa"/>
                  <w:vAlign w:val="center"/>
                </w:tcPr>
                <w:p>
                  <w:pPr>
                    <w:spacing w:line="240" w:lineRule="auto"/>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w:t>
                  </w:r>
                </w:p>
              </w:tc>
              <w:tc>
                <w:tcPr>
                  <w:tcW w:w="936" w:type="dxa"/>
                  <w:vAlign w:val="center"/>
                </w:tcPr>
                <w:p>
                  <w:pPr>
                    <w:spacing w:line="240" w:lineRule="auto"/>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w:t>
                  </w:r>
                </w:p>
              </w:tc>
              <w:tc>
                <w:tcPr>
                  <w:tcW w:w="1061" w:type="dxa"/>
                  <w:vAlign w:val="center"/>
                </w:tcPr>
                <w:p>
                  <w:pPr>
                    <w:widowControl/>
                    <w:spacing w:line="240" w:lineRule="auto"/>
                    <w:jc w:val="center"/>
                    <w:textAlignment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85" w:hRule="atLeast"/>
                <w:jc w:val="center"/>
              </w:trPr>
              <w:tc>
                <w:tcPr>
                  <w:tcW w:w="1102" w:type="dxa"/>
                  <w:vMerge w:val="restart"/>
                  <w:vAlign w:val="center"/>
                </w:tcPr>
                <w:p>
                  <w:pPr>
                    <w:widowControl/>
                    <w:spacing w:line="240" w:lineRule="auto"/>
                    <w:jc w:val="center"/>
                    <w:textAlignment w:val="center"/>
                    <w:rPr>
                      <w:rFonts w:hint="default" w:ascii="Times New Roman" w:hAnsi="Times New Roman" w:eastAsia="宋体" w:cs="Times New Roman"/>
                      <w:color w:val="000000" w:themeColor="text1"/>
                      <w:kern w:val="0"/>
                      <w:sz w:val="21"/>
                      <w:szCs w:val="21"/>
                    </w:rPr>
                  </w:pPr>
                  <w:r>
                    <w:rPr>
                      <w:rFonts w:hint="eastAsia" w:ascii="Times New Roman" w:hAnsi="Times New Roman" w:cs="Times New Roman"/>
                      <w:color w:val="000000" w:themeColor="text1"/>
                      <w:kern w:val="0"/>
                      <w:sz w:val="21"/>
                      <w:szCs w:val="21"/>
                      <w:lang w:eastAsia="zh-CN"/>
                    </w:rPr>
                    <w:t>固化</w:t>
                  </w:r>
                  <w:r>
                    <w:rPr>
                      <w:rFonts w:hint="default" w:ascii="Times New Roman" w:hAnsi="Times New Roman" w:eastAsia="宋体" w:cs="Times New Roman"/>
                      <w:color w:val="000000" w:themeColor="text1"/>
                      <w:kern w:val="0"/>
                      <w:sz w:val="21"/>
                      <w:szCs w:val="21"/>
                      <w:lang w:eastAsia="zh-CN"/>
                    </w:rPr>
                    <w:t>废气排气筒出口</w:t>
                  </w:r>
                </w:p>
              </w:tc>
              <w:tc>
                <w:tcPr>
                  <w:tcW w:w="751" w:type="dxa"/>
                  <w:vMerge w:val="restart"/>
                  <w:vAlign w:val="center"/>
                </w:tcPr>
                <w:p>
                  <w:pPr>
                    <w:spacing w:line="240" w:lineRule="auto"/>
                    <w:jc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sz w:val="21"/>
                      <w:szCs w:val="21"/>
                      <w:highlight w:val="none"/>
                      <w:lang w:val="en-US" w:eastAsia="zh-CN"/>
                    </w:rPr>
                    <w:t>15</w:t>
                  </w:r>
                </w:p>
              </w:tc>
              <w:tc>
                <w:tcPr>
                  <w:tcW w:w="1041" w:type="dxa"/>
                  <w:vMerge w:val="restart"/>
                  <w:vAlign w:val="center"/>
                </w:tcPr>
                <w:p>
                  <w:pPr>
                    <w:widowControl/>
                    <w:spacing w:line="240" w:lineRule="auto"/>
                    <w:ind w:left="-110" w:leftChars="-50" w:right="-110" w:rightChars="-50"/>
                    <w:jc w:val="center"/>
                    <w:textAlignment w:val="center"/>
                    <w:rPr>
                      <w:rFonts w:hint="default" w:ascii="Times New Roman" w:hAnsi="Times New Roman" w:eastAsia="宋体" w:cs="Times New Roman"/>
                      <w:color w:val="000000" w:themeColor="text1"/>
                      <w:kern w:val="0"/>
                      <w:sz w:val="21"/>
                      <w:szCs w:val="21"/>
                      <w:lang w:val="en-US"/>
                    </w:rPr>
                  </w:pPr>
                  <w:r>
                    <w:rPr>
                      <w:rFonts w:hint="default" w:ascii="Times New Roman" w:hAnsi="Times New Roman" w:eastAsia="宋体" w:cs="Times New Roman"/>
                      <w:color w:val="000000" w:themeColor="text1"/>
                      <w:sz w:val="21"/>
                      <w:szCs w:val="21"/>
                      <w:lang w:eastAsia="zh-CN"/>
                    </w:rPr>
                    <w:t>2022.03.0</w:t>
                  </w:r>
                  <w:r>
                    <w:rPr>
                      <w:rFonts w:hint="default" w:ascii="Times New Roman" w:hAnsi="Times New Roman" w:eastAsia="宋体" w:cs="Times New Roman"/>
                      <w:color w:val="000000" w:themeColor="text1"/>
                      <w:sz w:val="21"/>
                      <w:szCs w:val="21"/>
                      <w:lang w:val="en-US" w:eastAsia="zh-CN"/>
                    </w:rPr>
                    <w:t>9</w:t>
                  </w:r>
                </w:p>
              </w:tc>
              <w:tc>
                <w:tcPr>
                  <w:tcW w:w="1358" w:type="dxa"/>
                  <w:vAlign w:val="center"/>
                </w:tcPr>
                <w:p>
                  <w:pPr>
                    <w:widowControl/>
                    <w:spacing w:line="240" w:lineRule="auto"/>
                    <w:jc w:val="center"/>
                    <w:textAlignment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kern w:val="0"/>
                      <w:sz w:val="21"/>
                      <w:szCs w:val="21"/>
                      <w:lang w:eastAsia="zh-CN"/>
                    </w:rPr>
                    <w:t>03气050</w:t>
                  </w:r>
                  <w:r>
                    <w:rPr>
                      <w:rFonts w:hint="default" w:ascii="Times New Roman" w:hAnsi="Times New Roman" w:eastAsia="宋体" w:cs="Times New Roman"/>
                      <w:color w:val="000000" w:themeColor="text1"/>
                      <w:kern w:val="0"/>
                      <w:sz w:val="21"/>
                      <w:szCs w:val="21"/>
                    </w:rPr>
                    <w:t>-0</w:t>
                  </w:r>
                  <w:r>
                    <w:rPr>
                      <w:rFonts w:hint="default" w:ascii="Times New Roman" w:hAnsi="Times New Roman" w:eastAsia="宋体" w:cs="Times New Roman"/>
                      <w:color w:val="000000" w:themeColor="text1"/>
                      <w:kern w:val="0"/>
                      <w:sz w:val="21"/>
                      <w:szCs w:val="21"/>
                      <w:lang w:val="en-US" w:eastAsia="zh-CN"/>
                    </w:rPr>
                    <w:t>6</w:t>
                  </w:r>
                  <w:r>
                    <w:rPr>
                      <w:rFonts w:hint="default" w:ascii="Times New Roman" w:hAnsi="Times New Roman" w:eastAsia="宋体" w:cs="Times New Roman"/>
                      <w:color w:val="000000" w:themeColor="text1"/>
                      <w:kern w:val="0"/>
                      <w:sz w:val="21"/>
                      <w:szCs w:val="21"/>
                    </w:rPr>
                    <w:t>-04</w:t>
                  </w:r>
                </w:p>
              </w:tc>
              <w:tc>
                <w:tcPr>
                  <w:tcW w:w="938" w:type="dxa"/>
                  <w:vAlign w:val="center"/>
                </w:tcPr>
                <w:p>
                  <w:pPr>
                    <w:spacing w:line="240" w:lineRule="auto"/>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23.8</w:t>
                  </w:r>
                </w:p>
              </w:tc>
              <w:tc>
                <w:tcPr>
                  <w:tcW w:w="882" w:type="dxa"/>
                  <w:vAlign w:val="center"/>
                </w:tcPr>
                <w:p>
                  <w:pPr>
                    <w:spacing w:line="240" w:lineRule="auto"/>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＜0.005</w:t>
                  </w:r>
                </w:p>
              </w:tc>
              <w:tc>
                <w:tcPr>
                  <w:tcW w:w="1107" w:type="dxa"/>
                  <w:vAlign w:val="center"/>
                </w:tcPr>
                <w:p>
                  <w:pPr>
                    <w:spacing w:line="240" w:lineRule="auto"/>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5.76</w:t>
                  </w:r>
                  <w:r>
                    <w:rPr>
                      <w:rFonts w:hint="default" w:ascii="Times New Roman" w:hAnsi="Times New Roman" w:eastAsia="宋体" w:cs="Times New Roman"/>
                      <w:color w:val="000000" w:themeColor="text1"/>
                      <w:kern w:val="0"/>
                      <w:sz w:val="21"/>
                      <w:szCs w:val="21"/>
                      <w:lang w:eastAsia="zh-CN"/>
                    </w:rPr>
                    <w:t>×</w:t>
                  </w:r>
                  <w:r>
                    <w:rPr>
                      <w:rFonts w:hint="default" w:ascii="Times New Roman" w:hAnsi="Times New Roman" w:eastAsia="宋体" w:cs="Times New Roman"/>
                      <w:color w:val="000000" w:themeColor="text1"/>
                      <w:kern w:val="0"/>
                      <w:sz w:val="21"/>
                      <w:szCs w:val="21"/>
                    </w:rPr>
                    <w:t>10</w:t>
                  </w:r>
                  <w:r>
                    <w:rPr>
                      <w:rFonts w:hint="default" w:ascii="Times New Roman" w:hAnsi="Times New Roman" w:eastAsia="宋体" w:cs="Times New Roman"/>
                      <w:color w:val="000000" w:themeColor="text1"/>
                      <w:kern w:val="0"/>
                      <w:sz w:val="21"/>
                      <w:szCs w:val="21"/>
                      <w:vertAlign w:val="superscript"/>
                    </w:rPr>
                    <w:t>-</w:t>
                  </w:r>
                  <w:r>
                    <w:rPr>
                      <w:rFonts w:hint="default" w:ascii="Times New Roman" w:hAnsi="Times New Roman" w:eastAsia="宋体" w:cs="Times New Roman"/>
                      <w:color w:val="000000" w:themeColor="text1"/>
                      <w:kern w:val="0"/>
                      <w:sz w:val="21"/>
                      <w:szCs w:val="21"/>
                      <w:vertAlign w:val="superscript"/>
                      <w:lang w:val="en-US" w:eastAsia="zh-CN"/>
                    </w:rPr>
                    <w:t>2</w:t>
                  </w:r>
                </w:p>
              </w:tc>
              <w:tc>
                <w:tcPr>
                  <w:tcW w:w="936" w:type="dxa"/>
                  <w:vAlign w:val="center"/>
                </w:tcPr>
                <w:p>
                  <w:pPr>
                    <w:spacing w:line="240" w:lineRule="auto"/>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w:t>
                  </w:r>
                </w:p>
              </w:tc>
              <w:tc>
                <w:tcPr>
                  <w:tcW w:w="1061" w:type="dxa"/>
                  <w:vAlign w:val="center"/>
                </w:tcPr>
                <w:p>
                  <w:pPr>
                    <w:widowControl/>
                    <w:spacing w:line="240" w:lineRule="auto"/>
                    <w:jc w:val="center"/>
                    <w:textAlignment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2.42</w:t>
                  </w:r>
                  <w:r>
                    <w:rPr>
                      <w:rFonts w:hint="default" w:ascii="Times New Roman" w:hAnsi="Times New Roman" w:eastAsia="宋体" w:cs="Times New Roman"/>
                      <w:color w:val="000000" w:themeColor="text1"/>
                      <w:kern w:val="0"/>
                      <w:sz w:val="21"/>
                      <w:szCs w:val="21"/>
                      <w:lang w:eastAsia="zh-CN"/>
                    </w:rPr>
                    <w:t>×</w:t>
                  </w:r>
                  <w:r>
                    <w:rPr>
                      <w:rFonts w:hint="default" w:ascii="Times New Roman" w:hAnsi="Times New Roman" w:eastAsia="宋体" w:cs="Times New Roman"/>
                      <w:color w:val="000000" w:themeColor="text1"/>
                      <w:kern w:val="0"/>
                      <w:sz w:val="21"/>
                      <w:szCs w:val="21"/>
                    </w:rPr>
                    <w:t>10</w:t>
                  </w:r>
                  <w:r>
                    <w:rPr>
                      <w:rFonts w:hint="default" w:ascii="Times New Roman" w:hAnsi="Times New Roman" w:eastAsia="宋体" w:cs="Times New Roman"/>
                      <w:color w:val="000000" w:themeColor="text1"/>
                      <w:kern w:val="0"/>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85" w:hRule="atLeast"/>
                <w:jc w:val="center"/>
              </w:trPr>
              <w:tc>
                <w:tcPr>
                  <w:tcW w:w="1102" w:type="dxa"/>
                  <w:vMerge w:val="continue"/>
                  <w:vAlign w:val="center"/>
                </w:tcPr>
                <w:p>
                  <w:pPr>
                    <w:spacing w:line="240" w:lineRule="auto"/>
                    <w:jc w:val="center"/>
                    <w:rPr>
                      <w:rFonts w:hint="default" w:ascii="Times New Roman" w:hAnsi="Times New Roman" w:eastAsia="宋体" w:cs="Times New Roman"/>
                      <w:color w:val="000000" w:themeColor="text1"/>
                      <w:kern w:val="0"/>
                      <w:sz w:val="21"/>
                      <w:szCs w:val="21"/>
                    </w:rPr>
                  </w:pPr>
                </w:p>
              </w:tc>
              <w:tc>
                <w:tcPr>
                  <w:tcW w:w="751" w:type="dxa"/>
                  <w:vMerge w:val="continue"/>
                  <w:vAlign w:val="center"/>
                </w:tcPr>
                <w:p>
                  <w:pPr>
                    <w:spacing w:line="240" w:lineRule="auto"/>
                    <w:jc w:val="center"/>
                    <w:rPr>
                      <w:rFonts w:hint="default" w:ascii="Times New Roman" w:hAnsi="Times New Roman" w:eastAsia="宋体" w:cs="Times New Roman"/>
                      <w:color w:val="000000" w:themeColor="text1"/>
                      <w:kern w:val="0"/>
                      <w:sz w:val="21"/>
                      <w:szCs w:val="21"/>
                    </w:rPr>
                  </w:pPr>
                </w:p>
              </w:tc>
              <w:tc>
                <w:tcPr>
                  <w:tcW w:w="1041" w:type="dxa"/>
                  <w:vMerge w:val="continue"/>
                  <w:vAlign w:val="center"/>
                </w:tcPr>
                <w:p>
                  <w:pPr>
                    <w:spacing w:line="240" w:lineRule="auto"/>
                    <w:jc w:val="center"/>
                    <w:rPr>
                      <w:rFonts w:hint="default" w:ascii="Times New Roman" w:hAnsi="Times New Roman" w:eastAsia="宋体" w:cs="Times New Roman"/>
                      <w:color w:val="000000" w:themeColor="text1"/>
                      <w:kern w:val="0"/>
                      <w:sz w:val="21"/>
                      <w:szCs w:val="21"/>
                    </w:rPr>
                  </w:pPr>
                </w:p>
              </w:tc>
              <w:tc>
                <w:tcPr>
                  <w:tcW w:w="1358" w:type="dxa"/>
                  <w:vAlign w:val="center"/>
                </w:tcPr>
                <w:p>
                  <w:pPr>
                    <w:widowControl/>
                    <w:spacing w:line="240" w:lineRule="auto"/>
                    <w:jc w:val="center"/>
                    <w:textAlignment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kern w:val="0"/>
                      <w:sz w:val="21"/>
                      <w:szCs w:val="21"/>
                      <w:lang w:eastAsia="zh-CN"/>
                    </w:rPr>
                    <w:t>03气050</w:t>
                  </w:r>
                  <w:r>
                    <w:rPr>
                      <w:rFonts w:hint="default" w:ascii="Times New Roman" w:hAnsi="Times New Roman" w:eastAsia="宋体" w:cs="Times New Roman"/>
                      <w:color w:val="000000" w:themeColor="text1"/>
                      <w:kern w:val="0"/>
                      <w:sz w:val="21"/>
                      <w:szCs w:val="21"/>
                    </w:rPr>
                    <w:t>-0</w:t>
                  </w:r>
                  <w:r>
                    <w:rPr>
                      <w:rFonts w:hint="default" w:ascii="Times New Roman" w:hAnsi="Times New Roman" w:eastAsia="宋体" w:cs="Times New Roman"/>
                      <w:color w:val="000000" w:themeColor="text1"/>
                      <w:kern w:val="0"/>
                      <w:sz w:val="21"/>
                      <w:szCs w:val="21"/>
                      <w:lang w:val="en-US" w:eastAsia="zh-CN"/>
                    </w:rPr>
                    <w:t>6</w:t>
                  </w:r>
                  <w:r>
                    <w:rPr>
                      <w:rFonts w:hint="default" w:ascii="Times New Roman" w:hAnsi="Times New Roman" w:eastAsia="宋体" w:cs="Times New Roman"/>
                      <w:color w:val="000000" w:themeColor="text1"/>
                      <w:kern w:val="0"/>
                      <w:sz w:val="21"/>
                      <w:szCs w:val="21"/>
                    </w:rPr>
                    <w:t>-05</w:t>
                  </w:r>
                </w:p>
              </w:tc>
              <w:tc>
                <w:tcPr>
                  <w:tcW w:w="938" w:type="dxa"/>
                  <w:vAlign w:val="center"/>
                </w:tcPr>
                <w:p>
                  <w:pPr>
                    <w:spacing w:line="240" w:lineRule="auto"/>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23.9</w:t>
                  </w:r>
                </w:p>
              </w:tc>
              <w:tc>
                <w:tcPr>
                  <w:tcW w:w="882" w:type="dxa"/>
                  <w:vAlign w:val="center"/>
                </w:tcPr>
                <w:p>
                  <w:pPr>
                    <w:spacing w:line="240" w:lineRule="auto"/>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＜0.005</w:t>
                  </w:r>
                </w:p>
              </w:tc>
              <w:tc>
                <w:tcPr>
                  <w:tcW w:w="1107" w:type="dxa"/>
                  <w:vAlign w:val="center"/>
                </w:tcPr>
                <w:p>
                  <w:pPr>
                    <w:spacing w:line="240" w:lineRule="auto"/>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5.87</w:t>
                  </w:r>
                  <w:r>
                    <w:rPr>
                      <w:rFonts w:hint="default" w:ascii="Times New Roman" w:hAnsi="Times New Roman" w:eastAsia="宋体" w:cs="Times New Roman"/>
                      <w:color w:val="000000" w:themeColor="text1"/>
                      <w:kern w:val="0"/>
                      <w:sz w:val="21"/>
                      <w:szCs w:val="21"/>
                      <w:lang w:eastAsia="zh-CN"/>
                    </w:rPr>
                    <w:t>×</w:t>
                  </w:r>
                  <w:r>
                    <w:rPr>
                      <w:rFonts w:hint="default" w:ascii="Times New Roman" w:hAnsi="Times New Roman" w:eastAsia="宋体" w:cs="Times New Roman"/>
                      <w:color w:val="000000" w:themeColor="text1"/>
                      <w:kern w:val="0"/>
                      <w:sz w:val="21"/>
                      <w:szCs w:val="21"/>
                    </w:rPr>
                    <w:t>10</w:t>
                  </w:r>
                  <w:r>
                    <w:rPr>
                      <w:rFonts w:hint="default" w:ascii="Times New Roman" w:hAnsi="Times New Roman" w:eastAsia="宋体" w:cs="Times New Roman"/>
                      <w:color w:val="000000" w:themeColor="text1"/>
                      <w:kern w:val="0"/>
                      <w:sz w:val="21"/>
                      <w:szCs w:val="21"/>
                      <w:vertAlign w:val="superscript"/>
                    </w:rPr>
                    <w:t>-</w:t>
                  </w:r>
                  <w:r>
                    <w:rPr>
                      <w:rFonts w:hint="default" w:ascii="Times New Roman" w:hAnsi="Times New Roman" w:eastAsia="宋体" w:cs="Times New Roman"/>
                      <w:color w:val="000000" w:themeColor="text1"/>
                      <w:kern w:val="0"/>
                      <w:sz w:val="21"/>
                      <w:szCs w:val="21"/>
                      <w:vertAlign w:val="superscript"/>
                      <w:lang w:val="en-US" w:eastAsia="zh-CN"/>
                    </w:rPr>
                    <w:t>2</w:t>
                  </w:r>
                </w:p>
              </w:tc>
              <w:tc>
                <w:tcPr>
                  <w:tcW w:w="936" w:type="dxa"/>
                  <w:vAlign w:val="center"/>
                </w:tcPr>
                <w:p>
                  <w:pPr>
                    <w:spacing w:line="240" w:lineRule="auto"/>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w:t>
                  </w:r>
                </w:p>
              </w:tc>
              <w:tc>
                <w:tcPr>
                  <w:tcW w:w="1061" w:type="dxa"/>
                  <w:vAlign w:val="center"/>
                </w:tcPr>
                <w:p>
                  <w:pPr>
                    <w:widowControl/>
                    <w:spacing w:line="240" w:lineRule="auto"/>
                    <w:jc w:val="center"/>
                    <w:textAlignment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2.46</w:t>
                  </w:r>
                  <w:r>
                    <w:rPr>
                      <w:rFonts w:hint="default" w:ascii="Times New Roman" w:hAnsi="Times New Roman" w:eastAsia="宋体" w:cs="Times New Roman"/>
                      <w:color w:val="000000" w:themeColor="text1"/>
                      <w:kern w:val="0"/>
                      <w:sz w:val="21"/>
                      <w:szCs w:val="21"/>
                      <w:lang w:eastAsia="zh-CN"/>
                    </w:rPr>
                    <w:t>×</w:t>
                  </w:r>
                  <w:r>
                    <w:rPr>
                      <w:rFonts w:hint="default" w:ascii="Times New Roman" w:hAnsi="Times New Roman" w:eastAsia="宋体" w:cs="Times New Roman"/>
                      <w:color w:val="000000" w:themeColor="text1"/>
                      <w:kern w:val="0"/>
                      <w:sz w:val="21"/>
                      <w:szCs w:val="21"/>
                    </w:rPr>
                    <w:t>10</w:t>
                  </w:r>
                  <w:r>
                    <w:rPr>
                      <w:rFonts w:hint="default" w:ascii="Times New Roman" w:hAnsi="Times New Roman" w:eastAsia="宋体" w:cs="Times New Roman"/>
                      <w:color w:val="000000" w:themeColor="text1"/>
                      <w:kern w:val="0"/>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85" w:hRule="atLeast"/>
                <w:jc w:val="center"/>
              </w:trPr>
              <w:tc>
                <w:tcPr>
                  <w:tcW w:w="1102" w:type="dxa"/>
                  <w:vMerge w:val="continue"/>
                  <w:vAlign w:val="center"/>
                </w:tcPr>
                <w:p>
                  <w:pPr>
                    <w:spacing w:line="240" w:lineRule="auto"/>
                    <w:jc w:val="center"/>
                    <w:rPr>
                      <w:rFonts w:hint="default" w:ascii="Times New Roman" w:hAnsi="Times New Roman" w:eastAsia="宋体" w:cs="Times New Roman"/>
                      <w:color w:val="000000" w:themeColor="text1"/>
                      <w:kern w:val="0"/>
                      <w:sz w:val="21"/>
                      <w:szCs w:val="21"/>
                    </w:rPr>
                  </w:pPr>
                </w:p>
              </w:tc>
              <w:tc>
                <w:tcPr>
                  <w:tcW w:w="751" w:type="dxa"/>
                  <w:vMerge w:val="continue"/>
                  <w:vAlign w:val="center"/>
                </w:tcPr>
                <w:p>
                  <w:pPr>
                    <w:spacing w:line="240" w:lineRule="auto"/>
                    <w:jc w:val="center"/>
                    <w:rPr>
                      <w:rFonts w:hint="default" w:ascii="Times New Roman" w:hAnsi="Times New Roman" w:eastAsia="宋体" w:cs="Times New Roman"/>
                      <w:color w:val="000000" w:themeColor="text1"/>
                      <w:kern w:val="0"/>
                      <w:sz w:val="21"/>
                      <w:szCs w:val="21"/>
                    </w:rPr>
                  </w:pPr>
                </w:p>
              </w:tc>
              <w:tc>
                <w:tcPr>
                  <w:tcW w:w="1041" w:type="dxa"/>
                  <w:vMerge w:val="continue"/>
                  <w:vAlign w:val="center"/>
                </w:tcPr>
                <w:p>
                  <w:pPr>
                    <w:spacing w:line="240" w:lineRule="auto"/>
                    <w:jc w:val="center"/>
                    <w:rPr>
                      <w:rFonts w:hint="default" w:ascii="Times New Roman" w:hAnsi="Times New Roman" w:eastAsia="宋体" w:cs="Times New Roman"/>
                      <w:color w:val="000000" w:themeColor="text1"/>
                      <w:kern w:val="0"/>
                      <w:sz w:val="21"/>
                      <w:szCs w:val="21"/>
                    </w:rPr>
                  </w:pPr>
                </w:p>
              </w:tc>
              <w:tc>
                <w:tcPr>
                  <w:tcW w:w="1358" w:type="dxa"/>
                  <w:vAlign w:val="center"/>
                </w:tcPr>
                <w:p>
                  <w:pPr>
                    <w:widowControl/>
                    <w:spacing w:line="240" w:lineRule="auto"/>
                    <w:jc w:val="center"/>
                    <w:textAlignment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kern w:val="0"/>
                      <w:sz w:val="21"/>
                      <w:szCs w:val="21"/>
                      <w:lang w:eastAsia="zh-CN"/>
                    </w:rPr>
                    <w:t>03气050</w:t>
                  </w:r>
                  <w:r>
                    <w:rPr>
                      <w:rFonts w:hint="default" w:ascii="Times New Roman" w:hAnsi="Times New Roman" w:eastAsia="宋体" w:cs="Times New Roman"/>
                      <w:color w:val="000000" w:themeColor="text1"/>
                      <w:kern w:val="0"/>
                      <w:sz w:val="21"/>
                      <w:szCs w:val="21"/>
                    </w:rPr>
                    <w:t>-0</w:t>
                  </w:r>
                  <w:r>
                    <w:rPr>
                      <w:rFonts w:hint="default" w:ascii="Times New Roman" w:hAnsi="Times New Roman" w:eastAsia="宋体" w:cs="Times New Roman"/>
                      <w:color w:val="000000" w:themeColor="text1"/>
                      <w:kern w:val="0"/>
                      <w:sz w:val="21"/>
                      <w:szCs w:val="21"/>
                      <w:lang w:val="en-US" w:eastAsia="zh-CN"/>
                    </w:rPr>
                    <w:t>6</w:t>
                  </w:r>
                  <w:r>
                    <w:rPr>
                      <w:rFonts w:hint="default" w:ascii="Times New Roman" w:hAnsi="Times New Roman" w:eastAsia="宋体" w:cs="Times New Roman"/>
                      <w:color w:val="000000" w:themeColor="text1"/>
                      <w:kern w:val="0"/>
                      <w:sz w:val="21"/>
                      <w:szCs w:val="21"/>
                    </w:rPr>
                    <w:t>-06</w:t>
                  </w:r>
                </w:p>
              </w:tc>
              <w:tc>
                <w:tcPr>
                  <w:tcW w:w="938" w:type="dxa"/>
                  <w:vAlign w:val="center"/>
                </w:tcPr>
                <w:p>
                  <w:pPr>
                    <w:spacing w:line="240" w:lineRule="auto"/>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19.4</w:t>
                  </w:r>
                </w:p>
              </w:tc>
              <w:tc>
                <w:tcPr>
                  <w:tcW w:w="882" w:type="dxa"/>
                  <w:vAlign w:val="center"/>
                </w:tcPr>
                <w:p>
                  <w:pPr>
                    <w:spacing w:line="240" w:lineRule="auto"/>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＜0.005</w:t>
                  </w:r>
                </w:p>
              </w:tc>
              <w:tc>
                <w:tcPr>
                  <w:tcW w:w="1107" w:type="dxa"/>
                  <w:vAlign w:val="center"/>
                </w:tcPr>
                <w:p>
                  <w:pPr>
                    <w:spacing w:line="240" w:lineRule="auto"/>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4.99</w:t>
                  </w:r>
                  <w:r>
                    <w:rPr>
                      <w:rFonts w:hint="default" w:ascii="Times New Roman" w:hAnsi="Times New Roman" w:eastAsia="宋体" w:cs="Times New Roman"/>
                      <w:color w:val="000000" w:themeColor="text1"/>
                      <w:kern w:val="0"/>
                      <w:sz w:val="21"/>
                      <w:szCs w:val="21"/>
                      <w:lang w:eastAsia="zh-CN"/>
                    </w:rPr>
                    <w:t>×</w:t>
                  </w:r>
                  <w:r>
                    <w:rPr>
                      <w:rFonts w:hint="default" w:ascii="Times New Roman" w:hAnsi="Times New Roman" w:eastAsia="宋体" w:cs="Times New Roman"/>
                      <w:color w:val="000000" w:themeColor="text1"/>
                      <w:kern w:val="0"/>
                      <w:sz w:val="21"/>
                      <w:szCs w:val="21"/>
                    </w:rPr>
                    <w:t>10</w:t>
                  </w:r>
                  <w:r>
                    <w:rPr>
                      <w:rFonts w:hint="default" w:ascii="Times New Roman" w:hAnsi="Times New Roman" w:eastAsia="宋体" w:cs="Times New Roman"/>
                      <w:color w:val="000000" w:themeColor="text1"/>
                      <w:kern w:val="0"/>
                      <w:sz w:val="21"/>
                      <w:szCs w:val="21"/>
                      <w:vertAlign w:val="superscript"/>
                    </w:rPr>
                    <w:t>-</w:t>
                  </w:r>
                  <w:r>
                    <w:rPr>
                      <w:rFonts w:hint="default" w:ascii="Times New Roman" w:hAnsi="Times New Roman" w:eastAsia="宋体" w:cs="Times New Roman"/>
                      <w:color w:val="000000" w:themeColor="text1"/>
                      <w:kern w:val="0"/>
                      <w:sz w:val="21"/>
                      <w:szCs w:val="21"/>
                      <w:vertAlign w:val="superscript"/>
                      <w:lang w:val="en-US" w:eastAsia="zh-CN"/>
                    </w:rPr>
                    <w:t>2</w:t>
                  </w:r>
                </w:p>
              </w:tc>
              <w:tc>
                <w:tcPr>
                  <w:tcW w:w="936" w:type="dxa"/>
                  <w:vAlign w:val="center"/>
                </w:tcPr>
                <w:p>
                  <w:pPr>
                    <w:spacing w:line="240" w:lineRule="auto"/>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w:t>
                  </w:r>
                </w:p>
              </w:tc>
              <w:tc>
                <w:tcPr>
                  <w:tcW w:w="1061" w:type="dxa"/>
                  <w:vAlign w:val="center"/>
                </w:tcPr>
                <w:p>
                  <w:pPr>
                    <w:widowControl/>
                    <w:spacing w:line="240" w:lineRule="auto"/>
                    <w:jc w:val="center"/>
                    <w:textAlignment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2.57</w:t>
                  </w:r>
                  <w:r>
                    <w:rPr>
                      <w:rFonts w:hint="default" w:ascii="Times New Roman" w:hAnsi="Times New Roman" w:eastAsia="宋体" w:cs="Times New Roman"/>
                      <w:color w:val="000000" w:themeColor="text1"/>
                      <w:kern w:val="0"/>
                      <w:sz w:val="21"/>
                      <w:szCs w:val="21"/>
                      <w:lang w:eastAsia="zh-CN"/>
                    </w:rPr>
                    <w:t>×</w:t>
                  </w:r>
                  <w:r>
                    <w:rPr>
                      <w:rFonts w:hint="default" w:ascii="Times New Roman" w:hAnsi="Times New Roman" w:eastAsia="宋体" w:cs="Times New Roman"/>
                      <w:color w:val="000000" w:themeColor="text1"/>
                      <w:kern w:val="0"/>
                      <w:sz w:val="21"/>
                      <w:szCs w:val="21"/>
                    </w:rPr>
                    <w:t>10</w:t>
                  </w:r>
                  <w:r>
                    <w:rPr>
                      <w:rFonts w:hint="default" w:ascii="Times New Roman" w:hAnsi="Times New Roman" w:eastAsia="宋体" w:cs="Times New Roman"/>
                      <w:color w:val="000000" w:themeColor="text1"/>
                      <w:kern w:val="0"/>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85" w:hRule="atLeast"/>
                <w:jc w:val="center"/>
              </w:trPr>
              <w:tc>
                <w:tcPr>
                  <w:tcW w:w="1102" w:type="dxa"/>
                  <w:vMerge w:val="continue"/>
                  <w:vAlign w:val="center"/>
                </w:tcPr>
                <w:p>
                  <w:pPr>
                    <w:spacing w:line="240" w:lineRule="auto"/>
                    <w:jc w:val="center"/>
                    <w:rPr>
                      <w:rFonts w:hint="default" w:ascii="Times New Roman" w:hAnsi="Times New Roman" w:eastAsia="宋体" w:cs="Times New Roman"/>
                      <w:color w:val="000000" w:themeColor="text1"/>
                      <w:kern w:val="0"/>
                      <w:sz w:val="21"/>
                      <w:szCs w:val="21"/>
                    </w:rPr>
                  </w:pPr>
                </w:p>
              </w:tc>
              <w:tc>
                <w:tcPr>
                  <w:tcW w:w="751" w:type="dxa"/>
                  <w:vMerge w:val="continue"/>
                  <w:vAlign w:val="center"/>
                </w:tcPr>
                <w:p>
                  <w:pPr>
                    <w:spacing w:line="240" w:lineRule="auto"/>
                    <w:jc w:val="center"/>
                    <w:rPr>
                      <w:rFonts w:hint="default" w:ascii="Times New Roman" w:hAnsi="Times New Roman" w:eastAsia="宋体" w:cs="Times New Roman"/>
                      <w:color w:val="000000" w:themeColor="text1"/>
                      <w:kern w:val="0"/>
                      <w:sz w:val="21"/>
                      <w:szCs w:val="21"/>
                    </w:rPr>
                  </w:pPr>
                </w:p>
              </w:tc>
              <w:tc>
                <w:tcPr>
                  <w:tcW w:w="1041" w:type="dxa"/>
                  <w:vMerge w:val="continue"/>
                  <w:vAlign w:val="center"/>
                </w:tcPr>
                <w:p>
                  <w:pPr>
                    <w:spacing w:line="240" w:lineRule="auto"/>
                    <w:jc w:val="center"/>
                    <w:rPr>
                      <w:rFonts w:hint="default" w:ascii="Times New Roman" w:hAnsi="Times New Roman" w:eastAsia="宋体" w:cs="Times New Roman"/>
                      <w:color w:val="000000" w:themeColor="text1"/>
                      <w:kern w:val="0"/>
                      <w:sz w:val="21"/>
                      <w:szCs w:val="21"/>
                    </w:rPr>
                  </w:pPr>
                </w:p>
              </w:tc>
              <w:tc>
                <w:tcPr>
                  <w:tcW w:w="1358" w:type="dxa"/>
                  <w:vAlign w:val="center"/>
                </w:tcPr>
                <w:p>
                  <w:pPr>
                    <w:widowControl/>
                    <w:spacing w:line="240" w:lineRule="auto"/>
                    <w:jc w:val="center"/>
                    <w:textAlignment w:val="center"/>
                    <w:rPr>
                      <w:rFonts w:hint="default" w:ascii="Times New Roman" w:hAnsi="Times New Roman" w:eastAsia="宋体" w:cs="Times New Roman"/>
                      <w:color w:val="000000" w:themeColor="text1"/>
                      <w:kern w:val="0"/>
                      <w:sz w:val="21"/>
                      <w:szCs w:val="21"/>
                      <w:lang w:val="en-US" w:eastAsia="zh-CN" w:bidi="ar-SA"/>
                    </w:rPr>
                  </w:pPr>
                  <w:r>
                    <w:rPr>
                      <w:rFonts w:hint="default" w:ascii="Times New Roman" w:hAnsi="Times New Roman" w:eastAsia="宋体" w:cs="Times New Roman"/>
                      <w:color w:val="000000" w:themeColor="text1"/>
                      <w:kern w:val="0"/>
                      <w:sz w:val="21"/>
                      <w:szCs w:val="21"/>
                    </w:rPr>
                    <w:t>均值</w:t>
                  </w:r>
                </w:p>
              </w:tc>
              <w:tc>
                <w:tcPr>
                  <w:tcW w:w="938" w:type="dxa"/>
                  <w:vAlign w:val="center"/>
                </w:tcPr>
                <w:p>
                  <w:pPr>
                    <w:spacing w:line="240" w:lineRule="auto"/>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22.4</w:t>
                  </w:r>
                </w:p>
              </w:tc>
              <w:tc>
                <w:tcPr>
                  <w:tcW w:w="882" w:type="dxa"/>
                  <w:vAlign w:val="center"/>
                </w:tcPr>
                <w:p>
                  <w:pPr>
                    <w:spacing w:line="240" w:lineRule="auto"/>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＜0.005</w:t>
                  </w:r>
                </w:p>
              </w:tc>
              <w:tc>
                <w:tcPr>
                  <w:tcW w:w="1107" w:type="dxa"/>
                  <w:vAlign w:val="center"/>
                </w:tcPr>
                <w:p>
                  <w:pPr>
                    <w:spacing w:line="240" w:lineRule="auto"/>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5.54</w:t>
                  </w:r>
                  <w:r>
                    <w:rPr>
                      <w:rFonts w:hint="default" w:ascii="Times New Roman" w:hAnsi="Times New Roman" w:eastAsia="宋体" w:cs="Times New Roman"/>
                      <w:color w:val="000000" w:themeColor="text1"/>
                      <w:kern w:val="0"/>
                      <w:sz w:val="21"/>
                      <w:szCs w:val="21"/>
                      <w:lang w:eastAsia="zh-CN"/>
                    </w:rPr>
                    <w:t>×</w:t>
                  </w:r>
                  <w:r>
                    <w:rPr>
                      <w:rFonts w:hint="default" w:ascii="Times New Roman" w:hAnsi="Times New Roman" w:eastAsia="宋体" w:cs="Times New Roman"/>
                      <w:color w:val="000000" w:themeColor="text1"/>
                      <w:kern w:val="0"/>
                      <w:sz w:val="21"/>
                      <w:szCs w:val="21"/>
                    </w:rPr>
                    <w:t>10</w:t>
                  </w:r>
                  <w:r>
                    <w:rPr>
                      <w:rFonts w:hint="default" w:ascii="Times New Roman" w:hAnsi="Times New Roman" w:eastAsia="宋体" w:cs="Times New Roman"/>
                      <w:color w:val="000000" w:themeColor="text1"/>
                      <w:kern w:val="0"/>
                      <w:sz w:val="21"/>
                      <w:szCs w:val="21"/>
                      <w:vertAlign w:val="superscript"/>
                    </w:rPr>
                    <w:t>-</w:t>
                  </w:r>
                  <w:r>
                    <w:rPr>
                      <w:rFonts w:hint="default" w:ascii="Times New Roman" w:hAnsi="Times New Roman" w:eastAsia="宋体" w:cs="Times New Roman"/>
                      <w:color w:val="000000" w:themeColor="text1"/>
                      <w:kern w:val="0"/>
                      <w:sz w:val="21"/>
                      <w:szCs w:val="21"/>
                      <w:vertAlign w:val="superscript"/>
                      <w:lang w:val="en-US" w:eastAsia="zh-CN"/>
                    </w:rPr>
                    <w:t>2</w:t>
                  </w:r>
                </w:p>
              </w:tc>
              <w:tc>
                <w:tcPr>
                  <w:tcW w:w="936" w:type="dxa"/>
                  <w:vAlign w:val="center"/>
                </w:tcPr>
                <w:p>
                  <w:pPr>
                    <w:spacing w:line="240" w:lineRule="auto"/>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w:t>
                  </w:r>
                </w:p>
              </w:tc>
              <w:tc>
                <w:tcPr>
                  <w:tcW w:w="1061" w:type="dxa"/>
                  <w:vAlign w:val="center"/>
                </w:tcPr>
                <w:p>
                  <w:pPr>
                    <w:widowControl/>
                    <w:spacing w:line="240" w:lineRule="auto"/>
                    <w:jc w:val="center"/>
                    <w:textAlignment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85" w:hRule="atLeast"/>
                <w:jc w:val="center"/>
              </w:trPr>
              <w:tc>
                <w:tcPr>
                  <w:tcW w:w="1102" w:type="dxa"/>
                  <w:vMerge w:val="continue"/>
                  <w:vAlign w:val="center"/>
                </w:tcPr>
                <w:p>
                  <w:pPr>
                    <w:spacing w:line="240" w:lineRule="auto"/>
                    <w:jc w:val="center"/>
                    <w:rPr>
                      <w:rFonts w:hint="default" w:ascii="Times New Roman" w:hAnsi="Times New Roman" w:eastAsia="宋体" w:cs="Times New Roman"/>
                      <w:color w:val="000000" w:themeColor="text1"/>
                      <w:kern w:val="0"/>
                      <w:sz w:val="21"/>
                      <w:szCs w:val="21"/>
                    </w:rPr>
                  </w:pPr>
                </w:p>
              </w:tc>
              <w:tc>
                <w:tcPr>
                  <w:tcW w:w="751" w:type="dxa"/>
                  <w:vMerge w:val="continue"/>
                  <w:vAlign w:val="center"/>
                </w:tcPr>
                <w:p>
                  <w:pPr>
                    <w:spacing w:line="240" w:lineRule="auto"/>
                    <w:jc w:val="center"/>
                    <w:rPr>
                      <w:rFonts w:hint="default" w:ascii="Times New Roman" w:hAnsi="Times New Roman" w:eastAsia="宋体" w:cs="Times New Roman"/>
                      <w:color w:val="000000" w:themeColor="text1"/>
                      <w:kern w:val="0"/>
                      <w:sz w:val="21"/>
                      <w:szCs w:val="21"/>
                    </w:rPr>
                  </w:pPr>
                </w:p>
              </w:tc>
              <w:tc>
                <w:tcPr>
                  <w:tcW w:w="1041" w:type="dxa"/>
                  <w:vMerge w:val="continue"/>
                  <w:vAlign w:val="center"/>
                </w:tcPr>
                <w:p>
                  <w:pPr>
                    <w:spacing w:line="240" w:lineRule="auto"/>
                    <w:jc w:val="center"/>
                    <w:rPr>
                      <w:rFonts w:hint="default" w:ascii="Times New Roman" w:hAnsi="Times New Roman" w:eastAsia="宋体" w:cs="Times New Roman"/>
                      <w:color w:val="000000" w:themeColor="text1"/>
                      <w:kern w:val="0"/>
                      <w:sz w:val="21"/>
                      <w:szCs w:val="21"/>
                    </w:rPr>
                  </w:pPr>
                </w:p>
              </w:tc>
              <w:tc>
                <w:tcPr>
                  <w:tcW w:w="1358" w:type="dxa"/>
                  <w:vAlign w:val="center"/>
                </w:tcPr>
                <w:p>
                  <w:pPr>
                    <w:widowControl/>
                    <w:spacing w:line="240" w:lineRule="auto"/>
                    <w:jc w:val="center"/>
                    <w:textAlignment w:val="center"/>
                    <w:rPr>
                      <w:rFonts w:hint="eastAsia" w:ascii="Times New Roman" w:hAnsi="Times New Roman" w:eastAsia="宋体" w:cs="Times New Roman"/>
                      <w:color w:val="000000" w:themeColor="text1"/>
                      <w:kern w:val="0"/>
                      <w:sz w:val="21"/>
                      <w:szCs w:val="21"/>
                      <w:lang w:eastAsia="zh-CN"/>
                    </w:rPr>
                  </w:pPr>
                  <w:r>
                    <w:rPr>
                      <w:rFonts w:hint="eastAsia" w:ascii="Times New Roman" w:hAnsi="Times New Roman" w:eastAsia="宋体" w:cs="Times New Roman"/>
                      <w:color w:val="000000" w:themeColor="text1"/>
                      <w:kern w:val="0"/>
                      <w:sz w:val="21"/>
                      <w:szCs w:val="21"/>
                      <w:lang w:eastAsia="zh-CN"/>
                    </w:rPr>
                    <w:t>结果评价</w:t>
                  </w:r>
                </w:p>
              </w:tc>
              <w:tc>
                <w:tcPr>
                  <w:tcW w:w="938" w:type="dxa"/>
                  <w:vAlign w:val="center"/>
                </w:tcPr>
                <w:p>
                  <w:pPr>
                    <w:spacing w:line="240" w:lineRule="auto"/>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eastAsia" w:ascii="Times New Roman" w:hAnsi="Times New Roman" w:eastAsia="宋体" w:cs="Times New Roman"/>
                      <w:color w:val="000000" w:themeColor="text1"/>
                      <w:sz w:val="21"/>
                      <w:szCs w:val="21"/>
                      <w:lang w:val="en-US" w:eastAsia="zh-CN"/>
                    </w:rPr>
                    <w:t>达标</w:t>
                  </w:r>
                </w:p>
              </w:tc>
              <w:tc>
                <w:tcPr>
                  <w:tcW w:w="882" w:type="dxa"/>
                  <w:vAlign w:val="center"/>
                </w:tcPr>
                <w:p>
                  <w:pPr>
                    <w:spacing w:line="240" w:lineRule="auto"/>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eastAsia" w:ascii="Times New Roman" w:hAnsi="Times New Roman" w:eastAsia="宋体" w:cs="Times New Roman"/>
                      <w:color w:val="000000" w:themeColor="text1"/>
                      <w:kern w:val="0"/>
                      <w:sz w:val="21"/>
                      <w:szCs w:val="21"/>
                      <w:lang w:val="en-US" w:eastAsia="zh-CN"/>
                    </w:rPr>
                    <w:t>达标</w:t>
                  </w:r>
                </w:p>
              </w:tc>
              <w:tc>
                <w:tcPr>
                  <w:tcW w:w="1107" w:type="dxa"/>
                  <w:vAlign w:val="center"/>
                </w:tcPr>
                <w:p>
                  <w:pPr>
                    <w:spacing w:line="240" w:lineRule="auto"/>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w:t>
                  </w:r>
                </w:p>
              </w:tc>
              <w:tc>
                <w:tcPr>
                  <w:tcW w:w="936" w:type="dxa"/>
                  <w:vAlign w:val="center"/>
                </w:tcPr>
                <w:p>
                  <w:pPr>
                    <w:spacing w:line="240" w:lineRule="auto"/>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w:t>
                  </w:r>
                </w:p>
              </w:tc>
              <w:tc>
                <w:tcPr>
                  <w:tcW w:w="1061" w:type="dxa"/>
                  <w:vAlign w:val="center"/>
                </w:tcPr>
                <w:p>
                  <w:pPr>
                    <w:widowControl/>
                    <w:spacing w:line="240" w:lineRule="auto"/>
                    <w:jc w:val="center"/>
                    <w:textAlignment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62" w:hRule="atLeast"/>
                <w:jc w:val="center"/>
              </w:trPr>
              <w:tc>
                <w:tcPr>
                  <w:tcW w:w="4252" w:type="dxa"/>
                  <w:gridSpan w:val="4"/>
                  <w:vAlign w:val="center"/>
                </w:tcPr>
                <w:p>
                  <w:pPr>
                    <w:spacing w:line="240" w:lineRule="auto"/>
                    <w:jc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标准</w:t>
                  </w:r>
                </w:p>
              </w:tc>
              <w:tc>
                <w:tcPr>
                  <w:tcW w:w="938" w:type="dxa"/>
                  <w:vAlign w:val="center"/>
                </w:tcPr>
                <w:p>
                  <w:pPr>
                    <w:spacing w:line="240" w:lineRule="auto"/>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rPr>
                    <w:t>≤</w:t>
                  </w:r>
                  <w:r>
                    <w:rPr>
                      <w:rFonts w:hint="default" w:ascii="Times New Roman" w:hAnsi="Times New Roman" w:eastAsia="宋体" w:cs="Times New Roman"/>
                      <w:color w:val="000000" w:themeColor="text1"/>
                      <w:kern w:val="0"/>
                      <w:sz w:val="21"/>
                      <w:szCs w:val="21"/>
                      <w:lang w:val="en-US" w:eastAsia="zh-CN"/>
                    </w:rPr>
                    <w:t>60</w:t>
                  </w:r>
                </w:p>
              </w:tc>
              <w:tc>
                <w:tcPr>
                  <w:tcW w:w="882" w:type="dxa"/>
                  <w:vAlign w:val="center"/>
                </w:tcPr>
                <w:p>
                  <w:pPr>
                    <w:spacing w:line="240" w:lineRule="auto"/>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rPr>
                    <w:t>≤</w:t>
                  </w:r>
                  <w:r>
                    <w:rPr>
                      <w:rFonts w:hint="default" w:ascii="Times New Roman" w:hAnsi="Times New Roman" w:eastAsia="宋体" w:cs="Times New Roman"/>
                      <w:color w:val="000000" w:themeColor="text1"/>
                      <w:kern w:val="0"/>
                      <w:sz w:val="21"/>
                      <w:szCs w:val="21"/>
                      <w:lang w:val="en-US" w:eastAsia="zh-CN"/>
                    </w:rPr>
                    <w:t>50</w:t>
                  </w:r>
                </w:p>
              </w:tc>
              <w:tc>
                <w:tcPr>
                  <w:tcW w:w="1107" w:type="dxa"/>
                  <w:vAlign w:val="center"/>
                </w:tcPr>
                <w:p>
                  <w:pPr>
                    <w:spacing w:line="240" w:lineRule="auto"/>
                    <w:jc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w:t>
                  </w:r>
                </w:p>
              </w:tc>
              <w:tc>
                <w:tcPr>
                  <w:tcW w:w="936" w:type="dxa"/>
                  <w:vAlign w:val="center"/>
                </w:tcPr>
                <w:p>
                  <w:pPr>
                    <w:spacing w:line="240" w:lineRule="auto"/>
                    <w:jc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w:t>
                  </w:r>
                </w:p>
              </w:tc>
              <w:tc>
                <w:tcPr>
                  <w:tcW w:w="1061" w:type="dxa"/>
                  <w:vAlign w:val="center"/>
                </w:tcPr>
                <w:p>
                  <w:pPr>
                    <w:spacing w:line="240" w:lineRule="auto"/>
                    <w:jc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w:t>
                  </w:r>
                </w:p>
              </w:tc>
            </w:tr>
          </w:tbl>
          <w:p>
            <w:pPr>
              <w:pStyle w:val="27"/>
              <w:spacing w:line="360" w:lineRule="auto"/>
              <w:ind w:firstLine="480" w:firstLineChars="200"/>
              <w:jc w:val="both"/>
              <w:rPr>
                <w:rFonts w:hint="default" w:ascii="Times New Roman" w:hAnsi="Times New Roman" w:eastAsia="宋体" w:cs="Times New Roman"/>
                <w:color w:val="000000" w:themeColor="text1"/>
                <w:sz w:val="24"/>
                <w:szCs w:val="24"/>
                <w:shd w:val="clear" w:color="auto" w:fill="auto"/>
              </w:rPr>
            </w:pPr>
            <w:r>
              <w:rPr>
                <w:rFonts w:hint="default" w:ascii="Times New Roman" w:hAnsi="Times New Roman" w:eastAsia="宋体" w:cs="Times New Roman"/>
                <w:color w:val="000000" w:themeColor="text1"/>
                <w:sz w:val="24"/>
                <w:szCs w:val="24"/>
                <w:shd w:val="clear" w:color="auto" w:fill="auto"/>
              </w:rPr>
              <w:t>监测结果分析</w:t>
            </w:r>
          </w:p>
          <w:p>
            <w:pPr>
              <w:pStyle w:val="27"/>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shd w:val="clear" w:color="auto" w:fill="auto"/>
                <w:lang w:val="en-US" w:eastAsia="zh-CN"/>
              </w:rPr>
            </w:pPr>
            <w:r>
              <w:rPr>
                <w:rFonts w:hint="default" w:ascii="Times New Roman" w:hAnsi="Times New Roman" w:eastAsia="宋体" w:cs="Times New Roman"/>
                <w:color w:val="000000" w:themeColor="text1"/>
                <w:sz w:val="24"/>
                <w:szCs w:val="24"/>
                <w:shd w:val="clear" w:color="auto" w:fill="auto"/>
              </w:rPr>
              <w:t>监测日：</w:t>
            </w:r>
            <w:r>
              <w:rPr>
                <w:rFonts w:hint="default" w:ascii="Times New Roman" w:hAnsi="Times New Roman" w:eastAsia="宋体" w:cs="Times New Roman"/>
                <w:color w:val="000000" w:themeColor="text1"/>
                <w:kern w:val="0"/>
                <w:sz w:val="24"/>
                <w:szCs w:val="24"/>
                <w:shd w:val="clear" w:color="auto" w:fill="auto"/>
                <w:lang w:eastAsia="zh-CN"/>
              </w:rPr>
              <w:t>喷漆废气排气筒出口、</w:t>
            </w:r>
            <w:r>
              <w:rPr>
                <w:rFonts w:hint="eastAsia" w:ascii="Times New Roman" w:hAnsi="Times New Roman" w:cs="Times New Roman"/>
                <w:color w:val="000000" w:themeColor="text1"/>
                <w:kern w:val="0"/>
                <w:sz w:val="24"/>
                <w:szCs w:val="24"/>
                <w:shd w:val="clear" w:color="auto" w:fill="auto"/>
                <w:lang w:eastAsia="zh-CN"/>
              </w:rPr>
              <w:t>固化</w:t>
            </w:r>
            <w:r>
              <w:rPr>
                <w:rFonts w:hint="default" w:ascii="Times New Roman" w:hAnsi="Times New Roman" w:eastAsia="宋体" w:cs="Times New Roman"/>
                <w:color w:val="000000" w:themeColor="text1"/>
                <w:kern w:val="0"/>
                <w:sz w:val="24"/>
                <w:szCs w:val="24"/>
                <w:shd w:val="clear" w:color="auto" w:fill="auto"/>
                <w:lang w:eastAsia="zh-CN"/>
              </w:rPr>
              <w:t>废气排气筒出口</w:t>
            </w:r>
            <w:r>
              <w:rPr>
                <w:rFonts w:hint="default" w:ascii="Times New Roman" w:hAnsi="Times New Roman" w:eastAsia="宋体" w:cs="Times New Roman"/>
                <w:color w:val="000000" w:themeColor="text1"/>
                <w:sz w:val="24"/>
                <w:szCs w:val="24"/>
                <w:shd w:val="clear" w:color="auto" w:fill="auto"/>
                <w:lang w:eastAsia="zh-CN"/>
              </w:rPr>
              <w:t>非甲烷总烃最大日均排放浓度分别为</w:t>
            </w:r>
            <w:r>
              <w:rPr>
                <w:rFonts w:hint="default" w:ascii="Times New Roman" w:hAnsi="Times New Roman" w:eastAsia="宋体" w:cs="Times New Roman"/>
                <w:color w:val="000000" w:themeColor="text1"/>
                <w:sz w:val="24"/>
                <w:szCs w:val="24"/>
                <w:shd w:val="clear" w:color="auto" w:fill="auto"/>
                <w:lang w:val="en-US" w:eastAsia="zh-CN"/>
              </w:rPr>
              <w:t>15.2</w:t>
            </w:r>
            <w:r>
              <w:rPr>
                <w:rFonts w:hint="default" w:ascii="Times New Roman" w:hAnsi="Times New Roman" w:eastAsia="宋体" w:cs="Times New Roman"/>
                <w:color w:val="000000" w:themeColor="text1"/>
                <w:kern w:val="0"/>
                <w:sz w:val="24"/>
                <w:szCs w:val="24"/>
                <w:highlight w:val="none"/>
                <w:shd w:val="clear" w:color="auto" w:fill="auto"/>
              </w:rPr>
              <w:t>mg/m</w:t>
            </w:r>
            <w:r>
              <w:rPr>
                <w:rFonts w:hint="default" w:ascii="Times New Roman" w:hAnsi="Times New Roman" w:eastAsia="宋体" w:cs="Times New Roman"/>
                <w:color w:val="000000" w:themeColor="text1"/>
                <w:kern w:val="0"/>
                <w:sz w:val="24"/>
                <w:szCs w:val="24"/>
                <w:highlight w:val="none"/>
                <w:shd w:val="clear" w:color="auto" w:fill="auto"/>
                <w:vertAlign w:val="superscript"/>
              </w:rPr>
              <w:t>3</w:t>
            </w:r>
            <w:r>
              <w:rPr>
                <w:rFonts w:hint="default" w:ascii="Times New Roman" w:hAnsi="Times New Roman" w:eastAsia="宋体" w:cs="Times New Roman"/>
                <w:color w:val="000000" w:themeColor="text1"/>
                <w:kern w:val="0"/>
                <w:sz w:val="24"/>
                <w:szCs w:val="24"/>
                <w:highlight w:val="none"/>
                <w:shd w:val="clear" w:color="auto" w:fill="auto"/>
                <w:lang w:eastAsia="zh-CN"/>
              </w:rPr>
              <w:t>、</w:t>
            </w:r>
            <w:r>
              <w:rPr>
                <w:rFonts w:hint="default" w:ascii="Times New Roman" w:hAnsi="Times New Roman" w:eastAsia="宋体" w:cs="Times New Roman"/>
                <w:color w:val="000000" w:themeColor="text1"/>
                <w:kern w:val="0"/>
                <w:sz w:val="24"/>
                <w:szCs w:val="24"/>
                <w:highlight w:val="none"/>
                <w:shd w:val="clear" w:color="auto" w:fill="auto"/>
                <w:lang w:val="en-US" w:eastAsia="zh-CN"/>
              </w:rPr>
              <w:t>22.4</w:t>
            </w:r>
            <w:r>
              <w:rPr>
                <w:rFonts w:hint="default" w:ascii="Times New Roman" w:hAnsi="Times New Roman" w:eastAsia="宋体" w:cs="Times New Roman"/>
                <w:color w:val="000000" w:themeColor="text1"/>
                <w:kern w:val="0"/>
                <w:sz w:val="24"/>
                <w:szCs w:val="24"/>
                <w:highlight w:val="none"/>
                <w:shd w:val="clear" w:color="auto" w:fill="auto"/>
              </w:rPr>
              <w:t>mg/m</w:t>
            </w:r>
            <w:r>
              <w:rPr>
                <w:rFonts w:hint="default" w:ascii="Times New Roman" w:hAnsi="Times New Roman" w:eastAsia="宋体" w:cs="Times New Roman"/>
                <w:color w:val="000000" w:themeColor="text1"/>
                <w:kern w:val="0"/>
                <w:sz w:val="24"/>
                <w:szCs w:val="24"/>
                <w:highlight w:val="none"/>
                <w:shd w:val="clear" w:color="auto" w:fill="auto"/>
                <w:vertAlign w:val="superscript"/>
              </w:rPr>
              <w:t>3</w:t>
            </w:r>
            <w:r>
              <w:rPr>
                <w:rFonts w:hint="default" w:ascii="Times New Roman" w:hAnsi="Times New Roman" w:eastAsia="宋体" w:cs="Times New Roman"/>
                <w:color w:val="000000" w:themeColor="text1"/>
                <w:sz w:val="24"/>
                <w:szCs w:val="24"/>
                <w:shd w:val="clear" w:color="auto" w:fill="auto"/>
                <w:lang w:val="en-US" w:eastAsia="zh-CN"/>
              </w:rPr>
              <w:t>，乙酸乙酯最大日均排放浓度分别为</w:t>
            </w:r>
            <w:r>
              <w:rPr>
                <w:rFonts w:hint="default" w:ascii="Times New Roman" w:hAnsi="Times New Roman" w:eastAsia="宋体" w:cs="Times New Roman"/>
                <w:color w:val="000000" w:themeColor="text1"/>
                <w:kern w:val="0"/>
                <w:sz w:val="24"/>
                <w:szCs w:val="24"/>
                <w:shd w:val="clear" w:color="auto" w:fill="auto"/>
                <w:lang w:val="en-US" w:eastAsia="zh-CN"/>
              </w:rPr>
              <w:t>＜0.005</w:t>
            </w:r>
            <w:r>
              <w:rPr>
                <w:rFonts w:hint="default" w:ascii="Times New Roman" w:hAnsi="Times New Roman" w:eastAsia="宋体" w:cs="Times New Roman"/>
                <w:color w:val="000000" w:themeColor="text1"/>
                <w:kern w:val="0"/>
                <w:sz w:val="24"/>
                <w:szCs w:val="24"/>
                <w:highlight w:val="none"/>
                <w:shd w:val="clear" w:color="auto" w:fill="auto"/>
              </w:rPr>
              <w:t>mg/m</w:t>
            </w:r>
            <w:r>
              <w:rPr>
                <w:rFonts w:hint="default" w:ascii="Times New Roman" w:hAnsi="Times New Roman" w:eastAsia="宋体" w:cs="Times New Roman"/>
                <w:color w:val="000000" w:themeColor="text1"/>
                <w:kern w:val="0"/>
                <w:sz w:val="24"/>
                <w:szCs w:val="24"/>
                <w:highlight w:val="none"/>
                <w:shd w:val="clear" w:color="auto" w:fill="auto"/>
                <w:vertAlign w:val="superscript"/>
              </w:rPr>
              <w:t>3</w:t>
            </w:r>
            <w:r>
              <w:rPr>
                <w:rFonts w:hint="default" w:ascii="Times New Roman" w:hAnsi="Times New Roman" w:eastAsia="宋体" w:cs="Times New Roman"/>
                <w:color w:val="000000" w:themeColor="text1"/>
                <w:kern w:val="0"/>
                <w:sz w:val="24"/>
                <w:szCs w:val="24"/>
                <w:highlight w:val="none"/>
                <w:shd w:val="clear" w:color="auto" w:fill="auto"/>
                <w:lang w:eastAsia="zh-CN"/>
              </w:rPr>
              <w:t>、</w:t>
            </w:r>
            <w:r>
              <w:rPr>
                <w:rFonts w:hint="default" w:ascii="Times New Roman" w:hAnsi="Times New Roman" w:eastAsia="宋体" w:cs="Times New Roman"/>
                <w:color w:val="000000" w:themeColor="text1"/>
                <w:kern w:val="0"/>
                <w:sz w:val="24"/>
                <w:szCs w:val="24"/>
                <w:shd w:val="clear" w:color="auto" w:fill="auto"/>
                <w:lang w:val="en-US" w:eastAsia="zh-CN"/>
              </w:rPr>
              <w:t>＜0.005</w:t>
            </w:r>
            <w:r>
              <w:rPr>
                <w:rFonts w:hint="default" w:ascii="Times New Roman" w:hAnsi="Times New Roman" w:eastAsia="宋体" w:cs="Times New Roman"/>
                <w:color w:val="000000" w:themeColor="text1"/>
                <w:kern w:val="0"/>
                <w:sz w:val="24"/>
                <w:szCs w:val="24"/>
                <w:highlight w:val="none"/>
                <w:shd w:val="clear" w:color="auto" w:fill="auto"/>
              </w:rPr>
              <w:t>mg/m</w:t>
            </w:r>
            <w:r>
              <w:rPr>
                <w:rFonts w:hint="default" w:ascii="Times New Roman" w:hAnsi="Times New Roman" w:eastAsia="宋体" w:cs="Times New Roman"/>
                <w:color w:val="000000" w:themeColor="text1"/>
                <w:kern w:val="0"/>
                <w:sz w:val="24"/>
                <w:szCs w:val="24"/>
                <w:highlight w:val="none"/>
                <w:shd w:val="clear" w:color="auto" w:fill="auto"/>
                <w:vertAlign w:val="superscript"/>
              </w:rPr>
              <w:t>3</w:t>
            </w:r>
            <w:r>
              <w:rPr>
                <w:rFonts w:hint="default" w:ascii="Times New Roman" w:hAnsi="Times New Roman" w:eastAsia="宋体" w:cs="Times New Roman"/>
                <w:color w:val="000000" w:themeColor="text1"/>
                <w:kern w:val="0"/>
                <w:sz w:val="24"/>
                <w:szCs w:val="24"/>
                <w:highlight w:val="none"/>
                <w:shd w:val="clear" w:color="auto" w:fill="auto"/>
                <w:vertAlign w:val="superscript"/>
                <w:lang w:val="en-US" w:eastAsia="zh-CN"/>
              </w:rPr>
              <w:t xml:space="preserve">  </w:t>
            </w:r>
            <w:r>
              <w:rPr>
                <w:rFonts w:hint="default" w:ascii="Times New Roman" w:hAnsi="Times New Roman" w:eastAsia="宋体" w:cs="Times New Roman"/>
                <w:color w:val="000000" w:themeColor="text1"/>
                <w:sz w:val="24"/>
                <w:szCs w:val="24"/>
                <w:shd w:val="clear" w:color="auto" w:fill="auto"/>
                <w:lang w:val="en-US" w:eastAsia="zh-CN"/>
              </w:rPr>
              <w:t>，均符合《工业涂装工序大气污染物排放标准》(DB 33/2146-2018)表2大气污染物排放限值。</w:t>
            </w:r>
          </w:p>
          <w:p>
            <w:pPr>
              <w:pStyle w:val="27"/>
              <w:spacing w:before="63"/>
              <w:ind w:firstLine="480" w:firstLineChars="200"/>
              <w:jc w:val="both"/>
              <w:rPr>
                <w:rFonts w:hint="default" w:ascii="Times New Roman" w:hAnsi="Times New Roman" w:cs="Times New Roman"/>
                <w:color w:val="000000" w:themeColor="text1"/>
                <w:sz w:val="24"/>
              </w:rPr>
            </w:pPr>
            <w:r>
              <w:rPr>
                <w:rFonts w:hint="default" w:ascii="Times New Roman" w:hAnsi="Times New Roman" w:cs="Times New Roman"/>
                <w:color w:val="000000" w:themeColor="text1"/>
                <w:sz w:val="24"/>
              </w:rPr>
              <w:t>无组织排放废气</w:t>
            </w:r>
          </w:p>
          <w:p>
            <w:pPr>
              <w:pStyle w:val="27"/>
              <w:spacing w:before="63" w:after="120"/>
              <w:jc w:val="center"/>
              <w:rPr>
                <w:rFonts w:hint="default" w:ascii="Times New Roman" w:hAnsi="Times New Roman" w:cs="Times New Roman"/>
                <w:b/>
                <w:bCs/>
                <w:color w:val="000000" w:themeColor="text1"/>
                <w:sz w:val="24"/>
              </w:rPr>
            </w:pPr>
            <w:r>
              <w:rPr>
                <w:rFonts w:hint="default" w:ascii="Times New Roman" w:hAnsi="Times New Roman" w:cs="Times New Roman"/>
                <w:b/>
                <w:bCs/>
                <w:color w:val="000000" w:themeColor="text1"/>
                <w:sz w:val="24"/>
              </w:rPr>
              <w:t>无组织排放废气监测结果</w:t>
            </w:r>
          </w:p>
          <w:tbl>
            <w:tblPr>
              <w:tblStyle w:val="18"/>
              <w:tblW w:w="90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1"/>
              <w:gridCol w:w="2333"/>
              <w:gridCol w:w="1275"/>
              <w:gridCol w:w="1844"/>
              <w:gridCol w:w="1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706" w:hRule="atLeast"/>
                <w:jc w:val="center"/>
              </w:trPr>
              <w:tc>
                <w:tcPr>
                  <w:tcW w:w="1741"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采样点位</w:t>
                  </w:r>
                </w:p>
              </w:tc>
              <w:tc>
                <w:tcPr>
                  <w:tcW w:w="2333"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样品编号</w:t>
                  </w:r>
                </w:p>
              </w:tc>
              <w:tc>
                <w:tcPr>
                  <w:tcW w:w="1275"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采样日期</w:t>
                  </w:r>
                </w:p>
              </w:tc>
              <w:tc>
                <w:tcPr>
                  <w:tcW w:w="1844"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颗粒物</w:t>
                  </w:r>
                </w:p>
                <w:p>
                  <w:pPr>
                    <w:pStyle w:val="2"/>
                    <w:ind w:left="-110" w:leftChars="-50" w:right="-110" w:rightChars="-50" w:firstLine="0"/>
                    <w:jc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（mg/m</w:t>
                  </w:r>
                  <w:r>
                    <w:rPr>
                      <w:rFonts w:hint="default" w:ascii="Times New Roman" w:hAnsi="Times New Roman" w:eastAsia="宋体" w:cs="Times New Roman"/>
                      <w:color w:val="000000" w:themeColor="text1"/>
                      <w:kern w:val="0"/>
                      <w:sz w:val="21"/>
                      <w:szCs w:val="21"/>
                      <w:vertAlign w:val="superscript"/>
                    </w:rPr>
                    <w:t>3</w:t>
                  </w:r>
                  <w:r>
                    <w:rPr>
                      <w:rFonts w:hint="default" w:ascii="Times New Roman" w:hAnsi="Times New Roman" w:eastAsia="宋体" w:cs="Times New Roman"/>
                      <w:color w:val="000000" w:themeColor="text1"/>
                      <w:kern w:val="0"/>
                      <w:sz w:val="21"/>
                      <w:szCs w:val="21"/>
                    </w:rPr>
                    <w:t>）</w:t>
                  </w:r>
                </w:p>
              </w:tc>
              <w:tc>
                <w:tcPr>
                  <w:tcW w:w="1844" w:type="dxa"/>
                  <w:tcBorders>
                    <w:tl2br w:val="nil"/>
                    <w:tr2bl w:val="nil"/>
                  </w:tcBorders>
                  <w:vAlign w:val="center"/>
                </w:tcPr>
                <w:p>
                  <w:pPr>
                    <w:pStyle w:val="3"/>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非甲烷总烃</w:t>
                  </w:r>
                  <w:r>
                    <w:rPr>
                      <w:rFonts w:hint="default" w:ascii="Times New Roman" w:hAnsi="Times New Roman" w:eastAsia="宋体" w:cs="Times New Roman"/>
                      <w:color w:val="000000" w:themeColor="text1"/>
                      <w:kern w:val="0"/>
                      <w:sz w:val="21"/>
                      <w:szCs w:val="21"/>
                    </w:rPr>
                    <w:t>（mg/m</w:t>
                  </w:r>
                  <w:r>
                    <w:rPr>
                      <w:rFonts w:hint="default" w:ascii="Times New Roman" w:hAnsi="Times New Roman" w:eastAsia="宋体" w:cs="Times New Roman"/>
                      <w:color w:val="000000" w:themeColor="text1"/>
                      <w:kern w:val="0"/>
                      <w:sz w:val="21"/>
                      <w:szCs w:val="21"/>
                      <w:vertAlign w:val="superscript"/>
                    </w:rPr>
                    <w:t>3</w:t>
                  </w:r>
                  <w:r>
                    <w:rPr>
                      <w:rFonts w:hint="default" w:ascii="Times New Roman" w:hAnsi="Times New Roman" w:eastAsia="宋体" w:cs="Times New Roman"/>
                      <w:color w:val="000000" w:themeColor="text1"/>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3" w:hRule="atLeast"/>
                <w:jc w:val="center"/>
              </w:trPr>
              <w:tc>
                <w:tcPr>
                  <w:tcW w:w="1741" w:type="dxa"/>
                  <w:vMerge w:val="restart"/>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lang w:eastAsia="zh-CN"/>
                    </w:rPr>
                  </w:pPr>
                  <w:r>
                    <w:rPr>
                      <w:rFonts w:hint="default" w:ascii="Times New Roman" w:hAnsi="Times New Roman" w:eastAsia="宋体" w:cs="Times New Roman"/>
                      <w:color w:val="000000" w:themeColor="text1"/>
                      <w:kern w:val="0"/>
                      <w:sz w:val="21"/>
                      <w:szCs w:val="21"/>
                      <w:lang w:eastAsia="zh-CN"/>
                    </w:rPr>
                    <w:t>参照点</w:t>
                  </w:r>
                </w:p>
              </w:tc>
              <w:tc>
                <w:tcPr>
                  <w:tcW w:w="2333"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lang w:val="en-US" w:eastAsia="zh-CN" w:bidi="ar-SA"/>
                    </w:rPr>
                  </w:pPr>
                  <w:r>
                    <w:rPr>
                      <w:rFonts w:hint="default" w:ascii="Times New Roman" w:hAnsi="Times New Roman" w:eastAsia="宋体" w:cs="Times New Roman"/>
                      <w:color w:val="000000" w:themeColor="text1"/>
                      <w:kern w:val="0"/>
                      <w:sz w:val="21"/>
                      <w:szCs w:val="21"/>
                      <w:lang w:eastAsia="zh-CN"/>
                    </w:rPr>
                    <w:t>03气050</w:t>
                  </w:r>
                  <w:r>
                    <w:rPr>
                      <w:rFonts w:hint="default" w:ascii="Times New Roman" w:hAnsi="Times New Roman" w:eastAsia="宋体" w:cs="Times New Roman"/>
                      <w:color w:val="000000" w:themeColor="text1"/>
                      <w:kern w:val="0"/>
                      <w:sz w:val="21"/>
                      <w:szCs w:val="21"/>
                    </w:rPr>
                    <w:t>-</w:t>
                  </w:r>
                  <w:r>
                    <w:rPr>
                      <w:rFonts w:hint="default" w:ascii="Times New Roman" w:hAnsi="Times New Roman" w:eastAsia="宋体" w:cs="Times New Roman"/>
                      <w:color w:val="000000" w:themeColor="text1"/>
                      <w:kern w:val="0"/>
                      <w:sz w:val="21"/>
                      <w:szCs w:val="21"/>
                      <w:lang w:val="en-US" w:eastAsia="zh-CN"/>
                    </w:rPr>
                    <w:t>07</w:t>
                  </w:r>
                  <w:r>
                    <w:rPr>
                      <w:rFonts w:hint="default" w:ascii="Times New Roman" w:hAnsi="Times New Roman" w:eastAsia="宋体" w:cs="Times New Roman"/>
                      <w:color w:val="000000" w:themeColor="text1"/>
                      <w:kern w:val="0"/>
                      <w:sz w:val="21"/>
                      <w:szCs w:val="21"/>
                    </w:rPr>
                    <w:t>-01</w:t>
                  </w:r>
                </w:p>
              </w:tc>
              <w:tc>
                <w:tcPr>
                  <w:tcW w:w="1275" w:type="dxa"/>
                  <w:vMerge w:val="restart"/>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lang w:eastAsia="zh-CN"/>
                    </w:rPr>
                  </w:pPr>
                  <w:r>
                    <w:rPr>
                      <w:rFonts w:hint="default" w:ascii="Times New Roman" w:hAnsi="Times New Roman" w:eastAsia="宋体" w:cs="Times New Roman"/>
                      <w:color w:val="000000" w:themeColor="text1"/>
                      <w:kern w:val="0"/>
                      <w:sz w:val="21"/>
                      <w:szCs w:val="21"/>
                      <w:lang w:eastAsia="zh-CN"/>
                    </w:rPr>
                    <w:t>2022.03.08</w:t>
                  </w:r>
                </w:p>
              </w:tc>
              <w:tc>
                <w:tcPr>
                  <w:tcW w:w="1844"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lang w:val="en-US" w:eastAsia="zh-CN" w:bidi="ar-SA"/>
                    </w:rPr>
                  </w:pPr>
                  <w:r>
                    <w:rPr>
                      <w:rFonts w:hint="default" w:ascii="Times New Roman" w:hAnsi="Times New Roman" w:eastAsia="宋体" w:cs="Times New Roman"/>
                      <w:color w:val="000000" w:themeColor="text1"/>
                      <w:kern w:val="0"/>
                      <w:sz w:val="21"/>
                      <w:szCs w:val="21"/>
                      <w:lang w:val="en-US" w:eastAsia="zh-CN" w:bidi="ar-SA"/>
                    </w:rPr>
                    <w:t>0.112</w:t>
                  </w:r>
                </w:p>
              </w:tc>
              <w:tc>
                <w:tcPr>
                  <w:tcW w:w="1844"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3" w:hRule="atLeast"/>
                <w:jc w:val="center"/>
              </w:trPr>
              <w:tc>
                <w:tcPr>
                  <w:tcW w:w="1741" w:type="dxa"/>
                  <w:vMerge w:val="continue"/>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rPr>
                  </w:pPr>
                </w:p>
              </w:tc>
              <w:tc>
                <w:tcPr>
                  <w:tcW w:w="2333"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lang w:val="en-US" w:eastAsia="zh-CN" w:bidi="ar-SA"/>
                    </w:rPr>
                  </w:pPr>
                  <w:r>
                    <w:rPr>
                      <w:rFonts w:hint="default" w:ascii="Times New Roman" w:hAnsi="Times New Roman" w:eastAsia="宋体" w:cs="Times New Roman"/>
                      <w:color w:val="000000" w:themeColor="text1"/>
                      <w:kern w:val="0"/>
                      <w:sz w:val="21"/>
                      <w:szCs w:val="21"/>
                      <w:lang w:eastAsia="zh-CN"/>
                    </w:rPr>
                    <w:t>03气050</w:t>
                  </w:r>
                  <w:r>
                    <w:rPr>
                      <w:rFonts w:hint="default" w:ascii="Times New Roman" w:hAnsi="Times New Roman" w:eastAsia="宋体" w:cs="Times New Roman"/>
                      <w:color w:val="000000" w:themeColor="text1"/>
                      <w:kern w:val="0"/>
                      <w:sz w:val="21"/>
                      <w:szCs w:val="21"/>
                    </w:rPr>
                    <w:t>-</w:t>
                  </w:r>
                  <w:r>
                    <w:rPr>
                      <w:rFonts w:hint="default" w:ascii="Times New Roman" w:hAnsi="Times New Roman" w:eastAsia="宋体" w:cs="Times New Roman"/>
                      <w:color w:val="000000" w:themeColor="text1"/>
                      <w:kern w:val="0"/>
                      <w:sz w:val="21"/>
                      <w:szCs w:val="21"/>
                      <w:lang w:val="en-US" w:eastAsia="zh-CN"/>
                    </w:rPr>
                    <w:t>07</w:t>
                  </w:r>
                  <w:r>
                    <w:rPr>
                      <w:rFonts w:hint="default" w:ascii="Times New Roman" w:hAnsi="Times New Roman" w:eastAsia="宋体" w:cs="Times New Roman"/>
                      <w:color w:val="000000" w:themeColor="text1"/>
                      <w:kern w:val="0"/>
                      <w:sz w:val="21"/>
                      <w:szCs w:val="21"/>
                    </w:rPr>
                    <w:t>-02</w:t>
                  </w:r>
                </w:p>
              </w:tc>
              <w:tc>
                <w:tcPr>
                  <w:tcW w:w="1275" w:type="dxa"/>
                  <w:vMerge w:val="continue"/>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rPr>
                  </w:pPr>
                </w:p>
              </w:tc>
              <w:tc>
                <w:tcPr>
                  <w:tcW w:w="1844"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lang w:val="en-US" w:eastAsia="zh-CN" w:bidi="ar-SA"/>
                    </w:rPr>
                  </w:pPr>
                  <w:r>
                    <w:rPr>
                      <w:rFonts w:hint="default" w:ascii="Times New Roman" w:hAnsi="Times New Roman" w:eastAsia="宋体" w:cs="Times New Roman"/>
                      <w:color w:val="000000" w:themeColor="text1"/>
                      <w:kern w:val="0"/>
                      <w:sz w:val="21"/>
                      <w:szCs w:val="21"/>
                      <w:lang w:val="en-US" w:eastAsia="zh-CN" w:bidi="ar-SA"/>
                    </w:rPr>
                    <w:t>0.132</w:t>
                  </w:r>
                </w:p>
              </w:tc>
              <w:tc>
                <w:tcPr>
                  <w:tcW w:w="1844"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83" w:hRule="atLeast"/>
                <w:jc w:val="center"/>
              </w:trPr>
              <w:tc>
                <w:tcPr>
                  <w:tcW w:w="1741" w:type="dxa"/>
                  <w:vMerge w:val="continue"/>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rPr>
                  </w:pPr>
                </w:p>
              </w:tc>
              <w:tc>
                <w:tcPr>
                  <w:tcW w:w="2333"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lang w:val="en-US" w:eastAsia="zh-CN" w:bidi="ar-SA"/>
                    </w:rPr>
                  </w:pPr>
                  <w:r>
                    <w:rPr>
                      <w:rFonts w:hint="default" w:ascii="Times New Roman" w:hAnsi="Times New Roman" w:eastAsia="宋体" w:cs="Times New Roman"/>
                      <w:color w:val="000000" w:themeColor="text1"/>
                      <w:kern w:val="0"/>
                      <w:sz w:val="21"/>
                      <w:szCs w:val="21"/>
                      <w:lang w:eastAsia="zh-CN"/>
                    </w:rPr>
                    <w:t>03气050</w:t>
                  </w:r>
                  <w:r>
                    <w:rPr>
                      <w:rFonts w:hint="default" w:ascii="Times New Roman" w:hAnsi="Times New Roman" w:eastAsia="宋体" w:cs="Times New Roman"/>
                      <w:color w:val="000000" w:themeColor="text1"/>
                      <w:kern w:val="0"/>
                      <w:sz w:val="21"/>
                      <w:szCs w:val="21"/>
                    </w:rPr>
                    <w:t>-</w:t>
                  </w:r>
                  <w:r>
                    <w:rPr>
                      <w:rFonts w:hint="default" w:ascii="Times New Roman" w:hAnsi="Times New Roman" w:eastAsia="宋体" w:cs="Times New Roman"/>
                      <w:color w:val="000000" w:themeColor="text1"/>
                      <w:kern w:val="0"/>
                      <w:sz w:val="21"/>
                      <w:szCs w:val="21"/>
                      <w:lang w:val="en-US" w:eastAsia="zh-CN"/>
                    </w:rPr>
                    <w:t>07</w:t>
                  </w:r>
                  <w:r>
                    <w:rPr>
                      <w:rFonts w:hint="default" w:ascii="Times New Roman" w:hAnsi="Times New Roman" w:eastAsia="宋体" w:cs="Times New Roman"/>
                      <w:color w:val="000000" w:themeColor="text1"/>
                      <w:kern w:val="0"/>
                      <w:sz w:val="21"/>
                      <w:szCs w:val="21"/>
                    </w:rPr>
                    <w:t>-03</w:t>
                  </w:r>
                </w:p>
              </w:tc>
              <w:tc>
                <w:tcPr>
                  <w:tcW w:w="1275" w:type="dxa"/>
                  <w:vMerge w:val="continue"/>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rPr>
                  </w:pPr>
                </w:p>
              </w:tc>
              <w:tc>
                <w:tcPr>
                  <w:tcW w:w="1844"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lang w:val="en-US" w:eastAsia="zh-CN" w:bidi="ar-SA"/>
                    </w:rPr>
                  </w:pPr>
                  <w:r>
                    <w:rPr>
                      <w:rFonts w:hint="default" w:ascii="Times New Roman" w:hAnsi="Times New Roman" w:eastAsia="宋体" w:cs="Times New Roman"/>
                      <w:color w:val="000000" w:themeColor="text1"/>
                      <w:kern w:val="0"/>
                      <w:sz w:val="21"/>
                      <w:szCs w:val="21"/>
                      <w:lang w:val="en-US" w:eastAsia="zh-CN" w:bidi="ar-SA"/>
                    </w:rPr>
                    <w:t>0.143</w:t>
                  </w:r>
                </w:p>
              </w:tc>
              <w:tc>
                <w:tcPr>
                  <w:tcW w:w="1844"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1.49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83" w:hRule="atLeast"/>
                <w:jc w:val="center"/>
              </w:trPr>
              <w:tc>
                <w:tcPr>
                  <w:tcW w:w="1741" w:type="dxa"/>
                  <w:vMerge w:val="continue"/>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rPr>
                  </w:pPr>
                </w:p>
              </w:tc>
              <w:tc>
                <w:tcPr>
                  <w:tcW w:w="2333"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lang w:val="en-US" w:eastAsia="zh-CN" w:bidi="ar-SA"/>
                    </w:rPr>
                  </w:pPr>
                  <w:r>
                    <w:rPr>
                      <w:rFonts w:hint="default" w:ascii="Times New Roman" w:hAnsi="Times New Roman" w:eastAsia="宋体" w:cs="Times New Roman"/>
                      <w:color w:val="000000" w:themeColor="text1"/>
                      <w:kern w:val="0"/>
                      <w:sz w:val="21"/>
                      <w:szCs w:val="21"/>
                      <w:lang w:eastAsia="zh-CN"/>
                    </w:rPr>
                    <w:t>03气050</w:t>
                  </w:r>
                  <w:r>
                    <w:rPr>
                      <w:rFonts w:hint="default" w:ascii="Times New Roman" w:hAnsi="Times New Roman" w:eastAsia="宋体" w:cs="Times New Roman"/>
                      <w:color w:val="000000" w:themeColor="text1"/>
                      <w:kern w:val="0"/>
                      <w:sz w:val="21"/>
                      <w:szCs w:val="21"/>
                    </w:rPr>
                    <w:t>-</w:t>
                  </w:r>
                  <w:r>
                    <w:rPr>
                      <w:rFonts w:hint="default" w:ascii="Times New Roman" w:hAnsi="Times New Roman" w:eastAsia="宋体" w:cs="Times New Roman"/>
                      <w:color w:val="000000" w:themeColor="text1"/>
                      <w:kern w:val="0"/>
                      <w:sz w:val="21"/>
                      <w:szCs w:val="21"/>
                      <w:lang w:val="en-US" w:eastAsia="zh-CN"/>
                    </w:rPr>
                    <w:t>07</w:t>
                  </w:r>
                  <w:r>
                    <w:rPr>
                      <w:rFonts w:hint="default" w:ascii="Times New Roman" w:hAnsi="Times New Roman" w:eastAsia="宋体" w:cs="Times New Roman"/>
                      <w:color w:val="000000" w:themeColor="text1"/>
                      <w:kern w:val="0"/>
                      <w:sz w:val="21"/>
                      <w:szCs w:val="21"/>
                    </w:rPr>
                    <w:t>-04</w:t>
                  </w:r>
                </w:p>
              </w:tc>
              <w:tc>
                <w:tcPr>
                  <w:tcW w:w="1275" w:type="dxa"/>
                  <w:vMerge w:val="continue"/>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rPr>
                  </w:pPr>
                </w:p>
              </w:tc>
              <w:tc>
                <w:tcPr>
                  <w:tcW w:w="1844"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lang w:val="en-US" w:eastAsia="zh-CN" w:bidi="ar-SA"/>
                    </w:rPr>
                  </w:pPr>
                  <w:r>
                    <w:rPr>
                      <w:rFonts w:hint="default" w:ascii="Times New Roman" w:hAnsi="Times New Roman" w:eastAsia="宋体" w:cs="Times New Roman"/>
                      <w:color w:val="000000" w:themeColor="text1"/>
                      <w:kern w:val="0"/>
                      <w:sz w:val="21"/>
                      <w:szCs w:val="21"/>
                      <w:lang w:val="en-US" w:eastAsia="zh-CN" w:bidi="ar-SA"/>
                    </w:rPr>
                    <w:t>0.153</w:t>
                  </w:r>
                </w:p>
              </w:tc>
              <w:tc>
                <w:tcPr>
                  <w:tcW w:w="1844"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1.49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83" w:hRule="atLeast"/>
                <w:jc w:val="center"/>
              </w:trPr>
              <w:tc>
                <w:tcPr>
                  <w:tcW w:w="1741" w:type="dxa"/>
                  <w:vMerge w:val="restart"/>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lang w:eastAsia="zh-CN"/>
                    </w:rPr>
                    <w:t>监控点</w:t>
                  </w:r>
                  <w:r>
                    <w:rPr>
                      <w:rFonts w:hint="default" w:ascii="Times New Roman" w:hAnsi="Times New Roman" w:eastAsia="宋体" w:cs="Times New Roman"/>
                      <w:color w:val="000000" w:themeColor="text1"/>
                      <w:kern w:val="0"/>
                      <w:sz w:val="21"/>
                      <w:szCs w:val="21"/>
                    </w:rPr>
                    <w:t>1</w:t>
                  </w:r>
                </w:p>
              </w:tc>
              <w:tc>
                <w:tcPr>
                  <w:tcW w:w="2333"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lang w:val="en-US" w:eastAsia="zh-CN" w:bidi="ar-SA"/>
                    </w:rPr>
                  </w:pPr>
                  <w:r>
                    <w:rPr>
                      <w:rFonts w:hint="default" w:ascii="Times New Roman" w:hAnsi="Times New Roman" w:eastAsia="宋体" w:cs="Times New Roman"/>
                      <w:color w:val="000000" w:themeColor="text1"/>
                      <w:kern w:val="0"/>
                      <w:sz w:val="21"/>
                      <w:szCs w:val="21"/>
                      <w:lang w:eastAsia="zh-CN"/>
                    </w:rPr>
                    <w:t>03气050</w:t>
                  </w:r>
                  <w:r>
                    <w:rPr>
                      <w:rFonts w:hint="default" w:ascii="Times New Roman" w:hAnsi="Times New Roman" w:eastAsia="宋体" w:cs="Times New Roman"/>
                      <w:color w:val="000000" w:themeColor="text1"/>
                      <w:kern w:val="0"/>
                      <w:sz w:val="21"/>
                      <w:szCs w:val="21"/>
                    </w:rPr>
                    <w:t>-</w:t>
                  </w:r>
                  <w:r>
                    <w:rPr>
                      <w:rFonts w:hint="default" w:ascii="Times New Roman" w:hAnsi="Times New Roman" w:eastAsia="宋体" w:cs="Times New Roman"/>
                      <w:color w:val="000000" w:themeColor="text1"/>
                      <w:kern w:val="0"/>
                      <w:sz w:val="21"/>
                      <w:szCs w:val="21"/>
                      <w:lang w:val="en-US" w:eastAsia="zh-CN"/>
                    </w:rPr>
                    <w:t>08</w:t>
                  </w:r>
                  <w:r>
                    <w:rPr>
                      <w:rFonts w:hint="default" w:ascii="Times New Roman" w:hAnsi="Times New Roman" w:eastAsia="宋体" w:cs="Times New Roman"/>
                      <w:color w:val="000000" w:themeColor="text1"/>
                      <w:kern w:val="0"/>
                      <w:sz w:val="21"/>
                      <w:szCs w:val="21"/>
                    </w:rPr>
                    <w:t>-01</w:t>
                  </w:r>
                </w:p>
              </w:tc>
              <w:tc>
                <w:tcPr>
                  <w:tcW w:w="1275" w:type="dxa"/>
                  <w:vMerge w:val="continue"/>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rPr>
                  </w:pPr>
                </w:p>
              </w:tc>
              <w:tc>
                <w:tcPr>
                  <w:tcW w:w="1844"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lang w:val="en-US" w:eastAsia="zh-CN" w:bidi="ar-SA"/>
                    </w:rPr>
                  </w:pPr>
                  <w:r>
                    <w:rPr>
                      <w:rFonts w:hint="default" w:ascii="Times New Roman" w:hAnsi="Times New Roman" w:eastAsia="宋体" w:cs="Times New Roman"/>
                      <w:color w:val="000000" w:themeColor="text1"/>
                      <w:kern w:val="0"/>
                      <w:sz w:val="21"/>
                      <w:szCs w:val="21"/>
                      <w:lang w:val="en-US" w:eastAsia="zh-CN" w:bidi="ar-SA"/>
                    </w:rPr>
                    <w:t>0.363</w:t>
                  </w:r>
                </w:p>
              </w:tc>
              <w:tc>
                <w:tcPr>
                  <w:tcW w:w="1844"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83" w:hRule="atLeast"/>
                <w:jc w:val="center"/>
              </w:trPr>
              <w:tc>
                <w:tcPr>
                  <w:tcW w:w="1741" w:type="dxa"/>
                  <w:vMerge w:val="continue"/>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rPr>
                  </w:pPr>
                </w:p>
              </w:tc>
              <w:tc>
                <w:tcPr>
                  <w:tcW w:w="2333"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lang w:val="en-US" w:eastAsia="zh-CN" w:bidi="ar-SA"/>
                    </w:rPr>
                  </w:pPr>
                  <w:r>
                    <w:rPr>
                      <w:rFonts w:hint="default" w:ascii="Times New Roman" w:hAnsi="Times New Roman" w:eastAsia="宋体" w:cs="Times New Roman"/>
                      <w:color w:val="000000" w:themeColor="text1"/>
                      <w:kern w:val="0"/>
                      <w:sz w:val="21"/>
                      <w:szCs w:val="21"/>
                      <w:lang w:eastAsia="zh-CN"/>
                    </w:rPr>
                    <w:t>03气050</w:t>
                  </w:r>
                  <w:r>
                    <w:rPr>
                      <w:rFonts w:hint="default" w:ascii="Times New Roman" w:hAnsi="Times New Roman" w:eastAsia="宋体" w:cs="Times New Roman"/>
                      <w:color w:val="000000" w:themeColor="text1"/>
                      <w:kern w:val="0"/>
                      <w:sz w:val="21"/>
                      <w:szCs w:val="21"/>
                    </w:rPr>
                    <w:t>-</w:t>
                  </w:r>
                  <w:r>
                    <w:rPr>
                      <w:rFonts w:hint="default" w:ascii="Times New Roman" w:hAnsi="Times New Roman" w:eastAsia="宋体" w:cs="Times New Roman"/>
                      <w:color w:val="000000" w:themeColor="text1"/>
                      <w:kern w:val="0"/>
                      <w:sz w:val="21"/>
                      <w:szCs w:val="21"/>
                      <w:lang w:val="en-US" w:eastAsia="zh-CN"/>
                    </w:rPr>
                    <w:t>08</w:t>
                  </w:r>
                  <w:r>
                    <w:rPr>
                      <w:rFonts w:hint="default" w:ascii="Times New Roman" w:hAnsi="Times New Roman" w:eastAsia="宋体" w:cs="Times New Roman"/>
                      <w:color w:val="000000" w:themeColor="text1"/>
                      <w:kern w:val="0"/>
                      <w:sz w:val="21"/>
                      <w:szCs w:val="21"/>
                    </w:rPr>
                    <w:t>-02</w:t>
                  </w:r>
                </w:p>
              </w:tc>
              <w:tc>
                <w:tcPr>
                  <w:tcW w:w="1275" w:type="dxa"/>
                  <w:vMerge w:val="continue"/>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rPr>
                  </w:pPr>
                </w:p>
              </w:tc>
              <w:tc>
                <w:tcPr>
                  <w:tcW w:w="1844"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lang w:val="en-US" w:eastAsia="zh-CN" w:bidi="ar-SA"/>
                    </w:rPr>
                  </w:pPr>
                  <w:r>
                    <w:rPr>
                      <w:rFonts w:hint="default" w:ascii="Times New Roman" w:hAnsi="Times New Roman" w:eastAsia="宋体" w:cs="Times New Roman"/>
                      <w:color w:val="000000" w:themeColor="text1"/>
                      <w:kern w:val="0"/>
                      <w:sz w:val="21"/>
                      <w:szCs w:val="21"/>
                      <w:lang w:val="en-US" w:eastAsia="zh-CN" w:bidi="ar-SA"/>
                    </w:rPr>
                    <w:t>0.320</w:t>
                  </w:r>
                </w:p>
              </w:tc>
              <w:tc>
                <w:tcPr>
                  <w:tcW w:w="1844"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1.99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83" w:hRule="atLeast"/>
                <w:jc w:val="center"/>
              </w:trPr>
              <w:tc>
                <w:tcPr>
                  <w:tcW w:w="1741" w:type="dxa"/>
                  <w:vMerge w:val="continue"/>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rPr>
                  </w:pPr>
                </w:p>
              </w:tc>
              <w:tc>
                <w:tcPr>
                  <w:tcW w:w="2333"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lang w:val="en-US" w:eastAsia="zh-CN" w:bidi="ar-SA"/>
                    </w:rPr>
                  </w:pPr>
                  <w:r>
                    <w:rPr>
                      <w:rFonts w:hint="default" w:ascii="Times New Roman" w:hAnsi="Times New Roman" w:eastAsia="宋体" w:cs="Times New Roman"/>
                      <w:color w:val="000000" w:themeColor="text1"/>
                      <w:kern w:val="0"/>
                      <w:sz w:val="21"/>
                      <w:szCs w:val="21"/>
                      <w:lang w:eastAsia="zh-CN"/>
                    </w:rPr>
                    <w:t>03气050</w:t>
                  </w:r>
                  <w:r>
                    <w:rPr>
                      <w:rFonts w:hint="default" w:ascii="Times New Roman" w:hAnsi="Times New Roman" w:eastAsia="宋体" w:cs="Times New Roman"/>
                      <w:color w:val="000000" w:themeColor="text1"/>
                      <w:kern w:val="0"/>
                      <w:sz w:val="21"/>
                      <w:szCs w:val="21"/>
                    </w:rPr>
                    <w:t>-</w:t>
                  </w:r>
                  <w:r>
                    <w:rPr>
                      <w:rFonts w:hint="default" w:ascii="Times New Roman" w:hAnsi="Times New Roman" w:eastAsia="宋体" w:cs="Times New Roman"/>
                      <w:color w:val="000000" w:themeColor="text1"/>
                      <w:kern w:val="0"/>
                      <w:sz w:val="21"/>
                      <w:szCs w:val="21"/>
                      <w:lang w:val="en-US" w:eastAsia="zh-CN"/>
                    </w:rPr>
                    <w:t>08</w:t>
                  </w:r>
                  <w:r>
                    <w:rPr>
                      <w:rFonts w:hint="default" w:ascii="Times New Roman" w:hAnsi="Times New Roman" w:eastAsia="宋体" w:cs="Times New Roman"/>
                      <w:color w:val="000000" w:themeColor="text1"/>
                      <w:kern w:val="0"/>
                      <w:sz w:val="21"/>
                      <w:szCs w:val="21"/>
                    </w:rPr>
                    <w:t>-03</w:t>
                  </w:r>
                </w:p>
              </w:tc>
              <w:tc>
                <w:tcPr>
                  <w:tcW w:w="1275" w:type="dxa"/>
                  <w:vMerge w:val="continue"/>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rPr>
                  </w:pPr>
                </w:p>
              </w:tc>
              <w:tc>
                <w:tcPr>
                  <w:tcW w:w="1844"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lang w:val="en-US" w:eastAsia="zh-CN" w:bidi="ar-SA"/>
                    </w:rPr>
                  </w:pPr>
                  <w:r>
                    <w:rPr>
                      <w:rFonts w:hint="default" w:ascii="Times New Roman" w:hAnsi="Times New Roman" w:eastAsia="宋体" w:cs="Times New Roman"/>
                      <w:color w:val="000000" w:themeColor="text1"/>
                      <w:kern w:val="0"/>
                      <w:sz w:val="21"/>
                      <w:szCs w:val="21"/>
                      <w:lang w:val="en-US" w:eastAsia="zh-CN" w:bidi="ar-SA"/>
                    </w:rPr>
                    <w:t>0.365</w:t>
                  </w:r>
                </w:p>
              </w:tc>
              <w:tc>
                <w:tcPr>
                  <w:tcW w:w="1844"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83" w:hRule="atLeast"/>
                <w:jc w:val="center"/>
              </w:trPr>
              <w:tc>
                <w:tcPr>
                  <w:tcW w:w="1741" w:type="dxa"/>
                  <w:vMerge w:val="continue"/>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rPr>
                  </w:pPr>
                </w:p>
              </w:tc>
              <w:tc>
                <w:tcPr>
                  <w:tcW w:w="2333"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lang w:val="en-US" w:eastAsia="zh-CN" w:bidi="ar-SA"/>
                    </w:rPr>
                  </w:pPr>
                  <w:r>
                    <w:rPr>
                      <w:rFonts w:hint="default" w:ascii="Times New Roman" w:hAnsi="Times New Roman" w:eastAsia="宋体" w:cs="Times New Roman"/>
                      <w:color w:val="000000" w:themeColor="text1"/>
                      <w:kern w:val="0"/>
                      <w:sz w:val="21"/>
                      <w:szCs w:val="21"/>
                      <w:lang w:eastAsia="zh-CN"/>
                    </w:rPr>
                    <w:t>03气050</w:t>
                  </w:r>
                  <w:r>
                    <w:rPr>
                      <w:rFonts w:hint="default" w:ascii="Times New Roman" w:hAnsi="Times New Roman" w:eastAsia="宋体" w:cs="Times New Roman"/>
                      <w:color w:val="000000" w:themeColor="text1"/>
                      <w:kern w:val="0"/>
                      <w:sz w:val="21"/>
                      <w:szCs w:val="21"/>
                    </w:rPr>
                    <w:t>-</w:t>
                  </w:r>
                  <w:r>
                    <w:rPr>
                      <w:rFonts w:hint="default" w:ascii="Times New Roman" w:hAnsi="Times New Roman" w:eastAsia="宋体" w:cs="Times New Roman"/>
                      <w:color w:val="000000" w:themeColor="text1"/>
                      <w:kern w:val="0"/>
                      <w:sz w:val="21"/>
                      <w:szCs w:val="21"/>
                      <w:lang w:val="en-US" w:eastAsia="zh-CN"/>
                    </w:rPr>
                    <w:t>08</w:t>
                  </w:r>
                  <w:r>
                    <w:rPr>
                      <w:rFonts w:hint="default" w:ascii="Times New Roman" w:hAnsi="Times New Roman" w:eastAsia="宋体" w:cs="Times New Roman"/>
                      <w:color w:val="000000" w:themeColor="text1"/>
                      <w:kern w:val="0"/>
                      <w:sz w:val="21"/>
                      <w:szCs w:val="21"/>
                    </w:rPr>
                    <w:t>-04</w:t>
                  </w:r>
                </w:p>
              </w:tc>
              <w:tc>
                <w:tcPr>
                  <w:tcW w:w="1275" w:type="dxa"/>
                  <w:vMerge w:val="continue"/>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rPr>
                  </w:pPr>
                </w:p>
              </w:tc>
              <w:tc>
                <w:tcPr>
                  <w:tcW w:w="1844"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lang w:val="en-US" w:eastAsia="zh-CN" w:bidi="ar-SA"/>
                    </w:rPr>
                  </w:pPr>
                  <w:r>
                    <w:rPr>
                      <w:rFonts w:hint="default" w:ascii="Times New Roman" w:hAnsi="Times New Roman" w:eastAsia="宋体" w:cs="Times New Roman"/>
                      <w:color w:val="000000" w:themeColor="text1"/>
                      <w:kern w:val="0"/>
                      <w:sz w:val="21"/>
                      <w:szCs w:val="21"/>
                      <w:lang w:val="en-US" w:eastAsia="zh-CN" w:bidi="ar-SA"/>
                    </w:rPr>
                    <w:t>0.255</w:t>
                  </w:r>
                </w:p>
              </w:tc>
              <w:tc>
                <w:tcPr>
                  <w:tcW w:w="1844"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83" w:hRule="atLeast"/>
                <w:jc w:val="center"/>
              </w:trPr>
              <w:tc>
                <w:tcPr>
                  <w:tcW w:w="1741" w:type="dxa"/>
                  <w:vMerge w:val="restart"/>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lang w:eastAsia="zh-CN"/>
                    </w:rPr>
                    <w:t>监控点</w:t>
                  </w:r>
                  <w:r>
                    <w:rPr>
                      <w:rFonts w:hint="default" w:ascii="Times New Roman" w:hAnsi="Times New Roman" w:eastAsia="宋体" w:cs="Times New Roman"/>
                      <w:color w:val="000000" w:themeColor="text1"/>
                      <w:kern w:val="0"/>
                      <w:sz w:val="21"/>
                      <w:szCs w:val="21"/>
                    </w:rPr>
                    <w:t>2</w:t>
                  </w:r>
                </w:p>
              </w:tc>
              <w:tc>
                <w:tcPr>
                  <w:tcW w:w="2333"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lang w:val="en-US" w:eastAsia="zh-CN" w:bidi="ar-SA"/>
                    </w:rPr>
                  </w:pPr>
                  <w:r>
                    <w:rPr>
                      <w:rFonts w:hint="default" w:ascii="Times New Roman" w:hAnsi="Times New Roman" w:eastAsia="宋体" w:cs="Times New Roman"/>
                      <w:color w:val="000000" w:themeColor="text1"/>
                      <w:kern w:val="0"/>
                      <w:sz w:val="21"/>
                      <w:szCs w:val="21"/>
                      <w:lang w:eastAsia="zh-CN"/>
                    </w:rPr>
                    <w:t>03气050</w:t>
                  </w:r>
                  <w:r>
                    <w:rPr>
                      <w:rFonts w:hint="default" w:ascii="Times New Roman" w:hAnsi="Times New Roman" w:eastAsia="宋体" w:cs="Times New Roman"/>
                      <w:color w:val="000000" w:themeColor="text1"/>
                      <w:kern w:val="0"/>
                      <w:sz w:val="21"/>
                      <w:szCs w:val="21"/>
                    </w:rPr>
                    <w:t>-</w:t>
                  </w:r>
                  <w:r>
                    <w:rPr>
                      <w:rFonts w:hint="default" w:ascii="Times New Roman" w:hAnsi="Times New Roman" w:eastAsia="宋体" w:cs="Times New Roman"/>
                      <w:color w:val="000000" w:themeColor="text1"/>
                      <w:kern w:val="0"/>
                      <w:sz w:val="21"/>
                      <w:szCs w:val="21"/>
                      <w:lang w:val="en-US" w:eastAsia="zh-CN"/>
                    </w:rPr>
                    <w:t>09</w:t>
                  </w:r>
                  <w:r>
                    <w:rPr>
                      <w:rFonts w:hint="default" w:ascii="Times New Roman" w:hAnsi="Times New Roman" w:eastAsia="宋体" w:cs="Times New Roman"/>
                      <w:color w:val="000000" w:themeColor="text1"/>
                      <w:kern w:val="0"/>
                      <w:sz w:val="21"/>
                      <w:szCs w:val="21"/>
                    </w:rPr>
                    <w:t>-01</w:t>
                  </w:r>
                </w:p>
              </w:tc>
              <w:tc>
                <w:tcPr>
                  <w:tcW w:w="1275" w:type="dxa"/>
                  <w:vMerge w:val="continue"/>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rPr>
                  </w:pPr>
                </w:p>
              </w:tc>
              <w:tc>
                <w:tcPr>
                  <w:tcW w:w="1844"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kern w:val="2"/>
                      <w:sz w:val="21"/>
                      <w:szCs w:val="21"/>
                      <w:lang w:val="en-US" w:eastAsia="zh-CN" w:bidi="ar-SA"/>
                    </w:rPr>
                    <w:t>0.347</w:t>
                  </w:r>
                </w:p>
              </w:tc>
              <w:tc>
                <w:tcPr>
                  <w:tcW w:w="1844"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83" w:hRule="atLeast"/>
                <w:jc w:val="center"/>
              </w:trPr>
              <w:tc>
                <w:tcPr>
                  <w:tcW w:w="1741" w:type="dxa"/>
                  <w:vMerge w:val="continue"/>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rPr>
                  </w:pPr>
                </w:p>
              </w:tc>
              <w:tc>
                <w:tcPr>
                  <w:tcW w:w="2333"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lang w:val="en-US" w:eastAsia="zh-CN" w:bidi="ar-SA"/>
                    </w:rPr>
                  </w:pPr>
                  <w:r>
                    <w:rPr>
                      <w:rFonts w:hint="default" w:ascii="Times New Roman" w:hAnsi="Times New Roman" w:eastAsia="宋体" w:cs="Times New Roman"/>
                      <w:color w:val="000000" w:themeColor="text1"/>
                      <w:kern w:val="0"/>
                      <w:sz w:val="21"/>
                      <w:szCs w:val="21"/>
                      <w:lang w:eastAsia="zh-CN"/>
                    </w:rPr>
                    <w:t>03气050</w:t>
                  </w:r>
                  <w:r>
                    <w:rPr>
                      <w:rFonts w:hint="default" w:ascii="Times New Roman" w:hAnsi="Times New Roman" w:eastAsia="宋体" w:cs="Times New Roman"/>
                      <w:color w:val="000000" w:themeColor="text1"/>
                      <w:kern w:val="0"/>
                      <w:sz w:val="21"/>
                      <w:szCs w:val="21"/>
                    </w:rPr>
                    <w:t>-</w:t>
                  </w:r>
                  <w:r>
                    <w:rPr>
                      <w:rFonts w:hint="default" w:ascii="Times New Roman" w:hAnsi="Times New Roman" w:eastAsia="宋体" w:cs="Times New Roman"/>
                      <w:color w:val="000000" w:themeColor="text1"/>
                      <w:kern w:val="0"/>
                      <w:sz w:val="21"/>
                      <w:szCs w:val="21"/>
                      <w:lang w:val="en-US" w:eastAsia="zh-CN"/>
                    </w:rPr>
                    <w:t>09</w:t>
                  </w:r>
                  <w:r>
                    <w:rPr>
                      <w:rFonts w:hint="default" w:ascii="Times New Roman" w:hAnsi="Times New Roman" w:eastAsia="宋体" w:cs="Times New Roman"/>
                      <w:color w:val="000000" w:themeColor="text1"/>
                      <w:kern w:val="0"/>
                      <w:sz w:val="21"/>
                      <w:szCs w:val="21"/>
                    </w:rPr>
                    <w:t>-02</w:t>
                  </w:r>
                </w:p>
              </w:tc>
              <w:tc>
                <w:tcPr>
                  <w:tcW w:w="1275" w:type="dxa"/>
                  <w:vMerge w:val="continue"/>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rPr>
                  </w:pPr>
                </w:p>
              </w:tc>
              <w:tc>
                <w:tcPr>
                  <w:tcW w:w="1844"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kern w:val="2"/>
                      <w:sz w:val="21"/>
                      <w:szCs w:val="21"/>
                      <w:lang w:val="en-US" w:eastAsia="zh-CN" w:bidi="ar-SA"/>
                    </w:rPr>
                    <w:t>0.263</w:t>
                  </w:r>
                </w:p>
              </w:tc>
              <w:tc>
                <w:tcPr>
                  <w:tcW w:w="1844"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83" w:hRule="atLeast"/>
                <w:jc w:val="center"/>
              </w:trPr>
              <w:tc>
                <w:tcPr>
                  <w:tcW w:w="1741" w:type="dxa"/>
                  <w:vMerge w:val="continue"/>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rPr>
                  </w:pPr>
                </w:p>
              </w:tc>
              <w:tc>
                <w:tcPr>
                  <w:tcW w:w="2333"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lang w:val="en-US" w:eastAsia="zh-CN" w:bidi="ar-SA"/>
                    </w:rPr>
                  </w:pPr>
                  <w:r>
                    <w:rPr>
                      <w:rFonts w:hint="default" w:ascii="Times New Roman" w:hAnsi="Times New Roman" w:eastAsia="宋体" w:cs="Times New Roman"/>
                      <w:color w:val="000000" w:themeColor="text1"/>
                      <w:kern w:val="0"/>
                      <w:sz w:val="21"/>
                      <w:szCs w:val="21"/>
                      <w:lang w:eastAsia="zh-CN"/>
                    </w:rPr>
                    <w:t>03气050</w:t>
                  </w:r>
                  <w:r>
                    <w:rPr>
                      <w:rFonts w:hint="default" w:ascii="Times New Roman" w:hAnsi="Times New Roman" w:eastAsia="宋体" w:cs="Times New Roman"/>
                      <w:color w:val="000000" w:themeColor="text1"/>
                      <w:kern w:val="0"/>
                      <w:sz w:val="21"/>
                      <w:szCs w:val="21"/>
                    </w:rPr>
                    <w:t>-</w:t>
                  </w:r>
                  <w:r>
                    <w:rPr>
                      <w:rFonts w:hint="default" w:ascii="Times New Roman" w:hAnsi="Times New Roman" w:eastAsia="宋体" w:cs="Times New Roman"/>
                      <w:color w:val="000000" w:themeColor="text1"/>
                      <w:kern w:val="0"/>
                      <w:sz w:val="21"/>
                      <w:szCs w:val="21"/>
                      <w:lang w:val="en-US" w:eastAsia="zh-CN"/>
                    </w:rPr>
                    <w:t>09</w:t>
                  </w:r>
                  <w:r>
                    <w:rPr>
                      <w:rFonts w:hint="default" w:ascii="Times New Roman" w:hAnsi="Times New Roman" w:eastAsia="宋体" w:cs="Times New Roman"/>
                      <w:color w:val="000000" w:themeColor="text1"/>
                      <w:kern w:val="0"/>
                      <w:sz w:val="21"/>
                      <w:szCs w:val="21"/>
                    </w:rPr>
                    <w:t>-03</w:t>
                  </w:r>
                </w:p>
              </w:tc>
              <w:tc>
                <w:tcPr>
                  <w:tcW w:w="1275" w:type="dxa"/>
                  <w:vMerge w:val="continue"/>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rPr>
                  </w:pPr>
                </w:p>
              </w:tc>
              <w:tc>
                <w:tcPr>
                  <w:tcW w:w="1844"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0.353</w:t>
                  </w:r>
                </w:p>
              </w:tc>
              <w:tc>
                <w:tcPr>
                  <w:tcW w:w="1844"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1.92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83" w:hRule="atLeast"/>
                <w:jc w:val="center"/>
              </w:trPr>
              <w:tc>
                <w:tcPr>
                  <w:tcW w:w="1741" w:type="dxa"/>
                  <w:vMerge w:val="continue"/>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rPr>
                  </w:pPr>
                </w:p>
              </w:tc>
              <w:tc>
                <w:tcPr>
                  <w:tcW w:w="2333"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lang w:val="en-US" w:eastAsia="zh-CN" w:bidi="ar-SA"/>
                    </w:rPr>
                  </w:pPr>
                  <w:r>
                    <w:rPr>
                      <w:rFonts w:hint="default" w:ascii="Times New Roman" w:hAnsi="Times New Roman" w:eastAsia="宋体" w:cs="Times New Roman"/>
                      <w:color w:val="000000" w:themeColor="text1"/>
                      <w:kern w:val="0"/>
                      <w:sz w:val="21"/>
                      <w:szCs w:val="21"/>
                      <w:lang w:eastAsia="zh-CN"/>
                    </w:rPr>
                    <w:t>03气050</w:t>
                  </w:r>
                  <w:r>
                    <w:rPr>
                      <w:rFonts w:hint="default" w:ascii="Times New Roman" w:hAnsi="Times New Roman" w:eastAsia="宋体" w:cs="Times New Roman"/>
                      <w:color w:val="000000" w:themeColor="text1"/>
                      <w:kern w:val="0"/>
                      <w:sz w:val="21"/>
                      <w:szCs w:val="21"/>
                    </w:rPr>
                    <w:t>-</w:t>
                  </w:r>
                  <w:r>
                    <w:rPr>
                      <w:rFonts w:hint="default" w:ascii="Times New Roman" w:hAnsi="Times New Roman" w:eastAsia="宋体" w:cs="Times New Roman"/>
                      <w:color w:val="000000" w:themeColor="text1"/>
                      <w:kern w:val="0"/>
                      <w:sz w:val="21"/>
                      <w:szCs w:val="21"/>
                      <w:lang w:val="en-US" w:eastAsia="zh-CN"/>
                    </w:rPr>
                    <w:t>09</w:t>
                  </w:r>
                  <w:r>
                    <w:rPr>
                      <w:rFonts w:hint="default" w:ascii="Times New Roman" w:hAnsi="Times New Roman" w:eastAsia="宋体" w:cs="Times New Roman"/>
                      <w:color w:val="000000" w:themeColor="text1"/>
                      <w:kern w:val="0"/>
                      <w:sz w:val="21"/>
                      <w:szCs w:val="21"/>
                    </w:rPr>
                    <w:t>-04</w:t>
                  </w:r>
                </w:p>
              </w:tc>
              <w:tc>
                <w:tcPr>
                  <w:tcW w:w="1275" w:type="dxa"/>
                  <w:vMerge w:val="continue"/>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rPr>
                  </w:pPr>
                </w:p>
              </w:tc>
              <w:tc>
                <w:tcPr>
                  <w:tcW w:w="1844"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lang w:val="en-US" w:eastAsia="zh-CN" w:bidi="ar-SA"/>
                    </w:rPr>
                  </w:pPr>
                  <w:r>
                    <w:rPr>
                      <w:rFonts w:hint="default" w:ascii="Times New Roman" w:hAnsi="Times New Roman" w:eastAsia="宋体" w:cs="Times New Roman"/>
                      <w:color w:val="000000" w:themeColor="text1"/>
                      <w:kern w:val="0"/>
                      <w:sz w:val="21"/>
                      <w:szCs w:val="21"/>
                      <w:lang w:val="en-US" w:eastAsia="zh-CN" w:bidi="ar-SA"/>
                    </w:rPr>
                    <w:t>0.338</w:t>
                  </w:r>
                </w:p>
              </w:tc>
              <w:tc>
                <w:tcPr>
                  <w:tcW w:w="1844"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83" w:hRule="atLeast"/>
                <w:jc w:val="center"/>
              </w:trPr>
              <w:tc>
                <w:tcPr>
                  <w:tcW w:w="1741" w:type="dxa"/>
                  <w:vMerge w:val="restart"/>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lang w:eastAsia="zh-CN"/>
                    </w:rPr>
                    <w:t>监控点</w:t>
                  </w:r>
                  <w:r>
                    <w:rPr>
                      <w:rFonts w:hint="default" w:ascii="Times New Roman" w:hAnsi="Times New Roman" w:eastAsia="宋体" w:cs="Times New Roman"/>
                      <w:color w:val="000000" w:themeColor="text1"/>
                      <w:kern w:val="0"/>
                      <w:sz w:val="21"/>
                      <w:szCs w:val="21"/>
                    </w:rPr>
                    <w:t>3</w:t>
                  </w:r>
                </w:p>
              </w:tc>
              <w:tc>
                <w:tcPr>
                  <w:tcW w:w="2333"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lang w:val="en-US" w:eastAsia="zh-CN" w:bidi="ar-SA"/>
                    </w:rPr>
                  </w:pPr>
                  <w:r>
                    <w:rPr>
                      <w:rFonts w:hint="default" w:ascii="Times New Roman" w:hAnsi="Times New Roman" w:eastAsia="宋体" w:cs="Times New Roman"/>
                      <w:color w:val="000000" w:themeColor="text1"/>
                      <w:kern w:val="0"/>
                      <w:sz w:val="21"/>
                      <w:szCs w:val="21"/>
                      <w:lang w:eastAsia="zh-CN"/>
                    </w:rPr>
                    <w:t>03气050</w:t>
                  </w:r>
                  <w:r>
                    <w:rPr>
                      <w:rFonts w:hint="default" w:ascii="Times New Roman" w:hAnsi="Times New Roman" w:eastAsia="宋体" w:cs="Times New Roman"/>
                      <w:color w:val="000000" w:themeColor="text1"/>
                      <w:kern w:val="0"/>
                      <w:sz w:val="21"/>
                      <w:szCs w:val="21"/>
                    </w:rPr>
                    <w:t>-</w:t>
                  </w:r>
                  <w:r>
                    <w:rPr>
                      <w:rFonts w:hint="default" w:ascii="Times New Roman" w:hAnsi="Times New Roman" w:eastAsia="宋体" w:cs="Times New Roman"/>
                      <w:color w:val="000000" w:themeColor="text1"/>
                      <w:kern w:val="0"/>
                      <w:sz w:val="21"/>
                      <w:szCs w:val="21"/>
                      <w:lang w:val="en-US" w:eastAsia="zh-CN"/>
                    </w:rPr>
                    <w:t>10</w:t>
                  </w:r>
                  <w:r>
                    <w:rPr>
                      <w:rFonts w:hint="default" w:ascii="Times New Roman" w:hAnsi="Times New Roman" w:eastAsia="宋体" w:cs="Times New Roman"/>
                      <w:color w:val="000000" w:themeColor="text1"/>
                      <w:kern w:val="0"/>
                      <w:sz w:val="21"/>
                      <w:szCs w:val="21"/>
                    </w:rPr>
                    <w:t>-01</w:t>
                  </w:r>
                </w:p>
              </w:tc>
              <w:tc>
                <w:tcPr>
                  <w:tcW w:w="1275" w:type="dxa"/>
                  <w:vMerge w:val="continue"/>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rPr>
                  </w:pPr>
                </w:p>
              </w:tc>
              <w:tc>
                <w:tcPr>
                  <w:tcW w:w="1844"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lang w:val="en-US" w:eastAsia="zh-CN" w:bidi="ar-SA"/>
                    </w:rPr>
                  </w:pPr>
                  <w:r>
                    <w:rPr>
                      <w:rFonts w:hint="default" w:ascii="Times New Roman" w:hAnsi="Times New Roman" w:eastAsia="宋体" w:cs="Times New Roman"/>
                      <w:color w:val="000000" w:themeColor="text1"/>
                      <w:kern w:val="0"/>
                      <w:sz w:val="21"/>
                      <w:szCs w:val="21"/>
                      <w:lang w:val="en-US" w:eastAsia="zh-CN" w:bidi="ar-SA"/>
                    </w:rPr>
                    <w:t>0.367</w:t>
                  </w:r>
                </w:p>
              </w:tc>
              <w:tc>
                <w:tcPr>
                  <w:tcW w:w="1844"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35" w:hRule="atLeast"/>
                <w:jc w:val="center"/>
              </w:trPr>
              <w:tc>
                <w:tcPr>
                  <w:tcW w:w="1741" w:type="dxa"/>
                  <w:vMerge w:val="continue"/>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rPr>
                  </w:pPr>
                </w:p>
              </w:tc>
              <w:tc>
                <w:tcPr>
                  <w:tcW w:w="2333"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lang w:val="en-US" w:eastAsia="zh-CN" w:bidi="ar-SA"/>
                    </w:rPr>
                  </w:pPr>
                  <w:r>
                    <w:rPr>
                      <w:rFonts w:hint="default" w:ascii="Times New Roman" w:hAnsi="Times New Roman" w:eastAsia="宋体" w:cs="Times New Roman"/>
                      <w:color w:val="000000" w:themeColor="text1"/>
                      <w:kern w:val="0"/>
                      <w:sz w:val="21"/>
                      <w:szCs w:val="21"/>
                      <w:lang w:eastAsia="zh-CN"/>
                    </w:rPr>
                    <w:t>03气050</w:t>
                  </w:r>
                  <w:r>
                    <w:rPr>
                      <w:rFonts w:hint="default" w:ascii="Times New Roman" w:hAnsi="Times New Roman" w:eastAsia="宋体" w:cs="Times New Roman"/>
                      <w:color w:val="000000" w:themeColor="text1"/>
                      <w:kern w:val="0"/>
                      <w:sz w:val="21"/>
                      <w:szCs w:val="21"/>
                    </w:rPr>
                    <w:t>-</w:t>
                  </w:r>
                  <w:r>
                    <w:rPr>
                      <w:rFonts w:hint="default" w:ascii="Times New Roman" w:hAnsi="Times New Roman" w:eastAsia="宋体" w:cs="Times New Roman"/>
                      <w:color w:val="000000" w:themeColor="text1"/>
                      <w:kern w:val="0"/>
                      <w:sz w:val="21"/>
                      <w:szCs w:val="21"/>
                      <w:lang w:val="en-US" w:eastAsia="zh-CN"/>
                    </w:rPr>
                    <w:t>10</w:t>
                  </w:r>
                  <w:r>
                    <w:rPr>
                      <w:rFonts w:hint="default" w:ascii="Times New Roman" w:hAnsi="Times New Roman" w:eastAsia="宋体" w:cs="Times New Roman"/>
                      <w:color w:val="000000" w:themeColor="text1"/>
                      <w:kern w:val="0"/>
                      <w:sz w:val="21"/>
                      <w:szCs w:val="21"/>
                    </w:rPr>
                    <w:t>-02</w:t>
                  </w:r>
                </w:p>
              </w:tc>
              <w:tc>
                <w:tcPr>
                  <w:tcW w:w="1275" w:type="dxa"/>
                  <w:vMerge w:val="continue"/>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rPr>
                  </w:pPr>
                </w:p>
              </w:tc>
              <w:tc>
                <w:tcPr>
                  <w:tcW w:w="1844"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lang w:val="en-US" w:eastAsia="zh-CN" w:bidi="ar-SA"/>
                    </w:rPr>
                  </w:pPr>
                  <w:r>
                    <w:rPr>
                      <w:rFonts w:hint="default" w:ascii="Times New Roman" w:hAnsi="Times New Roman" w:eastAsia="宋体" w:cs="Times New Roman"/>
                      <w:color w:val="000000" w:themeColor="text1"/>
                      <w:kern w:val="0"/>
                      <w:sz w:val="21"/>
                      <w:szCs w:val="21"/>
                      <w:lang w:val="en-US" w:eastAsia="zh-CN" w:bidi="ar-SA"/>
                    </w:rPr>
                    <w:t>0.270</w:t>
                  </w:r>
                </w:p>
              </w:tc>
              <w:tc>
                <w:tcPr>
                  <w:tcW w:w="1844"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83" w:hRule="atLeast"/>
                <w:jc w:val="center"/>
              </w:trPr>
              <w:tc>
                <w:tcPr>
                  <w:tcW w:w="1741" w:type="dxa"/>
                  <w:vMerge w:val="continue"/>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rPr>
                  </w:pPr>
                </w:p>
              </w:tc>
              <w:tc>
                <w:tcPr>
                  <w:tcW w:w="2333"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lang w:val="en-US" w:eastAsia="zh-CN" w:bidi="ar-SA"/>
                    </w:rPr>
                  </w:pPr>
                  <w:r>
                    <w:rPr>
                      <w:rFonts w:hint="default" w:ascii="Times New Roman" w:hAnsi="Times New Roman" w:eastAsia="宋体" w:cs="Times New Roman"/>
                      <w:color w:val="000000" w:themeColor="text1"/>
                      <w:kern w:val="0"/>
                      <w:sz w:val="21"/>
                      <w:szCs w:val="21"/>
                      <w:lang w:eastAsia="zh-CN"/>
                    </w:rPr>
                    <w:t>03气050</w:t>
                  </w:r>
                  <w:r>
                    <w:rPr>
                      <w:rFonts w:hint="default" w:ascii="Times New Roman" w:hAnsi="Times New Roman" w:eastAsia="宋体" w:cs="Times New Roman"/>
                      <w:color w:val="000000" w:themeColor="text1"/>
                      <w:kern w:val="0"/>
                      <w:sz w:val="21"/>
                      <w:szCs w:val="21"/>
                    </w:rPr>
                    <w:t>-</w:t>
                  </w:r>
                  <w:r>
                    <w:rPr>
                      <w:rFonts w:hint="default" w:ascii="Times New Roman" w:hAnsi="Times New Roman" w:eastAsia="宋体" w:cs="Times New Roman"/>
                      <w:color w:val="000000" w:themeColor="text1"/>
                      <w:kern w:val="0"/>
                      <w:sz w:val="21"/>
                      <w:szCs w:val="21"/>
                      <w:lang w:val="en-US" w:eastAsia="zh-CN"/>
                    </w:rPr>
                    <w:t>10</w:t>
                  </w:r>
                  <w:r>
                    <w:rPr>
                      <w:rFonts w:hint="default" w:ascii="Times New Roman" w:hAnsi="Times New Roman" w:eastAsia="宋体" w:cs="Times New Roman"/>
                      <w:color w:val="000000" w:themeColor="text1"/>
                      <w:kern w:val="0"/>
                      <w:sz w:val="21"/>
                      <w:szCs w:val="21"/>
                    </w:rPr>
                    <w:t>-03</w:t>
                  </w:r>
                </w:p>
              </w:tc>
              <w:tc>
                <w:tcPr>
                  <w:tcW w:w="1275" w:type="dxa"/>
                  <w:vMerge w:val="continue"/>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rPr>
                  </w:pPr>
                </w:p>
              </w:tc>
              <w:tc>
                <w:tcPr>
                  <w:tcW w:w="1844"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kern w:val="2"/>
                      <w:sz w:val="21"/>
                      <w:szCs w:val="21"/>
                      <w:lang w:val="en-US" w:eastAsia="zh-CN" w:bidi="ar-SA"/>
                    </w:rPr>
                    <w:t>0.350</w:t>
                  </w:r>
                </w:p>
              </w:tc>
              <w:tc>
                <w:tcPr>
                  <w:tcW w:w="1844"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83" w:hRule="atLeast"/>
                <w:jc w:val="center"/>
              </w:trPr>
              <w:tc>
                <w:tcPr>
                  <w:tcW w:w="1741" w:type="dxa"/>
                  <w:vMerge w:val="continue"/>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rPr>
                  </w:pPr>
                </w:p>
              </w:tc>
              <w:tc>
                <w:tcPr>
                  <w:tcW w:w="2333"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lang w:val="en-US" w:eastAsia="zh-CN" w:bidi="ar-SA"/>
                    </w:rPr>
                  </w:pPr>
                  <w:r>
                    <w:rPr>
                      <w:rFonts w:hint="default" w:ascii="Times New Roman" w:hAnsi="Times New Roman" w:eastAsia="宋体" w:cs="Times New Roman"/>
                      <w:color w:val="000000" w:themeColor="text1"/>
                      <w:kern w:val="0"/>
                      <w:sz w:val="21"/>
                      <w:szCs w:val="21"/>
                      <w:lang w:eastAsia="zh-CN"/>
                    </w:rPr>
                    <w:t>03气050</w:t>
                  </w:r>
                  <w:r>
                    <w:rPr>
                      <w:rFonts w:hint="default" w:ascii="Times New Roman" w:hAnsi="Times New Roman" w:eastAsia="宋体" w:cs="Times New Roman"/>
                      <w:color w:val="000000" w:themeColor="text1"/>
                      <w:kern w:val="0"/>
                      <w:sz w:val="21"/>
                      <w:szCs w:val="21"/>
                    </w:rPr>
                    <w:t>-</w:t>
                  </w:r>
                  <w:r>
                    <w:rPr>
                      <w:rFonts w:hint="default" w:ascii="Times New Roman" w:hAnsi="Times New Roman" w:eastAsia="宋体" w:cs="Times New Roman"/>
                      <w:color w:val="000000" w:themeColor="text1"/>
                      <w:kern w:val="0"/>
                      <w:sz w:val="21"/>
                      <w:szCs w:val="21"/>
                      <w:lang w:val="en-US" w:eastAsia="zh-CN"/>
                    </w:rPr>
                    <w:t>10</w:t>
                  </w:r>
                  <w:r>
                    <w:rPr>
                      <w:rFonts w:hint="default" w:ascii="Times New Roman" w:hAnsi="Times New Roman" w:eastAsia="宋体" w:cs="Times New Roman"/>
                      <w:color w:val="000000" w:themeColor="text1"/>
                      <w:kern w:val="0"/>
                      <w:sz w:val="21"/>
                      <w:szCs w:val="21"/>
                    </w:rPr>
                    <w:t>-04</w:t>
                  </w:r>
                </w:p>
              </w:tc>
              <w:tc>
                <w:tcPr>
                  <w:tcW w:w="1275" w:type="dxa"/>
                  <w:vMerge w:val="continue"/>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rPr>
                  </w:pPr>
                </w:p>
              </w:tc>
              <w:tc>
                <w:tcPr>
                  <w:tcW w:w="1844"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lang w:val="en-US" w:eastAsia="zh-CN" w:bidi="ar-SA"/>
                    </w:rPr>
                  </w:pPr>
                  <w:r>
                    <w:rPr>
                      <w:rFonts w:hint="default" w:ascii="Times New Roman" w:hAnsi="Times New Roman" w:eastAsia="宋体" w:cs="Times New Roman"/>
                      <w:color w:val="000000" w:themeColor="text1"/>
                      <w:kern w:val="0"/>
                      <w:sz w:val="21"/>
                      <w:szCs w:val="21"/>
                      <w:lang w:val="en-US" w:eastAsia="zh-CN" w:bidi="ar-SA"/>
                    </w:rPr>
                    <w:t>0.318</w:t>
                  </w:r>
                </w:p>
              </w:tc>
              <w:tc>
                <w:tcPr>
                  <w:tcW w:w="1844"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83" w:hRule="atLeast"/>
                <w:jc w:val="center"/>
              </w:trPr>
              <w:tc>
                <w:tcPr>
                  <w:tcW w:w="5349" w:type="dxa"/>
                  <w:gridSpan w:val="3"/>
                  <w:tcBorders>
                    <w:tl2br w:val="nil"/>
                    <w:tr2bl w:val="nil"/>
                  </w:tcBorders>
                  <w:vAlign w:val="center"/>
                </w:tcPr>
                <w:p>
                  <w:pPr>
                    <w:ind w:left="-110" w:leftChars="-50" w:right="-110" w:rightChars="-50"/>
                    <w:jc w:val="center"/>
                    <w:rPr>
                      <w:rFonts w:hint="eastAsia" w:ascii="Times New Roman" w:hAnsi="Times New Roman" w:eastAsia="宋体" w:cs="Times New Roman"/>
                      <w:color w:val="000000" w:themeColor="text1"/>
                      <w:kern w:val="0"/>
                      <w:sz w:val="21"/>
                      <w:szCs w:val="21"/>
                      <w:lang w:eastAsia="zh-CN"/>
                    </w:rPr>
                  </w:pPr>
                  <w:r>
                    <w:rPr>
                      <w:rFonts w:hint="eastAsia" w:ascii="Times New Roman" w:hAnsi="Times New Roman" w:eastAsia="宋体" w:cs="Times New Roman"/>
                      <w:color w:val="000000" w:themeColor="text1"/>
                      <w:kern w:val="0"/>
                      <w:sz w:val="21"/>
                      <w:szCs w:val="21"/>
                      <w:lang w:eastAsia="zh-CN"/>
                    </w:rPr>
                    <w:t>浓度最高值</w:t>
                  </w:r>
                </w:p>
              </w:tc>
              <w:tc>
                <w:tcPr>
                  <w:tcW w:w="1844"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lang w:val="en-US" w:eastAsia="zh-CN" w:bidi="ar-SA"/>
                    </w:rPr>
                  </w:pPr>
                  <w:r>
                    <w:rPr>
                      <w:rFonts w:hint="default" w:ascii="Times New Roman" w:hAnsi="Times New Roman" w:eastAsia="宋体" w:cs="Times New Roman"/>
                      <w:color w:val="000000" w:themeColor="text1"/>
                      <w:kern w:val="0"/>
                      <w:sz w:val="21"/>
                      <w:szCs w:val="21"/>
                      <w:lang w:val="en-US" w:eastAsia="zh-CN" w:bidi="ar-SA"/>
                    </w:rPr>
                    <w:t>0.367</w:t>
                  </w:r>
                </w:p>
              </w:tc>
              <w:tc>
                <w:tcPr>
                  <w:tcW w:w="1844"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83" w:hRule="atLeast"/>
                <w:jc w:val="center"/>
              </w:trPr>
              <w:tc>
                <w:tcPr>
                  <w:tcW w:w="1741" w:type="dxa"/>
                  <w:vMerge w:val="restart"/>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lang w:eastAsia="zh-CN"/>
                    </w:rPr>
                    <w:t>参照点</w:t>
                  </w:r>
                </w:p>
              </w:tc>
              <w:tc>
                <w:tcPr>
                  <w:tcW w:w="2333"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lang w:val="en-US" w:eastAsia="zh-CN" w:bidi="ar-SA"/>
                    </w:rPr>
                  </w:pPr>
                  <w:r>
                    <w:rPr>
                      <w:rFonts w:hint="default" w:ascii="Times New Roman" w:hAnsi="Times New Roman" w:eastAsia="宋体" w:cs="Times New Roman"/>
                      <w:color w:val="000000" w:themeColor="text1"/>
                      <w:kern w:val="0"/>
                      <w:sz w:val="21"/>
                      <w:szCs w:val="21"/>
                      <w:lang w:eastAsia="zh-CN"/>
                    </w:rPr>
                    <w:t>03气050</w:t>
                  </w:r>
                  <w:r>
                    <w:rPr>
                      <w:rFonts w:hint="default" w:ascii="Times New Roman" w:hAnsi="Times New Roman" w:eastAsia="宋体" w:cs="Times New Roman"/>
                      <w:color w:val="000000" w:themeColor="text1"/>
                      <w:kern w:val="0"/>
                      <w:sz w:val="21"/>
                      <w:szCs w:val="21"/>
                    </w:rPr>
                    <w:t>-</w:t>
                  </w:r>
                  <w:r>
                    <w:rPr>
                      <w:rFonts w:hint="default" w:ascii="Times New Roman" w:hAnsi="Times New Roman" w:eastAsia="宋体" w:cs="Times New Roman"/>
                      <w:color w:val="000000" w:themeColor="text1"/>
                      <w:kern w:val="0"/>
                      <w:sz w:val="21"/>
                      <w:szCs w:val="21"/>
                      <w:lang w:val="en-US" w:eastAsia="zh-CN"/>
                    </w:rPr>
                    <w:t>07</w:t>
                  </w:r>
                  <w:r>
                    <w:rPr>
                      <w:rFonts w:hint="default" w:ascii="Times New Roman" w:hAnsi="Times New Roman" w:eastAsia="宋体" w:cs="Times New Roman"/>
                      <w:color w:val="000000" w:themeColor="text1"/>
                      <w:kern w:val="0"/>
                      <w:sz w:val="21"/>
                      <w:szCs w:val="21"/>
                    </w:rPr>
                    <w:t>-05</w:t>
                  </w:r>
                </w:p>
              </w:tc>
              <w:tc>
                <w:tcPr>
                  <w:tcW w:w="1275" w:type="dxa"/>
                  <w:vMerge w:val="restart"/>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eastAsia="zh-CN"/>
                    </w:rPr>
                    <w:t>2022.03.09</w:t>
                  </w:r>
                </w:p>
              </w:tc>
              <w:tc>
                <w:tcPr>
                  <w:tcW w:w="1844"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lang w:val="en-US" w:eastAsia="zh-CN" w:bidi="ar-SA"/>
                    </w:rPr>
                  </w:pPr>
                  <w:r>
                    <w:rPr>
                      <w:rFonts w:hint="default" w:ascii="Times New Roman" w:hAnsi="Times New Roman" w:eastAsia="宋体" w:cs="Times New Roman"/>
                      <w:color w:val="000000" w:themeColor="text1"/>
                      <w:kern w:val="0"/>
                      <w:sz w:val="21"/>
                      <w:szCs w:val="21"/>
                      <w:lang w:val="en-US" w:eastAsia="zh-CN" w:bidi="ar-SA"/>
                    </w:rPr>
                    <w:t>0.112</w:t>
                  </w:r>
                </w:p>
              </w:tc>
              <w:tc>
                <w:tcPr>
                  <w:tcW w:w="1844"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83" w:hRule="atLeast"/>
                <w:jc w:val="center"/>
              </w:trPr>
              <w:tc>
                <w:tcPr>
                  <w:tcW w:w="1741" w:type="dxa"/>
                  <w:vMerge w:val="continue"/>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rPr>
                  </w:pPr>
                </w:p>
              </w:tc>
              <w:tc>
                <w:tcPr>
                  <w:tcW w:w="2333"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lang w:val="en-US" w:eastAsia="zh-CN" w:bidi="ar-SA"/>
                    </w:rPr>
                  </w:pPr>
                  <w:r>
                    <w:rPr>
                      <w:rFonts w:hint="default" w:ascii="Times New Roman" w:hAnsi="Times New Roman" w:eastAsia="宋体" w:cs="Times New Roman"/>
                      <w:color w:val="000000" w:themeColor="text1"/>
                      <w:kern w:val="0"/>
                      <w:sz w:val="21"/>
                      <w:szCs w:val="21"/>
                      <w:lang w:eastAsia="zh-CN"/>
                    </w:rPr>
                    <w:t>03气050</w:t>
                  </w:r>
                  <w:r>
                    <w:rPr>
                      <w:rFonts w:hint="default" w:ascii="Times New Roman" w:hAnsi="Times New Roman" w:eastAsia="宋体" w:cs="Times New Roman"/>
                      <w:color w:val="000000" w:themeColor="text1"/>
                      <w:kern w:val="0"/>
                      <w:sz w:val="21"/>
                      <w:szCs w:val="21"/>
                    </w:rPr>
                    <w:t>-</w:t>
                  </w:r>
                  <w:r>
                    <w:rPr>
                      <w:rFonts w:hint="default" w:ascii="Times New Roman" w:hAnsi="Times New Roman" w:eastAsia="宋体" w:cs="Times New Roman"/>
                      <w:color w:val="000000" w:themeColor="text1"/>
                      <w:kern w:val="0"/>
                      <w:sz w:val="21"/>
                      <w:szCs w:val="21"/>
                      <w:lang w:val="en-US" w:eastAsia="zh-CN"/>
                    </w:rPr>
                    <w:t>07</w:t>
                  </w:r>
                  <w:r>
                    <w:rPr>
                      <w:rFonts w:hint="default" w:ascii="Times New Roman" w:hAnsi="Times New Roman" w:eastAsia="宋体" w:cs="Times New Roman"/>
                      <w:color w:val="000000" w:themeColor="text1"/>
                      <w:kern w:val="0"/>
                      <w:sz w:val="21"/>
                      <w:szCs w:val="21"/>
                    </w:rPr>
                    <w:t>-06</w:t>
                  </w:r>
                </w:p>
              </w:tc>
              <w:tc>
                <w:tcPr>
                  <w:tcW w:w="1275" w:type="dxa"/>
                  <w:vMerge w:val="continue"/>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rPr>
                  </w:pPr>
                </w:p>
              </w:tc>
              <w:tc>
                <w:tcPr>
                  <w:tcW w:w="1844"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lang w:val="en-US" w:eastAsia="zh-CN" w:bidi="ar-SA"/>
                    </w:rPr>
                  </w:pPr>
                  <w:r>
                    <w:rPr>
                      <w:rFonts w:hint="default" w:ascii="Times New Roman" w:hAnsi="Times New Roman" w:eastAsia="宋体" w:cs="Times New Roman"/>
                      <w:color w:val="000000" w:themeColor="text1"/>
                      <w:kern w:val="0"/>
                      <w:sz w:val="21"/>
                      <w:szCs w:val="21"/>
                      <w:lang w:val="en-US" w:eastAsia="zh-CN" w:bidi="ar-SA"/>
                    </w:rPr>
                    <w:t>0.145</w:t>
                  </w:r>
                </w:p>
              </w:tc>
              <w:tc>
                <w:tcPr>
                  <w:tcW w:w="1844"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1.48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83" w:hRule="atLeast"/>
                <w:jc w:val="center"/>
              </w:trPr>
              <w:tc>
                <w:tcPr>
                  <w:tcW w:w="1741" w:type="dxa"/>
                  <w:vMerge w:val="continue"/>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rPr>
                  </w:pPr>
                </w:p>
              </w:tc>
              <w:tc>
                <w:tcPr>
                  <w:tcW w:w="2333"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lang w:val="en-US" w:eastAsia="zh-CN" w:bidi="ar-SA"/>
                    </w:rPr>
                  </w:pPr>
                  <w:r>
                    <w:rPr>
                      <w:rFonts w:hint="default" w:ascii="Times New Roman" w:hAnsi="Times New Roman" w:eastAsia="宋体" w:cs="Times New Roman"/>
                      <w:color w:val="000000" w:themeColor="text1"/>
                      <w:kern w:val="0"/>
                      <w:sz w:val="21"/>
                      <w:szCs w:val="21"/>
                      <w:lang w:eastAsia="zh-CN"/>
                    </w:rPr>
                    <w:t>03气050</w:t>
                  </w:r>
                  <w:r>
                    <w:rPr>
                      <w:rFonts w:hint="default" w:ascii="Times New Roman" w:hAnsi="Times New Roman" w:eastAsia="宋体" w:cs="Times New Roman"/>
                      <w:color w:val="000000" w:themeColor="text1"/>
                      <w:kern w:val="0"/>
                      <w:sz w:val="21"/>
                      <w:szCs w:val="21"/>
                    </w:rPr>
                    <w:t>-</w:t>
                  </w:r>
                  <w:r>
                    <w:rPr>
                      <w:rFonts w:hint="default" w:ascii="Times New Roman" w:hAnsi="Times New Roman" w:eastAsia="宋体" w:cs="Times New Roman"/>
                      <w:color w:val="000000" w:themeColor="text1"/>
                      <w:kern w:val="0"/>
                      <w:sz w:val="21"/>
                      <w:szCs w:val="21"/>
                      <w:lang w:val="en-US" w:eastAsia="zh-CN"/>
                    </w:rPr>
                    <w:t>07</w:t>
                  </w:r>
                  <w:r>
                    <w:rPr>
                      <w:rFonts w:hint="default" w:ascii="Times New Roman" w:hAnsi="Times New Roman" w:eastAsia="宋体" w:cs="Times New Roman"/>
                      <w:color w:val="000000" w:themeColor="text1"/>
                      <w:kern w:val="0"/>
                      <w:sz w:val="21"/>
                      <w:szCs w:val="21"/>
                    </w:rPr>
                    <w:t>-07</w:t>
                  </w:r>
                </w:p>
              </w:tc>
              <w:tc>
                <w:tcPr>
                  <w:tcW w:w="1275" w:type="dxa"/>
                  <w:vMerge w:val="continue"/>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rPr>
                  </w:pPr>
                </w:p>
              </w:tc>
              <w:tc>
                <w:tcPr>
                  <w:tcW w:w="1844"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lang w:val="en-US" w:eastAsia="zh-CN" w:bidi="ar-SA"/>
                    </w:rPr>
                  </w:pPr>
                  <w:r>
                    <w:rPr>
                      <w:rFonts w:hint="default" w:ascii="Times New Roman" w:hAnsi="Times New Roman" w:eastAsia="宋体" w:cs="Times New Roman"/>
                      <w:color w:val="000000" w:themeColor="text1"/>
                      <w:kern w:val="0"/>
                      <w:sz w:val="21"/>
                      <w:szCs w:val="21"/>
                      <w:lang w:val="en-US" w:eastAsia="zh-CN" w:bidi="ar-SA"/>
                    </w:rPr>
                    <w:t>0.102</w:t>
                  </w:r>
                </w:p>
              </w:tc>
              <w:tc>
                <w:tcPr>
                  <w:tcW w:w="1844"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1.45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83" w:hRule="atLeast"/>
                <w:jc w:val="center"/>
              </w:trPr>
              <w:tc>
                <w:tcPr>
                  <w:tcW w:w="1741" w:type="dxa"/>
                  <w:vMerge w:val="continue"/>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rPr>
                  </w:pPr>
                </w:p>
              </w:tc>
              <w:tc>
                <w:tcPr>
                  <w:tcW w:w="2333"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lang w:val="en-US" w:eastAsia="zh-CN" w:bidi="ar-SA"/>
                    </w:rPr>
                  </w:pPr>
                  <w:r>
                    <w:rPr>
                      <w:rFonts w:hint="default" w:ascii="Times New Roman" w:hAnsi="Times New Roman" w:eastAsia="宋体" w:cs="Times New Roman"/>
                      <w:color w:val="000000" w:themeColor="text1"/>
                      <w:kern w:val="0"/>
                      <w:sz w:val="21"/>
                      <w:szCs w:val="21"/>
                      <w:lang w:eastAsia="zh-CN"/>
                    </w:rPr>
                    <w:t>03气050</w:t>
                  </w:r>
                  <w:r>
                    <w:rPr>
                      <w:rFonts w:hint="default" w:ascii="Times New Roman" w:hAnsi="Times New Roman" w:eastAsia="宋体" w:cs="Times New Roman"/>
                      <w:color w:val="000000" w:themeColor="text1"/>
                      <w:kern w:val="0"/>
                      <w:sz w:val="21"/>
                      <w:szCs w:val="21"/>
                    </w:rPr>
                    <w:t>-</w:t>
                  </w:r>
                  <w:r>
                    <w:rPr>
                      <w:rFonts w:hint="default" w:ascii="Times New Roman" w:hAnsi="Times New Roman" w:eastAsia="宋体" w:cs="Times New Roman"/>
                      <w:color w:val="000000" w:themeColor="text1"/>
                      <w:kern w:val="0"/>
                      <w:sz w:val="21"/>
                      <w:szCs w:val="21"/>
                      <w:lang w:val="en-US" w:eastAsia="zh-CN"/>
                    </w:rPr>
                    <w:t>07</w:t>
                  </w:r>
                  <w:r>
                    <w:rPr>
                      <w:rFonts w:hint="default" w:ascii="Times New Roman" w:hAnsi="Times New Roman" w:eastAsia="宋体" w:cs="Times New Roman"/>
                      <w:color w:val="000000" w:themeColor="text1"/>
                      <w:kern w:val="0"/>
                      <w:sz w:val="21"/>
                      <w:szCs w:val="21"/>
                    </w:rPr>
                    <w:t>-08</w:t>
                  </w:r>
                </w:p>
              </w:tc>
              <w:tc>
                <w:tcPr>
                  <w:tcW w:w="1275" w:type="dxa"/>
                  <w:vMerge w:val="continue"/>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rPr>
                  </w:pPr>
                </w:p>
              </w:tc>
              <w:tc>
                <w:tcPr>
                  <w:tcW w:w="1844"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lang w:val="en-US" w:eastAsia="zh-CN" w:bidi="ar-SA"/>
                    </w:rPr>
                  </w:pPr>
                  <w:r>
                    <w:rPr>
                      <w:rFonts w:hint="default" w:ascii="Times New Roman" w:hAnsi="Times New Roman" w:eastAsia="宋体" w:cs="Times New Roman"/>
                      <w:color w:val="000000" w:themeColor="text1"/>
                      <w:kern w:val="0"/>
                      <w:sz w:val="21"/>
                      <w:szCs w:val="21"/>
                      <w:lang w:val="en-US" w:eastAsia="zh-CN" w:bidi="ar-SA"/>
                    </w:rPr>
                    <w:t>0.128</w:t>
                  </w:r>
                </w:p>
              </w:tc>
              <w:tc>
                <w:tcPr>
                  <w:tcW w:w="1844"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83" w:hRule="atLeast"/>
                <w:jc w:val="center"/>
              </w:trPr>
              <w:tc>
                <w:tcPr>
                  <w:tcW w:w="1741" w:type="dxa"/>
                  <w:vMerge w:val="restart"/>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lang w:eastAsia="zh-CN"/>
                    </w:rPr>
                    <w:t>监控点</w:t>
                  </w:r>
                  <w:r>
                    <w:rPr>
                      <w:rFonts w:hint="default" w:ascii="Times New Roman" w:hAnsi="Times New Roman" w:eastAsia="宋体" w:cs="Times New Roman"/>
                      <w:color w:val="000000" w:themeColor="text1"/>
                      <w:kern w:val="0"/>
                      <w:sz w:val="21"/>
                      <w:szCs w:val="21"/>
                    </w:rPr>
                    <w:t>1</w:t>
                  </w:r>
                </w:p>
              </w:tc>
              <w:tc>
                <w:tcPr>
                  <w:tcW w:w="2333"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lang w:val="en-US" w:eastAsia="zh-CN" w:bidi="ar-SA"/>
                    </w:rPr>
                  </w:pPr>
                  <w:r>
                    <w:rPr>
                      <w:rFonts w:hint="default" w:ascii="Times New Roman" w:hAnsi="Times New Roman" w:eastAsia="宋体" w:cs="Times New Roman"/>
                      <w:color w:val="000000" w:themeColor="text1"/>
                      <w:kern w:val="0"/>
                      <w:sz w:val="21"/>
                      <w:szCs w:val="21"/>
                      <w:lang w:eastAsia="zh-CN"/>
                    </w:rPr>
                    <w:t>03气050</w:t>
                  </w:r>
                  <w:r>
                    <w:rPr>
                      <w:rFonts w:hint="default" w:ascii="Times New Roman" w:hAnsi="Times New Roman" w:eastAsia="宋体" w:cs="Times New Roman"/>
                      <w:color w:val="000000" w:themeColor="text1"/>
                      <w:kern w:val="0"/>
                      <w:sz w:val="21"/>
                      <w:szCs w:val="21"/>
                    </w:rPr>
                    <w:t>-</w:t>
                  </w:r>
                  <w:r>
                    <w:rPr>
                      <w:rFonts w:hint="default" w:ascii="Times New Roman" w:hAnsi="Times New Roman" w:eastAsia="宋体" w:cs="Times New Roman"/>
                      <w:color w:val="000000" w:themeColor="text1"/>
                      <w:kern w:val="0"/>
                      <w:sz w:val="21"/>
                      <w:szCs w:val="21"/>
                      <w:lang w:val="en-US" w:eastAsia="zh-CN"/>
                    </w:rPr>
                    <w:t>08</w:t>
                  </w:r>
                  <w:r>
                    <w:rPr>
                      <w:rFonts w:hint="default" w:ascii="Times New Roman" w:hAnsi="Times New Roman" w:eastAsia="宋体" w:cs="Times New Roman"/>
                      <w:color w:val="000000" w:themeColor="text1"/>
                      <w:kern w:val="0"/>
                      <w:sz w:val="21"/>
                      <w:szCs w:val="21"/>
                    </w:rPr>
                    <w:t>-05</w:t>
                  </w:r>
                </w:p>
              </w:tc>
              <w:tc>
                <w:tcPr>
                  <w:tcW w:w="1275" w:type="dxa"/>
                  <w:vMerge w:val="continue"/>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rPr>
                  </w:pPr>
                </w:p>
              </w:tc>
              <w:tc>
                <w:tcPr>
                  <w:tcW w:w="1844"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lang w:val="en-US" w:eastAsia="zh-CN" w:bidi="ar-SA"/>
                    </w:rPr>
                  </w:pPr>
                  <w:r>
                    <w:rPr>
                      <w:rFonts w:hint="default" w:ascii="Times New Roman" w:hAnsi="Times New Roman" w:eastAsia="宋体" w:cs="Times New Roman"/>
                      <w:color w:val="000000" w:themeColor="text1"/>
                      <w:kern w:val="0"/>
                      <w:sz w:val="21"/>
                      <w:szCs w:val="21"/>
                      <w:lang w:val="en-US" w:eastAsia="zh-CN" w:bidi="ar-SA"/>
                    </w:rPr>
                    <w:t>0.333</w:t>
                  </w:r>
                </w:p>
              </w:tc>
              <w:tc>
                <w:tcPr>
                  <w:tcW w:w="1844"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2.33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83" w:hRule="atLeast"/>
                <w:jc w:val="center"/>
              </w:trPr>
              <w:tc>
                <w:tcPr>
                  <w:tcW w:w="1741" w:type="dxa"/>
                  <w:vMerge w:val="continue"/>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rPr>
                  </w:pPr>
                </w:p>
              </w:tc>
              <w:tc>
                <w:tcPr>
                  <w:tcW w:w="2333"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lang w:val="en-US" w:eastAsia="zh-CN" w:bidi="ar-SA"/>
                    </w:rPr>
                  </w:pPr>
                  <w:r>
                    <w:rPr>
                      <w:rFonts w:hint="default" w:ascii="Times New Roman" w:hAnsi="Times New Roman" w:eastAsia="宋体" w:cs="Times New Roman"/>
                      <w:color w:val="000000" w:themeColor="text1"/>
                      <w:kern w:val="0"/>
                      <w:sz w:val="21"/>
                      <w:szCs w:val="21"/>
                      <w:lang w:eastAsia="zh-CN"/>
                    </w:rPr>
                    <w:t>03气050</w:t>
                  </w:r>
                  <w:r>
                    <w:rPr>
                      <w:rFonts w:hint="default" w:ascii="Times New Roman" w:hAnsi="Times New Roman" w:eastAsia="宋体" w:cs="Times New Roman"/>
                      <w:color w:val="000000" w:themeColor="text1"/>
                      <w:kern w:val="0"/>
                      <w:sz w:val="21"/>
                      <w:szCs w:val="21"/>
                    </w:rPr>
                    <w:t>-</w:t>
                  </w:r>
                  <w:r>
                    <w:rPr>
                      <w:rFonts w:hint="default" w:ascii="Times New Roman" w:hAnsi="Times New Roman" w:eastAsia="宋体" w:cs="Times New Roman"/>
                      <w:color w:val="000000" w:themeColor="text1"/>
                      <w:kern w:val="0"/>
                      <w:sz w:val="21"/>
                      <w:szCs w:val="21"/>
                      <w:lang w:val="en-US" w:eastAsia="zh-CN"/>
                    </w:rPr>
                    <w:t>08</w:t>
                  </w:r>
                  <w:r>
                    <w:rPr>
                      <w:rFonts w:hint="default" w:ascii="Times New Roman" w:hAnsi="Times New Roman" w:eastAsia="宋体" w:cs="Times New Roman"/>
                      <w:color w:val="000000" w:themeColor="text1"/>
                      <w:kern w:val="0"/>
                      <w:sz w:val="21"/>
                      <w:szCs w:val="21"/>
                    </w:rPr>
                    <w:t>-06</w:t>
                  </w:r>
                </w:p>
              </w:tc>
              <w:tc>
                <w:tcPr>
                  <w:tcW w:w="1275" w:type="dxa"/>
                  <w:vMerge w:val="continue"/>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rPr>
                  </w:pPr>
                </w:p>
              </w:tc>
              <w:tc>
                <w:tcPr>
                  <w:tcW w:w="1844"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lang w:val="en-US" w:eastAsia="zh-CN" w:bidi="ar-SA"/>
                    </w:rPr>
                  </w:pPr>
                  <w:r>
                    <w:rPr>
                      <w:rFonts w:hint="default" w:ascii="Times New Roman" w:hAnsi="Times New Roman" w:eastAsia="宋体" w:cs="Times New Roman"/>
                      <w:color w:val="000000" w:themeColor="text1"/>
                      <w:kern w:val="0"/>
                      <w:sz w:val="21"/>
                      <w:szCs w:val="21"/>
                      <w:lang w:val="en-US" w:eastAsia="zh-CN" w:bidi="ar-SA"/>
                    </w:rPr>
                    <w:t>0.295</w:t>
                  </w:r>
                </w:p>
              </w:tc>
              <w:tc>
                <w:tcPr>
                  <w:tcW w:w="1844"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83" w:hRule="atLeast"/>
                <w:jc w:val="center"/>
              </w:trPr>
              <w:tc>
                <w:tcPr>
                  <w:tcW w:w="1741" w:type="dxa"/>
                  <w:vMerge w:val="continue"/>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rPr>
                  </w:pPr>
                </w:p>
              </w:tc>
              <w:tc>
                <w:tcPr>
                  <w:tcW w:w="2333"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lang w:val="en-US" w:eastAsia="zh-CN" w:bidi="ar-SA"/>
                    </w:rPr>
                  </w:pPr>
                  <w:r>
                    <w:rPr>
                      <w:rFonts w:hint="default" w:ascii="Times New Roman" w:hAnsi="Times New Roman" w:eastAsia="宋体" w:cs="Times New Roman"/>
                      <w:color w:val="000000" w:themeColor="text1"/>
                      <w:kern w:val="0"/>
                      <w:sz w:val="21"/>
                      <w:szCs w:val="21"/>
                      <w:lang w:eastAsia="zh-CN"/>
                    </w:rPr>
                    <w:t>03气050</w:t>
                  </w:r>
                  <w:r>
                    <w:rPr>
                      <w:rFonts w:hint="default" w:ascii="Times New Roman" w:hAnsi="Times New Roman" w:eastAsia="宋体" w:cs="Times New Roman"/>
                      <w:color w:val="000000" w:themeColor="text1"/>
                      <w:kern w:val="0"/>
                      <w:sz w:val="21"/>
                      <w:szCs w:val="21"/>
                    </w:rPr>
                    <w:t>-</w:t>
                  </w:r>
                  <w:r>
                    <w:rPr>
                      <w:rFonts w:hint="default" w:ascii="Times New Roman" w:hAnsi="Times New Roman" w:eastAsia="宋体" w:cs="Times New Roman"/>
                      <w:color w:val="000000" w:themeColor="text1"/>
                      <w:kern w:val="0"/>
                      <w:sz w:val="21"/>
                      <w:szCs w:val="21"/>
                      <w:lang w:val="en-US" w:eastAsia="zh-CN"/>
                    </w:rPr>
                    <w:t>08</w:t>
                  </w:r>
                  <w:r>
                    <w:rPr>
                      <w:rFonts w:hint="default" w:ascii="Times New Roman" w:hAnsi="Times New Roman" w:eastAsia="宋体" w:cs="Times New Roman"/>
                      <w:color w:val="000000" w:themeColor="text1"/>
                      <w:kern w:val="0"/>
                      <w:sz w:val="21"/>
                      <w:szCs w:val="21"/>
                    </w:rPr>
                    <w:t>-07</w:t>
                  </w:r>
                </w:p>
              </w:tc>
              <w:tc>
                <w:tcPr>
                  <w:tcW w:w="1275" w:type="dxa"/>
                  <w:vMerge w:val="continue"/>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rPr>
                  </w:pPr>
                </w:p>
              </w:tc>
              <w:tc>
                <w:tcPr>
                  <w:tcW w:w="1844"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lang w:val="en-US" w:eastAsia="zh-CN" w:bidi="ar-SA"/>
                    </w:rPr>
                  </w:pPr>
                  <w:r>
                    <w:rPr>
                      <w:rFonts w:hint="default" w:ascii="Times New Roman" w:hAnsi="Times New Roman" w:eastAsia="宋体" w:cs="Times New Roman"/>
                      <w:color w:val="000000" w:themeColor="text1"/>
                      <w:kern w:val="0"/>
                      <w:sz w:val="21"/>
                      <w:szCs w:val="21"/>
                      <w:lang w:val="en-US" w:eastAsia="zh-CN" w:bidi="ar-SA"/>
                    </w:rPr>
                    <w:t>0.397</w:t>
                  </w:r>
                </w:p>
              </w:tc>
              <w:tc>
                <w:tcPr>
                  <w:tcW w:w="1844"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83" w:hRule="atLeast"/>
                <w:jc w:val="center"/>
              </w:trPr>
              <w:tc>
                <w:tcPr>
                  <w:tcW w:w="1741" w:type="dxa"/>
                  <w:vMerge w:val="continue"/>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rPr>
                  </w:pPr>
                </w:p>
              </w:tc>
              <w:tc>
                <w:tcPr>
                  <w:tcW w:w="2333"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lang w:val="en-US" w:eastAsia="zh-CN" w:bidi="ar-SA"/>
                    </w:rPr>
                  </w:pPr>
                  <w:r>
                    <w:rPr>
                      <w:rFonts w:hint="default" w:ascii="Times New Roman" w:hAnsi="Times New Roman" w:eastAsia="宋体" w:cs="Times New Roman"/>
                      <w:color w:val="000000" w:themeColor="text1"/>
                      <w:kern w:val="0"/>
                      <w:sz w:val="21"/>
                      <w:szCs w:val="21"/>
                      <w:lang w:eastAsia="zh-CN"/>
                    </w:rPr>
                    <w:t>03气050</w:t>
                  </w:r>
                  <w:r>
                    <w:rPr>
                      <w:rFonts w:hint="default" w:ascii="Times New Roman" w:hAnsi="Times New Roman" w:eastAsia="宋体" w:cs="Times New Roman"/>
                      <w:color w:val="000000" w:themeColor="text1"/>
                      <w:kern w:val="0"/>
                      <w:sz w:val="21"/>
                      <w:szCs w:val="21"/>
                    </w:rPr>
                    <w:t>-</w:t>
                  </w:r>
                  <w:r>
                    <w:rPr>
                      <w:rFonts w:hint="default" w:ascii="Times New Roman" w:hAnsi="Times New Roman" w:eastAsia="宋体" w:cs="Times New Roman"/>
                      <w:color w:val="000000" w:themeColor="text1"/>
                      <w:kern w:val="0"/>
                      <w:sz w:val="21"/>
                      <w:szCs w:val="21"/>
                      <w:lang w:val="en-US" w:eastAsia="zh-CN"/>
                    </w:rPr>
                    <w:t>08</w:t>
                  </w:r>
                  <w:r>
                    <w:rPr>
                      <w:rFonts w:hint="default" w:ascii="Times New Roman" w:hAnsi="Times New Roman" w:eastAsia="宋体" w:cs="Times New Roman"/>
                      <w:color w:val="000000" w:themeColor="text1"/>
                      <w:kern w:val="0"/>
                      <w:sz w:val="21"/>
                      <w:szCs w:val="21"/>
                    </w:rPr>
                    <w:t>-08</w:t>
                  </w:r>
                </w:p>
              </w:tc>
              <w:tc>
                <w:tcPr>
                  <w:tcW w:w="1275" w:type="dxa"/>
                  <w:vMerge w:val="continue"/>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rPr>
                  </w:pPr>
                </w:p>
              </w:tc>
              <w:tc>
                <w:tcPr>
                  <w:tcW w:w="1844"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lang w:val="en-US" w:eastAsia="zh-CN" w:bidi="ar-SA"/>
                    </w:rPr>
                  </w:pPr>
                  <w:r>
                    <w:rPr>
                      <w:rFonts w:hint="default" w:ascii="Times New Roman" w:hAnsi="Times New Roman" w:eastAsia="宋体" w:cs="Times New Roman"/>
                      <w:color w:val="000000" w:themeColor="text1"/>
                      <w:kern w:val="0"/>
                      <w:sz w:val="21"/>
                      <w:szCs w:val="21"/>
                      <w:lang w:val="en-US" w:eastAsia="zh-CN" w:bidi="ar-SA"/>
                    </w:rPr>
                    <w:t>0.355</w:t>
                  </w:r>
                </w:p>
              </w:tc>
              <w:tc>
                <w:tcPr>
                  <w:tcW w:w="1844"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2.09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83" w:hRule="atLeast"/>
                <w:jc w:val="center"/>
              </w:trPr>
              <w:tc>
                <w:tcPr>
                  <w:tcW w:w="1741" w:type="dxa"/>
                  <w:vMerge w:val="restart"/>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lang w:eastAsia="zh-CN"/>
                    </w:rPr>
                    <w:t>监控点</w:t>
                  </w:r>
                  <w:r>
                    <w:rPr>
                      <w:rFonts w:hint="default" w:ascii="Times New Roman" w:hAnsi="Times New Roman" w:eastAsia="宋体" w:cs="Times New Roman"/>
                      <w:color w:val="000000" w:themeColor="text1"/>
                      <w:kern w:val="0"/>
                      <w:sz w:val="21"/>
                      <w:szCs w:val="21"/>
                    </w:rPr>
                    <w:t>2</w:t>
                  </w:r>
                </w:p>
              </w:tc>
              <w:tc>
                <w:tcPr>
                  <w:tcW w:w="2333"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lang w:val="en-US" w:eastAsia="zh-CN" w:bidi="ar-SA"/>
                    </w:rPr>
                  </w:pPr>
                  <w:r>
                    <w:rPr>
                      <w:rFonts w:hint="default" w:ascii="Times New Roman" w:hAnsi="Times New Roman" w:eastAsia="宋体" w:cs="Times New Roman"/>
                      <w:color w:val="000000" w:themeColor="text1"/>
                      <w:kern w:val="0"/>
                      <w:sz w:val="21"/>
                      <w:szCs w:val="21"/>
                      <w:lang w:eastAsia="zh-CN"/>
                    </w:rPr>
                    <w:t>03气050</w:t>
                  </w:r>
                  <w:r>
                    <w:rPr>
                      <w:rFonts w:hint="default" w:ascii="Times New Roman" w:hAnsi="Times New Roman" w:eastAsia="宋体" w:cs="Times New Roman"/>
                      <w:color w:val="000000" w:themeColor="text1"/>
                      <w:kern w:val="0"/>
                      <w:sz w:val="21"/>
                      <w:szCs w:val="21"/>
                    </w:rPr>
                    <w:t>-</w:t>
                  </w:r>
                  <w:r>
                    <w:rPr>
                      <w:rFonts w:hint="default" w:ascii="Times New Roman" w:hAnsi="Times New Roman" w:eastAsia="宋体" w:cs="Times New Roman"/>
                      <w:color w:val="000000" w:themeColor="text1"/>
                      <w:kern w:val="0"/>
                      <w:sz w:val="21"/>
                      <w:szCs w:val="21"/>
                      <w:lang w:val="en-US" w:eastAsia="zh-CN"/>
                    </w:rPr>
                    <w:t>09</w:t>
                  </w:r>
                  <w:r>
                    <w:rPr>
                      <w:rFonts w:hint="default" w:ascii="Times New Roman" w:hAnsi="Times New Roman" w:eastAsia="宋体" w:cs="Times New Roman"/>
                      <w:color w:val="000000" w:themeColor="text1"/>
                      <w:kern w:val="0"/>
                      <w:sz w:val="21"/>
                      <w:szCs w:val="21"/>
                    </w:rPr>
                    <w:t>-05</w:t>
                  </w:r>
                </w:p>
              </w:tc>
              <w:tc>
                <w:tcPr>
                  <w:tcW w:w="1275" w:type="dxa"/>
                  <w:vMerge w:val="continue"/>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rPr>
                  </w:pPr>
                </w:p>
              </w:tc>
              <w:tc>
                <w:tcPr>
                  <w:tcW w:w="1844"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lang w:val="en-US" w:eastAsia="zh-CN" w:bidi="ar-SA"/>
                    </w:rPr>
                  </w:pPr>
                  <w:r>
                    <w:rPr>
                      <w:rFonts w:hint="default" w:ascii="Times New Roman" w:hAnsi="Times New Roman" w:eastAsia="宋体" w:cs="Times New Roman"/>
                      <w:color w:val="000000" w:themeColor="text1"/>
                      <w:kern w:val="0"/>
                      <w:sz w:val="21"/>
                      <w:szCs w:val="21"/>
                      <w:lang w:val="en-US" w:eastAsia="zh-CN" w:bidi="ar-SA"/>
                    </w:rPr>
                    <w:t>0.302</w:t>
                  </w:r>
                </w:p>
              </w:tc>
              <w:tc>
                <w:tcPr>
                  <w:tcW w:w="1844"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83" w:hRule="atLeast"/>
                <w:jc w:val="center"/>
              </w:trPr>
              <w:tc>
                <w:tcPr>
                  <w:tcW w:w="1741" w:type="dxa"/>
                  <w:vMerge w:val="continue"/>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rPr>
                  </w:pPr>
                </w:p>
              </w:tc>
              <w:tc>
                <w:tcPr>
                  <w:tcW w:w="2333"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lang w:val="en-US" w:eastAsia="zh-CN" w:bidi="ar-SA"/>
                    </w:rPr>
                  </w:pPr>
                  <w:r>
                    <w:rPr>
                      <w:rFonts w:hint="default" w:ascii="Times New Roman" w:hAnsi="Times New Roman" w:eastAsia="宋体" w:cs="Times New Roman"/>
                      <w:color w:val="000000" w:themeColor="text1"/>
                      <w:kern w:val="0"/>
                      <w:sz w:val="21"/>
                      <w:szCs w:val="21"/>
                      <w:lang w:eastAsia="zh-CN"/>
                    </w:rPr>
                    <w:t>03气050</w:t>
                  </w:r>
                  <w:r>
                    <w:rPr>
                      <w:rFonts w:hint="default" w:ascii="Times New Roman" w:hAnsi="Times New Roman" w:eastAsia="宋体" w:cs="Times New Roman"/>
                      <w:color w:val="000000" w:themeColor="text1"/>
                      <w:kern w:val="0"/>
                      <w:sz w:val="21"/>
                      <w:szCs w:val="21"/>
                    </w:rPr>
                    <w:t>-</w:t>
                  </w:r>
                  <w:r>
                    <w:rPr>
                      <w:rFonts w:hint="default" w:ascii="Times New Roman" w:hAnsi="Times New Roman" w:eastAsia="宋体" w:cs="Times New Roman"/>
                      <w:color w:val="000000" w:themeColor="text1"/>
                      <w:kern w:val="0"/>
                      <w:sz w:val="21"/>
                      <w:szCs w:val="21"/>
                      <w:lang w:val="en-US" w:eastAsia="zh-CN"/>
                    </w:rPr>
                    <w:t>09</w:t>
                  </w:r>
                  <w:r>
                    <w:rPr>
                      <w:rFonts w:hint="default" w:ascii="Times New Roman" w:hAnsi="Times New Roman" w:eastAsia="宋体" w:cs="Times New Roman"/>
                      <w:color w:val="000000" w:themeColor="text1"/>
                      <w:kern w:val="0"/>
                      <w:sz w:val="21"/>
                      <w:szCs w:val="21"/>
                    </w:rPr>
                    <w:t>-06</w:t>
                  </w:r>
                </w:p>
              </w:tc>
              <w:tc>
                <w:tcPr>
                  <w:tcW w:w="1275" w:type="dxa"/>
                  <w:vMerge w:val="continue"/>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rPr>
                  </w:pPr>
                </w:p>
              </w:tc>
              <w:tc>
                <w:tcPr>
                  <w:tcW w:w="1844"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kern w:val="2"/>
                      <w:sz w:val="21"/>
                      <w:szCs w:val="21"/>
                      <w:lang w:val="en-US" w:eastAsia="zh-CN" w:bidi="ar-SA"/>
                    </w:rPr>
                    <w:t>0.323</w:t>
                  </w:r>
                </w:p>
              </w:tc>
              <w:tc>
                <w:tcPr>
                  <w:tcW w:w="1844"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83" w:hRule="atLeast"/>
                <w:jc w:val="center"/>
              </w:trPr>
              <w:tc>
                <w:tcPr>
                  <w:tcW w:w="1741" w:type="dxa"/>
                  <w:vMerge w:val="continue"/>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rPr>
                  </w:pPr>
                </w:p>
              </w:tc>
              <w:tc>
                <w:tcPr>
                  <w:tcW w:w="2333"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lang w:val="en-US" w:eastAsia="zh-CN" w:bidi="ar-SA"/>
                    </w:rPr>
                  </w:pPr>
                  <w:r>
                    <w:rPr>
                      <w:rFonts w:hint="default" w:ascii="Times New Roman" w:hAnsi="Times New Roman" w:eastAsia="宋体" w:cs="Times New Roman"/>
                      <w:color w:val="000000" w:themeColor="text1"/>
                      <w:kern w:val="0"/>
                      <w:sz w:val="21"/>
                      <w:szCs w:val="21"/>
                      <w:lang w:eastAsia="zh-CN"/>
                    </w:rPr>
                    <w:t>03气050</w:t>
                  </w:r>
                  <w:r>
                    <w:rPr>
                      <w:rFonts w:hint="default" w:ascii="Times New Roman" w:hAnsi="Times New Roman" w:eastAsia="宋体" w:cs="Times New Roman"/>
                      <w:color w:val="000000" w:themeColor="text1"/>
                      <w:kern w:val="0"/>
                      <w:sz w:val="21"/>
                      <w:szCs w:val="21"/>
                    </w:rPr>
                    <w:t>-</w:t>
                  </w:r>
                  <w:r>
                    <w:rPr>
                      <w:rFonts w:hint="default" w:ascii="Times New Roman" w:hAnsi="Times New Roman" w:eastAsia="宋体" w:cs="Times New Roman"/>
                      <w:color w:val="000000" w:themeColor="text1"/>
                      <w:kern w:val="0"/>
                      <w:sz w:val="21"/>
                      <w:szCs w:val="21"/>
                      <w:lang w:val="en-US" w:eastAsia="zh-CN"/>
                    </w:rPr>
                    <w:t>09</w:t>
                  </w:r>
                  <w:r>
                    <w:rPr>
                      <w:rFonts w:hint="default" w:ascii="Times New Roman" w:hAnsi="Times New Roman" w:eastAsia="宋体" w:cs="Times New Roman"/>
                      <w:color w:val="000000" w:themeColor="text1"/>
                      <w:kern w:val="0"/>
                      <w:sz w:val="21"/>
                      <w:szCs w:val="21"/>
                    </w:rPr>
                    <w:t>-07</w:t>
                  </w:r>
                </w:p>
              </w:tc>
              <w:tc>
                <w:tcPr>
                  <w:tcW w:w="1275" w:type="dxa"/>
                  <w:vMerge w:val="continue"/>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rPr>
                  </w:pPr>
                </w:p>
              </w:tc>
              <w:tc>
                <w:tcPr>
                  <w:tcW w:w="1844"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lang w:val="en-US" w:eastAsia="zh-CN" w:bidi="ar-SA"/>
                    </w:rPr>
                  </w:pPr>
                  <w:r>
                    <w:rPr>
                      <w:rFonts w:hint="default" w:ascii="Times New Roman" w:hAnsi="Times New Roman" w:eastAsia="宋体" w:cs="Times New Roman"/>
                      <w:color w:val="000000" w:themeColor="text1"/>
                      <w:kern w:val="0"/>
                      <w:sz w:val="21"/>
                      <w:szCs w:val="21"/>
                      <w:lang w:val="en-US" w:eastAsia="zh-CN" w:bidi="ar-SA"/>
                    </w:rPr>
                    <w:t>0.327</w:t>
                  </w:r>
                </w:p>
              </w:tc>
              <w:tc>
                <w:tcPr>
                  <w:tcW w:w="1844"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83" w:hRule="atLeast"/>
                <w:jc w:val="center"/>
              </w:trPr>
              <w:tc>
                <w:tcPr>
                  <w:tcW w:w="1741" w:type="dxa"/>
                  <w:vMerge w:val="continue"/>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rPr>
                  </w:pPr>
                </w:p>
              </w:tc>
              <w:tc>
                <w:tcPr>
                  <w:tcW w:w="2333"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lang w:val="en-US" w:eastAsia="zh-CN" w:bidi="ar-SA"/>
                    </w:rPr>
                  </w:pPr>
                  <w:r>
                    <w:rPr>
                      <w:rFonts w:hint="default" w:ascii="Times New Roman" w:hAnsi="Times New Roman" w:eastAsia="宋体" w:cs="Times New Roman"/>
                      <w:color w:val="000000" w:themeColor="text1"/>
                      <w:kern w:val="0"/>
                      <w:sz w:val="21"/>
                      <w:szCs w:val="21"/>
                      <w:lang w:eastAsia="zh-CN"/>
                    </w:rPr>
                    <w:t>03气050</w:t>
                  </w:r>
                  <w:r>
                    <w:rPr>
                      <w:rFonts w:hint="default" w:ascii="Times New Roman" w:hAnsi="Times New Roman" w:eastAsia="宋体" w:cs="Times New Roman"/>
                      <w:color w:val="000000" w:themeColor="text1"/>
                      <w:kern w:val="0"/>
                      <w:sz w:val="21"/>
                      <w:szCs w:val="21"/>
                    </w:rPr>
                    <w:t>-</w:t>
                  </w:r>
                  <w:r>
                    <w:rPr>
                      <w:rFonts w:hint="default" w:ascii="Times New Roman" w:hAnsi="Times New Roman" w:eastAsia="宋体" w:cs="Times New Roman"/>
                      <w:color w:val="000000" w:themeColor="text1"/>
                      <w:kern w:val="0"/>
                      <w:sz w:val="21"/>
                      <w:szCs w:val="21"/>
                      <w:lang w:val="en-US" w:eastAsia="zh-CN"/>
                    </w:rPr>
                    <w:t>09</w:t>
                  </w:r>
                  <w:r>
                    <w:rPr>
                      <w:rFonts w:hint="default" w:ascii="Times New Roman" w:hAnsi="Times New Roman" w:eastAsia="宋体" w:cs="Times New Roman"/>
                      <w:color w:val="000000" w:themeColor="text1"/>
                      <w:kern w:val="0"/>
                      <w:sz w:val="21"/>
                      <w:szCs w:val="21"/>
                    </w:rPr>
                    <w:t>-08</w:t>
                  </w:r>
                </w:p>
              </w:tc>
              <w:tc>
                <w:tcPr>
                  <w:tcW w:w="1275" w:type="dxa"/>
                  <w:vMerge w:val="continue"/>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rPr>
                  </w:pPr>
                </w:p>
              </w:tc>
              <w:tc>
                <w:tcPr>
                  <w:tcW w:w="1844"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lang w:val="en-US" w:eastAsia="zh-CN" w:bidi="ar-SA"/>
                    </w:rPr>
                  </w:pPr>
                  <w:r>
                    <w:rPr>
                      <w:rFonts w:hint="default" w:ascii="Times New Roman" w:hAnsi="Times New Roman" w:eastAsia="宋体" w:cs="Times New Roman"/>
                      <w:color w:val="000000" w:themeColor="text1"/>
                      <w:kern w:val="0"/>
                      <w:sz w:val="21"/>
                      <w:szCs w:val="21"/>
                      <w:lang w:val="en-US" w:eastAsia="zh-CN" w:bidi="ar-SA"/>
                    </w:rPr>
                    <w:t>0.287</w:t>
                  </w:r>
                </w:p>
              </w:tc>
              <w:tc>
                <w:tcPr>
                  <w:tcW w:w="1844"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1.94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83" w:hRule="atLeast"/>
                <w:jc w:val="center"/>
              </w:trPr>
              <w:tc>
                <w:tcPr>
                  <w:tcW w:w="1741" w:type="dxa"/>
                  <w:vMerge w:val="restart"/>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lang w:eastAsia="zh-CN"/>
                    </w:rPr>
                    <w:t>监控点</w:t>
                  </w:r>
                  <w:r>
                    <w:rPr>
                      <w:rFonts w:hint="default" w:ascii="Times New Roman" w:hAnsi="Times New Roman" w:eastAsia="宋体" w:cs="Times New Roman"/>
                      <w:color w:val="000000" w:themeColor="text1"/>
                      <w:kern w:val="0"/>
                      <w:sz w:val="21"/>
                      <w:szCs w:val="21"/>
                    </w:rPr>
                    <w:t>3</w:t>
                  </w:r>
                </w:p>
              </w:tc>
              <w:tc>
                <w:tcPr>
                  <w:tcW w:w="2333"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lang w:val="en-US" w:eastAsia="zh-CN" w:bidi="ar-SA"/>
                    </w:rPr>
                  </w:pPr>
                  <w:r>
                    <w:rPr>
                      <w:rFonts w:hint="default" w:ascii="Times New Roman" w:hAnsi="Times New Roman" w:eastAsia="宋体" w:cs="Times New Roman"/>
                      <w:color w:val="000000" w:themeColor="text1"/>
                      <w:kern w:val="0"/>
                      <w:sz w:val="21"/>
                      <w:szCs w:val="21"/>
                      <w:lang w:eastAsia="zh-CN"/>
                    </w:rPr>
                    <w:t>03气050</w:t>
                  </w:r>
                  <w:r>
                    <w:rPr>
                      <w:rFonts w:hint="default" w:ascii="Times New Roman" w:hAnsi="Times New Roman" w:eastAsia="宋体" w:cs="Times New Roman"/>
                      <w:color w:val="000000" w:themeColor="text1"/>
                      <w:kern w:val="0"/>
                      <w:sz w:val="21"/>
                      <w:szCs w:val="21"/>
                    </w:rPr>
                    <w:t>-</w:t>
                  </w:r>
                  <w:r>
                    <w:rPr>
                      <w:rFonts w:hint="default" w:ascii="Times New Roman" w:hAnsi="Times New Roman" w:eastAsia="宋体" w:cs="Times New Roman"/>
                      <w:color w:val="000000" w:themeColor="text1"/>
                      <w:kern w:val="0"/>
                      <w:sz w:val="21"/>
                      <w:szCs w:val="21"/>
                      <w:lang w:val="en-US" w:eastAsia="zh-CN"/>
                    </w:rPr>
                    <w:t>10</w:t>
                  </w:r>
                  <w:r>
                    <w:rPr>
                      <w:rFonts w:hint="default" w:ascii="Times New Roman" w:hAnsi="Times New Roman" w:eastAsia="宋体" w:cs="Times New Roman"/>
                      <w:color w:val="000000" w:themeColor="text1"/>
                      <w:kern w:val="0"/>
                      <w:sz w:val="21"/>
                      <w:szCs w:val="21"/>
                    </w:rPr>
                    <w:t>-05</w:t>
                  </w:r>
                </w:p>
              </w:tc>
              <w:tc>
                <w:tcPr>
                  <w:tcW w:w="1275" w:type="dxa"/>
                  <w:vMerge w:val="continue"/>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rPr>
                  </w:pPr>
                </w:p>
              </w:tc>
              <w:tc>
                <w:tcPr>
                  <w:tcW w:w="1844"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0.</w:t>
                  </w:r>
                  <w:r>
                    <w:rPr>
                      <w:rFonts w:hint="default" w:ascii="Times New Roman" w:hAnsi="Times New Roman" w:eastAsia="宋体" w:cs="Times New Roman"/>
                      <w:color w:val="000000" w:themeColor="text1"/>
                      <w:kern w:val="0"/>
                      <w:sz w:val="21"/>
                      <w:szCs w:val="21"/>
                      <w:lang w:val="en-US" w:eastAsia="zh-CN" w:bidi="ar-SA"/>
                    </w:rPr>
                    <w:t>353</w:t>
                  </w:r>
                </w:p>
              </w:tc>
              <w:tc>
                <w:tcPr>
                  <w:tcW w:w="1844"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83" w:hRule="atLeast"/>
                <w:jc w:val="center"/>
              </w:trPr>
              <w:tc>
                <w:tcPr>
                  <w:tcW w:w="1741" w:type="dxa"/>
                  <w:vMerge w:val="continue"/>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rPr>
                  </w:pPr>
                </w:p>
              </w:tc>
              <w:tc>
                <w:tcPr>
                  <w:tcW w:w="2333"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lang w:val="en-US" w:eastAsia="zh-CN" w:bidi="ar-SA"/>
                    </w:rPr>
                  </w:pPr>
                  <w:r>
                    <w:rPr>
                      <w:rFonts w:hint="default" w:ascii="Times New Roman" w:hAnsi="Times New Roman" w:eastAsia="宋体" w:cs="Times New Roman"/>
                      <w:color w:val="000000" w:themeColor="text1"/>
                      <w:kern w:val="0"/>
                      <w:sz w:val="21"/>
                      <w:szCs w:val="21"/>
                      <w:lang w:eastAsia="zh-CN"/>
                    </w:rPr>
                    <w:t>03气050</w:t>
                  </w:r>
                  <w:r>
                    <w:rPr>
                      <w:rFonts w:hint="default" w:ascii="Times New Roman" w:hAnsi="Times New Roman" w:eastAsia="宋体" w:cs="Times New Roman"/>
                      <w:color w:val="000000" w:themeColor="text1"/>
                      <w:kern w:val="0"/>
                      <w:sz w:val="21"/>
                      <w:szCs w:val="21"/>
                    </w:rPr>
                    <w:t>-</w:t>
                  </w:r>
                  <w:r>
                    <w:rPr>
                      <w:rFonts w:hint="default" w:ascii="Times New Roman" w:hAnsi="Times New Roman" w:eastAsia="宋体" w:cs="Times New Roman"/>
                      <w:color w:val="000000" w:themeColor="text1"/>
                      <w:kern w:val="0"/>
                      <w:sz w:val="21"/>
                      <w:szCs w:val="21"/>
                      <w:lang w:val="en-US" w:eastAsia="zh-CN"/>
                    </w:rPr>
                    <w:t>10</w:t>
                  </w:r>
                  <w:r>
                    <w:rPr>
                      <w:rFonts w:hint="default" w:ascii="Times New Roman" w:hAnsi="Times New Roman" w:eastAsia="宋体" w:cs="Times New Roman"/>
                      <w:color w:val="000000" w:themeColor="text1"/>
                      <w:kern w:val="0"/>
                      <w:sz w:val="21"/>
                      <w:szCs w:val="21"/>
                    </w:rPr>
                    <w:t>-06</w:t>
                  </w:r>
                </w:p>
              </w:tc>
              <w:tc>
                <w:tcPr>
                  <w:tcW w:w="1275" w:type="dxa"/>
                  <w:vMerge w:val="continue"/>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rPr>
                  </w:pPr>
                </w:p>
              </w:tc>
              <w:tc>
                <w:tcPr>
                  <w:tcW w:w="1844"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lang w:val="en-US" w:eastAsia="zh-CN" w:bidi="ar-SA"/>
                    </w:rPr>
                  </w:pPr>
                  <w:r>
                    <w:rPr>
                      <w:rFonts w:hint="default" w:ascii="Times New Roman" w:hAnsi="Times New Roman" w:eastAsia="宋体" w:cs="Times New Roman"/>
                      <w:color w:val="000000" w:themeColor="text1"/>
                      <w:kern w:val="0"/>
                      <w:sz w:val="21"/>
                      <w:szCs w:val="21"/>
                      <w:lang w:val="en-US" w:eastAsia="zh-CN" w:bidi="ar-SA"/>
                    </w:rPr>
                    <w:t>0.268</w:t>
                  </w:r>
                </w:p>
              </w:tc>
              <w:tc>
                <w:tcPr>
                  <w:tcW w:w="1844"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83" w:hRule="atLeast"/>
                <w:jc w:val="center"/>
              </w:trPr>
              <w:tc>
                <w:tcPr>
                  <w:tcW w:w="1741" w:type="dxa"/>
                  <w:vMerge w:val="continue"/>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rPr>
                  </w:pPr>
                </w:p>
              </w:tc>
              <w:tc>
                <w:tcPr>
                  <w:tcW w:w="2333"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lang w:val="en-US" w:eastAsia="zh-CN" w:bidi="ar-SA"/>
                    </w:rPr>
                  </w:pPr>
                  <w:r>
                    <w:rPr>
                      <w:rFonts w:hint="default" w:ascii="Times New Roman" w:hAnsi="Times New Roman" w:eastAsia="宋体" w:cs="Times New Roman"/>
                      <w:color w:val="000000" w:themeColor="text1"/>
                      <w:kern w:val="0"/>
                      <w:sz w:val="21"/>
                      <w:szCs w:val="21"/>
                      <w:lang w:eastAsia="zh-CN"/>
                    </w:rPr>
                    <w:t>03气050</w:t>
                  </w:r>
                  <w:r>
                    <w:rPr>
                      <w:rFonts w:hint="default" w:ascii="Times New Roman" w:hAnsi="Times New Roman" w:eastAsia="宋体" w:cs="Times New Roman"/>
                      <w:color w:val="000000" w:themeColor="text1"/>
                      <w:kern w:val="0"/>
                      <w:sz w:val="21"/>
                      <w:szCs w:val="21"/>
                    </w:rPr>
                    <w:t>-</w:t>
                  </w:r>
                  <w:r>
                    <w:rPr>
                      <w:rFonts w:hint="default" w:ascii="Times New Roman" w:hAnsi="Times New Roman" w:eastAsia="宋体" w:cs="Times New Roman"/>
                      <w:color w:val="000000" w:themeColor="text1"/>
                      <w:kern w:val="0"/>
                      <w:sz w:val="21"/>
                      <w:szCs w:val="21"/>
                      <w:lang w:val="en-US" w:eastAsia="zh-CN"/>
                    </w:rPr>
                    <w:t>10</w:t>
                  </w:r>
                  <w:r>
                    <w:rPr>
                      <w:rFonts w:hint="default" w:ascii="Times New Roman" w:hAnsi="Times New Roman" w:eastAsia="宋体" w:cs="Times New Roman"/>
                      <w:color w:val="000000" w:themeColor="text1"/>
                      <w:kern w:val="0"/>
                      <w:sz w:val="21"/>
                      <w:szCs w:val="21"/>
                    </w:rPr>
                    <w:t>-07</w:t>
                  </w:r>
                </w:p>
              </w:tc>
              <w:tc>
                <w:tcPr>
                  <w:tcW w:w="1275" w:type="dxa"/>
                  <w:vMerge w:val="continue"/>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rPr>
                  </w:pPr>
                </w:p>
              </w:tc>
              <w:tc>
                <w:tcPr>
                  <w:tcW w:w="1844"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kern w:val="2"/>
                      <w:sz w:val="21"/>
                      <w:szCs w:val="21"/>
                      <w:lang w:val="en-US" w:eastAsia="zh-CN" w:bidi="ar-SA"/>
                    </w:rPr>
                    <w:t>0.388</w:t>
                  </w:r>
                </w:p>
              </w:tc>
              <w:tc>
                <w:tcPr>
                  <w:tcW w:w="1844"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83" w:hRule="atLeast"/>
                <w:jc w:val="center"/>
              </w:trPr>
              <w:tc>
                <w:tcPr>
                  <w:tcW w:w="1741" w:type="dxa"/>
                  <w:vMerge w:val="continue"/>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rPr>
                  </w:pPr>
                </w:p>
              </w:tc>
              <w:tc>
                <w:tcPr>
                  <w:tcW w:w="2333"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lang w:val="en-US" w:eastAsia="zh-CN" w:bidi="ar-SA"/>
                    </w:rPr>
                  </w:pPr>
                  <w:r>
                    <w:rPr>
                      <w:rFonts w:hint="default" w:ascii="Times New Roman" w:hAnsi="Times New Roman" w:eastAsia="宋体" w:cs="Times New Roman"/>
                      <w:color w:val="000000" w:themeColor="text1"/>
                      <w:kern w:val="0"/>
                      <w:sz w:val="21"/>
                      <w:szCs w:val="21"/>
                      <w:lang w:eastAsia="zh-CN"/>
                    </w:rPr>
                    <w:t>03气050</w:t>
                  </w:r>
                  <w:r>
                    <w:rPr>
                      <w:rFonts w:hint="default" w:ascii="Times New Roman" w:hAnsi="Times New Roman" w:eastAsia="宋体" w:cs="Times New Roman"/>
                      <w:color w:val="000000" w:themeColor="text1"/>
                      <w:kern w:val="0"/>
                      <w:sz w:val="21"/>
                      <w:szCs w:val="21"/>
                    </w:rPr>
                    <w:t>-</w:t>
                  </w:r>
                  <w:r>
                    <w:rPr>
                      <w:rFonts w:hint="default" w:ascii="Times New Roman" w:hAnsi="Times New Roman" w:eastAsia="宋体" w:cs="Times New Roman"/>
                      <w:color w:val="000000" w:themeColor="text1"/>
                      <w:kern w:val="0"/>
                      <w:sz w:val="21"/>
                      <w:szCs w:val="21"/>
                      <w:lang w:val="en-US" w:eastAsia="zh-CN"/>
                    </w:rPr>
                    <w:t>10</w:t>
                  </w:r>
                  <w:r>
                    <w:rPr>
                      <w:rFonts w:hint="default" w:ascii="Times New Roman" w:hAnsi="Times New Roman" w:eastAsia="宋体" w:cs="Times New Roman"/>
                      <w:color w:val="000000" w:themeColor="text1"/>
                      <w:kern w:val="0"/>
                      <w:sz w:val="21"/>
                      <w:szCs w:val="21"/>
                    </w:rPr>
                    <w:t>-08</w:t>
                  </w:r>
                </w:p>
              </w:tc>
              <w:tc>
                <w:tcPr>
                  <w:tcW w:w="1275" w:type="dxa"/>
                  <w:vMerge w:val="continue"/>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rPr>
                  </w:pPr>
                </w:p>
              </w:tc>
              <w:tc>
                <w:tcPr>
                  <w:tcW w:w="1844"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lang w:val="en-US" w:eastAsia="zh-CN" w:bidi="ar-SA"/>
                    </w:rPr>
                  </w:pPr>
                  <w:r>
                    <w:rPr>
                      <w:rFonts w:hint="default" w:ascii="Times New Roman" w:hAnsi="Times New Roman" w:eastAsia="宋体" w:cs="Times New Roman"/>
                      <w:color w:val="000000" w:themeColor="text1"/>
                      <w:kern w:val="0"/>
                      <w:sz w:val="21"/>
                      <w:szCs w:val="21"/>
                      <w:lang w:val="en-US" w:eastAsia="zh-CN" w:bidi="ar-SA"/>
                    </w:rPr>
                    <w:t>0.373</w:t>
                  </w:r>
                </w:p>
              </w:tc>
              <w:tc>
                <w:tcPr>
                  <w:tcW w:w="1844"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83" w:hRule="atLeast"/>
                <w:jc w:val="center"/>
              </w:trPr>
              <w:tc>
                <w:tcPr>
                  <w:tcW w:w="5349" w:type="dxa"/>
                  <w:gridSpan w:val="3"/>
                  <w:tcBorders>
                    <w:tl2br w:val="nil"/>
                    <w:tr2bl w:val="nil"/>
                  </w:tcBorders>
                  <w:vAlign w:val="center"/>
                </w:tcPr>
                <w:p>
                  <w:pPr>
                    <w:ind w:left="-110" w:leftChars="-50" w:right="-110" w:rightChars="-50"/>
                    <w:jc w:val="center"/>
                    <w:rPr>
                      <w:rFonts w:hint="eastAsia" w:ascii="Times New Roman" w:hAnsi="Times New Roman" w:eastAsia="宋体" w:cs="Times New Roman"/>
                      <w:color w:val="000000" w:themeColor="text1"/>
                      <w:kern w:val="0"/>
                      <w:sz w:val="21"/>
                      <w:szCs w:val="21"/>
                      <w:lang w:eastAsia="zh-CN"/>
                    </w:rPr>
                  </w:pPr>
                  <w:r>
                    <w:rPr>
                      <w:rFonts w:hint="eastAsia" w:ascii="Times New Roman" w:hAnsi="Times New Roman" w:eastAsia="宋体" w:cs="Times New Roman"/>
                      <w:color w:val="000000" w:themeColor="text1"/>
                      <w:kern w:val="0"/>
                      <w:sz w:val="21"/>
                      <w:szCs w:val="21"/>
                      <w:lang w:eastAsia="zh-CN"/>
                    </w:rPr>
                    <w:t>浓度最高值</w:t>
                  </w:r>
                </w:p>
              </w:tc>
              <w:tc>
                <w:tcPr>
                  <w:tcW w:w="1844"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lang w:val="en-US" w:eastAsia="zh-CN" w:bidi="ar-SA"/>
                    </w:rPr>
                  </w:pPr>
                  <w:r>
                    <w:rPr>
                      <w:rFonts w:hint="default" w:ascii="Times New Roman" w:hAnsi="Times New Roman" w:eastAsia="宋体" w:cs="Times New Roman"/>
                      <w:color w:val="000000" w:themeColor="text1"/>
                      <w:kern w:val="0"/>
                      <w:sz w:val="21"/>
                      <w:szCs w:val="21"/>
                      <w:lang w:val="en-US" w:eastAsia="zh-CN" w:bidi="ar-SA"/>
                    </w:rPr>
                    <w:t>0.397</w:t>
                  </w:r>
                </w:p>
              </w:tc>
              <w:tc>
                <w:tcPr>
                  <w:tcW w:w="1844"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2.33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83" w:hRule="atLeast"/>
                <w:jc w:val="center"/>
              </w:trPr>
              <w:tc>
                <w:tcPr>
                  <w:tcW w:w="5349" w:type="dxa"/>
                  <w:gridSpan w:val="3"/>
                  <w:tcBorders>
                    <w:tl2br w:val="nil"/>
                    <w:tr2bl w:val="nil"/>
                  </w:tcBorders>
                  <w:vAlign w:val="center"/>
                </w:tcPr>
                <w:p>
                  <w:pPr>
                    <w:ind w:left="-110" w:leftChars="-50" w:right="-110" w:rightChars="-50"/>
                    <w:jc w:val="center"/>
                    <w:rPr>
                      <w:rFonts w:hint="eastAsia" w:ascii="Times New Roman" w:hAnsi="Times New Roman" w:eastAsia="宋体" w:cs="Times New Roman"/>
                      <w:color w:val="000000" w:themeColor="text1"/>
                      <w:kern w:val="0"/>
                      <w:sz w:val="21"/>
                      <w:szCs w:val="21"/>
                      <w:lang w:eastAsia="zh-CN"/>
                    </w:rPr>
                  </w:pPr>
                  <w:r>
                    <w:rPr>
                      <w:rFonts w:hint="eastAsia" w:ascii="Times New Roman" w:hAnsi="Times New Roman" w:eastAsia="宋体" w:cs="Times New Roman"/>
                      <w:color w:val="000000" w:themeColor="text1"/>
                      <w:kern w:val="0"/>
                      <w:sz w:val="21"/>
                      <w:szCs w:val="21"/>
                      <w:lang w:eastAsia="zh-CN"/>
                    </w:rPr>
                    <w:t>结果评价</w:t>
                  </w:r>
                </w:p>
              </w:tc>
              <w:tc>
                <w:tcPr>
                  <w:tcW w:w="1844"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lang w:val="en-US" w:eastAsia="zh-CN" w:bidi="ar-SA"/>
                    </w:rPr>
                  </w:pPr>
                  <w:r>
                    <w:rPr>
                      <w:rFonts w:hint="eastAsia" w:ascii="Times New Roman" w:hAnsi="Times New Roman" w:eastAsia="宋体" w:cs="Times New Roman"/>
                      <w:color w:val="000000" w:themeColor="text1"/>
                      <w:kern w:val="0"/>
                      <w:sz w:val="21"/>
                      <w:szCs w:val="21"/>
                      <w:lang w:val="en-US" w:eastAsia="zh-CN" w:bidi="ar-SA"/>
                    </w:rPr>
                    <w:t>达标</w:t>
                  </w:r>
                </w:p>
              </w:tc>
              <w:tc>
                <w:tcPr>
                  <w:tcW w:w="1844"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eastAsia" w:ascii="Times New Roman" w:hAnsi="Times New Roman" w:eastAsia="宋体" w:cs="Times New Roman"/>
                      <w:color w:val="000000" w:themeColor="text1"/>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39" w:hRule="atLeast"/>
                <w:jc w:val="center"/>
              </w:trPr>
              <w:tc>
                <w:tcPr>
                  <w:tcW w:w="5349" w:type="dxa"/>
                  <w:gridSpan w:val="3"/>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标准</w:t>
                  </w:r>
                </w:p>
              </w:tc>
              <w:tc>
                <w:tcPr>
                  <w:tcW w:w="1844"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sz w:val="21"/>
                      <w:szCs w:val="21"/>
                    </w:rPr>
                    <w:t>≤</w:t>
                  </w:r>
                  <w:r>
                    <w:rPr>
                      <w:rFonts w:hint="default" w:ascii="Times New Roman" w:hAnsi="Times New Roman" w:eastAsia="宋体" w:cs="Times New Roman"/>
                      <w:color w:val="000000" w:themeColor="text1"/>
                      <w:kern w:val="0"/>
                      <w:sz w:val="21"/>
                      <w:szCs w:val="21"/>
                    </w:rPr>
                    <w:t>1.0</w:t>
                  </w:r>
                </w:p>
              </w:tc>
              <w:tc>
                <w:tcPr>
                  <w:tcW w:w="1844"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≤4.0</w:t>
                  </w:r>
                </w:p>
              </w:tc>
            </w:tr>
          </w:tbl>
          <w:p>
            <w:pPr>
              <w:pStyle w:val="27"/>
              <w:spacing w:before="139"/>
              <w:ind w:left="527"/>
              <w:jc w:val="both"/>
              <w:rPr>
                <w:rFonts w:hint="default" w:ascii="Times New Roman" w:hAnsi="Times New Roman" w:eastAsia="Times New Roman" w:cs="Times New Roman"/>
                <w:b/>
                <w:color w:val="000000" w:themeColor="text1"/>
                <w:sz w:val="24"/>
                <w:szCs w:val="24"/>
              </w:rPr>
            </w:pPr>
          </w:p>
          <w:p>
            <w:pPr>
              <w:pStyle w:val="27"/>
              <w:spacing w:before="139"/>
              <w:ind w:left="527"/>
              <w:jc w:val="both"/>
              <w:rPr>
                <w:rFonts w:hint="default" w:ascii="Times New Roman" w:hAnsi="Times New Roman" w:eastAsia="Times New Roman" w:cs="Times New Roman"/>
                <w:b/>
                <w:color w:val="000000" w:themeColor="text1"/>
                <w:sz w:val="24"/>
                <w:szCs w:val="24"/>
              </w:rPr>
            </w:pPr>
          </w:p>
          <w:tbl>
            <w:tblPr>
              <w:tblStyle w:val="18"/>
              <w:tblW w:w="91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13"/>
              <w:gridCol w:w="2965"/>
              <w:gridCol w:w="1618"/>
              <w:gridCol w:w="23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2" w:hRule="atLeast"/>
                <w:jc w:val="center"/>
              </w:trPr>
              <w:tc>
                <w:tcPr>
                  <w:tcW w:w="2213"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采样点位</w:t>
                  </w:r>
                </w:p>
              </w:tc>
              <w:tc>
                <w:tcPr>
                  <w:tcW w:w="2965"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样品编号</w:t>
                  </w:r>
                </w:p>
              </w:tc>
              <w:tc>
                <w:tcPr>
                  <w:tcW w:w="1618"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采样日期</w:t>
                  </w:r>
                </w:p>
              </w:tc>
              <w:tc>
                <w:tcPr>
                  <w:tcW w:w="2342" w:type="dxa"/>
                  <w:tcBorders>
                    <w:tl2br w:val="nil"/>
                    <w:tr2bl w:val="nil"/>
                  </w:tcBorders>
                  <w:vAlign w:val="center"/>
                </w:tcPr>
                <w:p>
                  <w:pPr>
                    <w:pStyle w:val="3"/>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非甲烷总烃</w:t>
                  </w:r>
                  <w:r>
                    <w:rPr>
                      <w:rFonts w:hint="default" w:ascii="Times New Roman" w:hAnsi="Times New Roman" w:eastAsia="宋体" w:cs="Times New Roman"/>
                      <w:color w:val="000000" w:themeColor="text1"/>
                      <w:kern w:val="0"/>
                      <w:sz w:val="21"/>
                      <w:szCs w:val="21"/>
                    </w:rPr>
                    <w:t>（mg/m</w:t>
                  </w:r>
                  <w:r>
                    <w:rPr>
                      <w:rFonts w:hint="default" w:ascii="Times New Roman" w:hAnsi="Times New Roman" w:eastAsia="宋体" w:cs="Times New Roman"/>
                      <w:color w:val="000000" w:themeColor="text1"/>
                      <w:kern w:val="0"/>
                      <w:sz w:val="21"/>
                      <w:szCs w:val="21"/>
                      <w:vertAlign w:val="superscript"/>
                    </w:rPr>
                    <w:t>3</w:t>
                  </w:r>
                  <w:r>
                    <w:rPr>
                      <w:rFonts w:hint="default" w:ascii="Times New Roman" w:hAnsi="Times New Roman" w:eastAsia="宋体" w:cs="Times New Roman"/>
                      <w:color w:val="000000" w:themeColor="text1"/>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5" w:hRule="atLeast"/>
                <w:jc w:val="center"/>
              </w:trPr>
              <w:tc>
                <w:tcPr>
                  <w:tcW w:w="2213" w:type="dxa"/>
                  <w:vMerge w:val="restart"/>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厂区内车间外</w:t>
                  </w:r>
                </w:p>
              </w:tc>
              <w:tc>
                <w:tcPr>
                  <w:tcW w:w="2965"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lang w:val="en-US" w:eastAsia="zh-CN" w:bidi="ar-SA"/>
                    </w:rPr>
                  </w:pPr>
                  <w:r>
                    <w:rPr>
                      <w:rFonts w:hint="default" w:ascii="Times New Roman" w:hAnsi="Times New Roman" w:eastAsia="宋体" w:cs="Times New Roman"/>
                      <w:color w:val="000000" w:themeColor="text1"/>
                      <w:kern w:val="0"/>
                      <w:sz w:val="21"/>
                      <w:szCs w:val="21"/>
                      <w:lang w:eastAsia="zh-CN"/>
                    </w:rPr>
                    <w:t>03气050</w:t>
                  </w:r>
                  <w:r>
                    <w:rPr>
                      <w:rFonts w:hint="default" w:ascii="Times New Roman" w:hAnsi="Times New Roman" w:eastAsia="宋体" w:cs="Times New Roman"/>
                      <w:color w:val="000000" w:themeColor="text1"/>
                      <w:kern w:val="0"/>
                      <w:sz w:val="21"/>
                      <w:szCs w:val="21"/>
                    </w:rPr>
                    <w:t>-</w:t>
                  </w:r>
                  <w:r>
                    <w:rPr>
                      <w:rFonts w:hint="default" w:ascii="Times New Roman" w:hAnsi="Times New Roman" w:eastAsia="宋体" w:cs="Times New Roman"/>
                      <w:color w:val="000000" w:themeColor="text1"/>
                      <w:kern w:val="0"/>
                      <w:sz w:val="21"/>
                      <w:szCs w:val="21"/>
                      <w:lang w:val="en-US" w:eastAsia="zh-CN"/>
                    </w:rPr>
                    <w:t>11</w:t>
                  </w:r>
                  <w:r>
                    <w:rPr>
                      <w:rFonts w:hint="default" w:ascii="Times New Roman" w:hAnsi="Times New Roman" w:eastAsia="宋体" w:cs="Times New Roman"/>
                      <w:color w:val="000000" w:themeColor="text1"/>
                      <w:kern w:val="0"/>
                      <w:sz w:val="21"/>
                      <w:szCs w:val="21"/>
                    </w:rPr>
                    <w:t>-01</w:t>
                  </w:r>
                </w:p>
              </w:tc>
              <w:tc>
                <w:tcPr>
                  <w:tcW w:w="1618" w:type="dxa"/>
                  <w:vMerge w:val="restart"/>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lang w:eastAsia="zh-CN"/>
                    </w:rPr>
                  </w:pPr>
                  <w:r>
                    <w:rPr>
                      <w:rFonts w:hint="default" w:ascii="Times New Roman" w:hAnsi="Times New Roman" w:eastAsia="宋体" w:cs="Times New Roman"/>
                      <w:color w:val="000000" w:themeColor="text1"/>
                      <w:kern w:val="0"/>
                      <w:sz w:val="21"/>
                      <w:szCs w:val="21"/>
                      <w:lang w:eastAsia="zh-CN"/>
                    </w:rPr>
                    <w:t>2022.03.08</w:t>
                  </w:r>
                </w:p>
              </w:tc>
              <w:tc>
                <w:tcPr>
                  <w:tcW w:w="2342"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5" w:hRule="atLeast"/>
                <w:jc w:val="center"/>
              </w:trPr>
              <w:tc>
                <w:tcPr>
                  <w:tcW w:w="2213" w:type="dxa"/>
                  <w:vMerge w:val="continue"/>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rPr>
                  </w:pPr>
                </w:p>
              </w:tc>
              <w:tc>
                <w:tcPr>
                  <w:tcW w:w="2965"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lang w:val="en-US" w:eastAsia="zh-CN" w:bidi="ar-SA"/>
                    </w:rPr>
                  </w:pPr>
                  <w:r>
                    <w:rPr>
                      <w:rFonts w:hint="default" w:ascii="Times New Roman" w:hAnsi="Times New Roman" w:eastAsia="宋体" w:cs="Times New Roman"/>
                      <w:color w:val="000000" w:themeColor="text1"/>
                      <w:kern w:val="0"/>
                      <w:sz w:val="21"/>
                      <w:szCs w:val="21"/>
                      <w:lang w:eastAsia="zh-CN"/>
                    </w:rPr>
                    <w:t>03气050</w:t>
                  </w:r>
                  <w:r>
                    <w:rPr>
                      <w:rFonts w:hint="default" w:ascii="Times New Roman" w:hAnsi="Times New Roman" w:eastAsia="宋体" w:cs="Times New Roman"/>
                      <w:color w:val="000000" w:themeColor="text1"/>
                      <w:kern w:val="0"/>
                      <w:sz w:val="21"/>
                      <w:szCs w:val="21"/>
                    </w:rPr>
                    <w:t>-</w:t>
                  </w:r>
                  <w:r>
                    <w:rPr>
                      <w:rFonts w:hint="default" w:ascii="Times New Roman" w:hAnsi="Times New Roman" w:eastAsia="宋体" w:cs="Times New Roman"/>
                      <w:color w:val="000000" w:themeColor="text1"/>
                      <w:kern w:val="0"/>
                      <w:sz w:val="21"/>
                      <w:szCs w:val="21"/>
                      <w:lang w:val="en-US" w:eastAsia="zh-CN"/>
                    </w:rPr>
                    <w:t>11</w:t>
                  </w:r>
                  <w:r>
                    <w:rPr>
                      <w:rFonts w:hint="default" w:ascii="Times New Roman" w:hAnsi="Times New Roman" w:eastAsia="宋体" w:cs="Times New Roman"/>
                      <w:color w:val="000000" w:themeColor="text1"/>
                      <w:kern w:val="0"/>
                      <w:sz w:val="21"/>
                      <w:szCs w:val="21"/>
                    </w:rPr>
                    <w:t>-02</w:t>
                  </w:r>
                </w:p>
              </w:tc>
              <w:tc>
                <w:tcPr>
                  <w:tcW w:w="1618" w:type="dxa"/>
                  <w:vMerge w:val="continue"/>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rPr>
                  </w:pPr>
                </w:p>
              </w:tc>
              <w:tc>
                <w:tcPr>
                  <w:tcW w:w="2342"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5" w:hRule="atLeast"/>
                <w:jc w:val="center"/>
              </w:trPr>
              <w:tc>
                <w:tcPr>
                  <w:tcW w:w="2213" w:type="dxa"/>
                  <w:vMerge w:val="continue"/>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rPr>
                  </w:pPr>
                </w:p>
              </w:tc>
              <w:tc>
                <w:tcPr>
                  <w:tcW w:w="2965"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lang w:val="en-US" w:eastAsia="zh-CN" w:bidi="ar-SA"/>
                    </w:rPr>
                  </w:pPr>
                  <w:r>
                    <w:rPr>
                      <w:rFonts w:hint="default" w:ascii="Times New Roman" w:hAnsi="Times New Roman" w:eastAsia="宋体" w:cs="Times New Roman"/>
                      <w:color w:val="000000" w:themeColor="text1"/>
                      <w:kern w:val="0"/>
                      <w:sz w:val="21"/>
                      <w:szCs w:val="21"/>
                      <w:lang w:eastAsia="zh-CN"/>
                    </w:rPr>
                    <w:t>03气050</w:t>
                  </w:r>
                  <w:r>
                    <w:rPr>
                      <w:rFonts w:hint="default" w:ascii="Times New Roman" w:hAnsi="Times New Roman" w:eastAsia="宋体" w:cs="Times New Roman"/>
                      <w:color w:val="000000" w:themeColor="text1"/>
                      <w:kern w:val="0"/>
                      <w:sz w:val="21"/>
                      <w:szCs w:val="21"/>
                    </w:rPr>
                    <w:t>-</w:t>
                  </w:r>
                  <w:r>
                    <w:rPr>
                      <w:rFonts w:hint="default" w:ascii="Times New Roman" w:hAnsi="Times New Roman" w:eastAsia="宋体" w:cs="Times New Roman"/>
                      <w:color w:val="000000" w:themeColor="text1"/>
                      <w:kern w:val="0"/>
                      <w:sz w:val="21"/>
                      <w:szCs w:val="21"/>
                      <w:lang w:val="en-US" w:eastAsia="zh-CN"/>
                    </w:rPr>
                    <w:t>11-</w:t>
                  </w:r>
                  <w:r>
                    <w:rPr>
                      <w:rFonts w:hint="default" w:ascii="Times New Roman" w:hAnsi="Times New Roman" w:eastAsia="宋体" w:cs="Times New Roman"/>
                      <w:color w:val="000000" w:themeColor="text1"/>
                      <w:kern w:val="0"/>
                      <w:sz w:val="21"/>
                      <w:szCs w:val="21"/>
                    </w:rPr>
                    <w:t>03</w:t>
                  </w:r>
                </w:p>
              </w:tc>
              <w:tc>
                <w:tcPr>
                  <w:tcW w:w="1618" w:type="dxa"/>
                  <w:vMerge w:val="continue"/>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rPr>
                  </w:pPr>
                </w:p>
              </w:tc>
              <w:tc>
                <w:tcPr>
                  <w:tcW w:w="2342"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2.71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5" w:hRule="atLeast"/>
                <w:jc w:val="center"/>
              </w:trPr>
              <w:tc>
                <w:tcPr>
                  <w:tcW w:w="2213" w:type="dxa"/>
                  <w:vMerge w:val="continue"/>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rPr>
                  </w:pPr>
                </w:p>
              </w:tc>
              <w:tc>
                <w:tcPr>
                  <w:tcW w:w="2965"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lang w:val="en-US" w:eastAsia="zh-CN" w:bidi="ar-SA"/>
                    </w:rPr>
                  </w:pPr>
                  <w:r>
                    <w:rPr>
                      <w:rFonts w:hint="default" w:ascii="Times New Roman" w:hAnsi="Times New Roman" w:eastAsia="宋体" w:cs="Times New Roman"/>
                      <w:color w:val="000000" w:themeColor="text1"/>
                      <w:kern w:val="0"/>
                      <w:sz w:val="21"/>
                      <w:szCs w:val="21"/>
                      <w:lang w:eastAsia="zh-CN"/>
                    </w:rPr>
                    <w:t>03气050</w:t>
                  </w:r>
                  <w:r>
                    <w:rPr>
                      <w:rFonts w:hint="default" w:ascii="Times New Roman" w:hAnsi="Times New Roman" w:eastAsia="宋体" w:cs="Times New Roman"/>
                      <w:color w:val="000000" w:themeColor="text1"/>
                      <w:kern w:val="0"/>
                      <w:sz w:val="21"/>
                      <w:szCs w:val="21"/>
                    </w:rPr>
                    <w:t>-</w:t>
                  </w:r>
                  <w:r>
                    <w:rPr>
                      <w:rFonts w:hint="default" w:ascii="Times New Roman" w:hAnsi="Times New Roman" w:eastAsia="宋体" w:cs="Times New Roman"/>
                      <w:color w:val="000000" w:themeColor="text1"/>
                      <w:kern w:val="0"/>
                      <w:sz w:val="21"/>
                      <w:szCs w:val="21"/>
                      <w:lang w:val="en-US" w:eastAsia="zh-CN"/>
                    </w:rPr>
                    <w:t>11</w:t>
                  </w:r>
                  <w:r>
                    <w:rPr>
                      <w:rFonts w:hint="default" w:ascii="Times New Roman" w:hAnsi="Times New Roman" w:eastAsia="宋体" w:cs="Times New Roman"/>
                      <w:color w:val="000000" w:themeColor="text1"/>
                      <w:kern w:val="0"/>
                      <w:sz w:val="21"/>
                      <w:szCs w:val="21"/>
                    </w:rPr>
                    <w:t>-04</w:t>
                  </w:r>
                </w:p>
              </w:tc>
              <w:tc>
                <w:tcPr>
                  <w:tcW w:w="1618" w:type="dxa"/>
                  <w:vMerge w:val="continue"/>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rPr>
                  </w:pPr>
                </w:p>
              </w:tc>
              <w:tc>
                <w:tcPr>
                  <w:tcW w:w="2342"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5" w:hRule="atLeast"/>
                <w:jc w:val="center"/>
              </w:trPr>
              <w:tc>
                <w:tcPr>
                  <w:tcW w:w="2213" w:type="dxa"/>
                  <w:vMerge w:val="continue"/>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rPr>
                  </w:pPr>
                </w:p>
              </w:tc>
              <w:tc>
                <w:tcPr>
                  <w:tcW w:w="4583" w:type="dxa"/>
                  <w:gridSpan w:val="2"/>
                  <w:tcBorders>
                    <w:tl2br w:val="nil"/>
                    <w:tr2bl w:val="nil"/>
                  </w:tcBorders>
                  <w:vAlign w:val="center"/>
                </w:tcPr>
                <w:p>
                  <w:pPr>
                    <w:ind w:left="-110" w:leftChars="-50" w:right="-110" w:rightChars="-50"/>
                    <w:jc w:val="center"/>
                    <w:rPr>
                      <w:rFonts w:hint="eastAsia" w:ascii="Times New Roman" w:hAnsi="Times New Roman" w:eastAsia="宋体" w:cs="Times New Roman"/>
                      <w:color w:val="000000" w:themeColor="text1"/>
                      <w:kern w:val="0"/>
                      <w:sz w:val="21"/>
                      <w:szCs w:val="21"/>
                      <w:lang w:eastAsia="zh-CN"/>
                    </w:rPr>
                  </w:pPr>
                  <w:r>
                    <w:rPr>
                      <w:rFonts w:hint="eastAsia" w:ascii="Times New Roman" w:hAnsi="Times New Roman" w:eastAsia="宋体" w:cs="Times New Roman"/>
                      <w:color w:val="000000" w:themeColor="text1"/>
                      <w:kern w:val="0"/>
                      <w:sz w:val="21"/>
                      <w:szCs w:val="21"/>
                      <w:lang w:eastAsia="zh-CN"/>
                    </w:rPr>
                    <w:t>浓度最高值</w:t>
                  </w:r>
                </w:p>
              </w:tc>
              <w:tc>
                <w:tcPr>
                  <w:tcW w:w="2342"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5" w:hRule="atLeast"/>
                <w:jc w:val="center"/>
              </w:trPr>
              <w:tc>
                <w:tcPr>
                  <w:tcW w:w="2213" w:type="dxa"/>
                  <w:vMerge w:val="continue"/>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rPr>
                  </w:pPr>
                </w:p>
              </w:tc>
              <w:tc>
                <w:tcPr>
                  <w:tcW w:w="2965"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lang w:val="en-US" w:eastAsia="zh-CN" w:bidi="ar-SA"/>
                    </w:rPr>
                  </w:pPr>
                  <w:r>
                    <w:rPr>
                      <w:rFonts w:hint="default" w:ascii="Times New Roman" w:hAnsi="Times New Roman" w:eastAsia="宋体" w:cs="Times New Roman"/>
                      <w:color w:val="000000" w:themeColor="text1"/>
                      <w:kern w:val="0"/>
                      <w:sz w:val="21"/>
                      <w:szCs w:val="21"/>
                      <w:lang w:eastAsia="zh-CN"/>
                    </w:rPr>
                    <w:t>03气050</w:t>
                  </w:r>
                  <w:r>
                    <w:rPr>
                      <w:rFonts w:hint="default" w:ascii="Times New Roman" w:hAnsi="Times New Roman" w:eastAsia="宋体" w:cs="Times New Roman"/>
                      <w:color w:val="000000" w:themeColor="text1"/>
                      <w:kern w:val="0"/>
                      <w:sz w:val="21"/>
                      <w:szCs w:val="21"/>
                    </w:rPr>
                    <w:t>-</w:t>
                  </w:r>
                  <w:r>
                    <w:rPr>
                      <w:rFonts w:hint="default" w:ascii="Times New Roman" w:hAnsi="Times New Roman" w:eastAsia="宋体" w:cs="Times New Roman"/>
                      <w:color w:val="000000" w:themeColor="text1"/>
                      <w:kern w:val="0"/>
                      <w:sz w:val="21"/>
                      <w:szCs w:val="21"/>
                      <w:lang w:val="en-US" w:eastAsia="zh-CN"/>
                    </w:rPr>
                    <w:t>11</w:t>
                  </w:r>
                  <w:r>
                    <w:rPr>
                      <w:rFonts w:hint="default" w:ascii="Times New Roman" w:hAnsi="Times New Roman" w:eastAsia="宋体" w:cs="Times New Roman"/>
                      <w:color w:val="000000" w:themeColor="text1"/>
                      <w:kern w:val="0"/>
                      <w:sz w:val="21"/>
                      <w:szCs w:val="21"/>
                    </w:rPr>
                    <w:t>-05</w:t>
                  </w:r>
                </w:p>
              </w:tc>
              <w:tc>
                <w:tcPr>
                  <w:tcW w:w="1618" w:type="dxa"/>
                  <w:vMerge w:val="restart"/>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eastAsia="zh-CN"/>
                    </w:rPr>
                    <w:t>2022.03.09</w:t>
                  </w:r>
                </w:p>
              </w:tc>
              <w:tc>
                <w:tcPr>
                  <w:tcW w:w="2342"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2.82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5" w:hRule="atLeast"/>
                <w:jc w:val="center"/>
              </w:trPr>
              <w:tc>
                <w:tcPr>
                  <w:tcW w:w="2213" w:type="dxa"/>
                  <w:vMerge w:val="continue"/>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rPr>
                  </w:pPr>
                </w:p>
              </w:tc>
              <w:tc>
                <w:tcPr>
                  <w:tcW w:w="2965"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lang w:val="en-US" w:eastAsia="zh-CN" w:bidi="ar-SA"/>
                    </w:rPr>
                  </w:pPr>
                  <w:r>
                    <w:rPr>
                      <w:rFonts w:hint="default" w:ascii="Times New Roman" w:hAnsi="Times New Roman" w:eastAsia="宋体" w:cs="Times New Roman"/>
                      <w:color w:val="000000" w:themeColor="text1"/>
                      <w:kern w:val="0"/>
                      <w:sz w:val="21"/>
                      <w:szCs w:val="21"/>
                      <w:lang w:eastAsia="zh-CN"/>
                    </w:rPr>
                    <w:t>03气050</w:t>
                  </w:r>
                  <w:r>
                    <w:rPr>
                      <w:rFonts w:hint="default" w:ascii="Times New Roman" w:hAnsi="Times New Roman" w:eastAsia="宋体" w:cs="Times New Roman"/>
                      <w:color w:val="000000" w:themeColor="text1"/>
                      <w:kern w:val="0"/>
                      <w:sz w:val="21"/>
                      <w:szCs w:val="21"/>
                    </w:rPr>
                    <w:t>-</w:t>
                  </w:r>
                  <w:r>
                    <w:rPr>
                      <w:rFonts w:hint="default" w:ascii="Times New Roman" w:hAnsi="Times New Roman" w:eastAsia="宋体" w:cs="Times New Roman"/>
                      <w:color w:val="000000" w:themeColor="text1"/>
                      <w:kern w:val="0"/>
                      <w:sz w:val="21"/>
                      <w:szCs w:val="21"/>
                      <w:lang w:val="en-US" w:eastAsia="zh-CN"/>
                    </w:rPr>
                    <w:t>11</w:t>
                  </w:r>
                  <w:r>
                    <w:rPr>
                      <w:rFonts w:hint="default" w:ascii="Times New Roman" w:hAnsi="Times New Roman" w:eastAsia="宋体" w:cs="Times New Roman"/>
                      <w:color w:val="000000" w:themeColor="text1"/>
                      <w:kern w:val="0"/>
                      <w:sz w:val="21"/>
                      <w:szCs w:val="21"/>
                    </w:rPr>
                    <w:t>-06</w:t>
                  </w:r>
                </w:p>
              </w:tc>
              <w:tc>
                <w:tcPr>
                  <w:tcW w:w="1618" w:type="dxa"/>
                  <w:vMerge w:val="continue"/>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rPr>
                  </w:pPr>
                </w:p>
              </w:tc>
              <w:tc>
                <w:tcPr>
                  <w:tcW w:w="2342"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2.83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5" w:hRule="atLeast"/>
                <w:jc w:val="center"/>
              </w:trPr>
              <w:tc>
                <w:tcPr>
                  <w:tcW w:w="2213" w:type="dxa"/>
                  <w:vMerge w:val="continue"/>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rPr>
                  </w:pPr>
                </w:p>
              </w:tc>
              <w:tc>
                <w:tcPr>
                  <w:tcW w:w="2965"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lang w:val="en-US" w:eastAsia="zh-CN" w:bidi="ar-SA"/>
                    </w:rPr>
                  </w:pPr>
                  <w:r>
                    <w:rPr>
                      <w:rFonts w:hint="default" w:ascii="Times New Roman" w:hAnsi="Times New Roman" w:eastAsia="宋体" w:cs="Times New Roman"/>
                      <w:color w:val="000000" w:themeColor="text1"/>
                      <w:kern w:val="0"/>
                      <w:sz w:val="21"/>
                      <w:szCs w:val="21"/>
                      <w:lang w:eastAsia="zh-CN"/>
                    </w:rPr>
                    <w:t>03气050</w:t>
                  </w:r>
                  <w:r>
                    <w:rPr>
                      <w:rFonts w:hint="default" w:ascii="Times New Roman" w:hAnsi="Times New Roman" w:eastAsia="宋体" w:cs="Times New Roman"/>
                      <w:color w:val="000000" w:themeColor="text1"/>
                      <w:kern w:val="0"/>
                      <w:sz w:val="21"/>
                      <w:szCs w:val="21"/>
                    </w:rPr>
                    <w:t>-</w:t>
                  </w:r>
                  <w:r>
                    <w:rPr>
                      <w:rFonts w:hint="default" w:ascii="Times New Roman" w:hAnsi="Times New Roman" w:eastAsia="宋体" w:cs="Times New Roman"/>
                      <w:color w:val="000000" w:themeColor="text1"/>
                      <w:kern w:val="0"/>
                      <w:sz w:val="21"/>
                      <w:szCs w:val="21"/>
                      <w:lang w:val="en-US" w:eastAsia="zh-CN"/>
                    </w:rPr>
                    <w:t>11</w:t>
                  </w:r>
                  <w:r>
                    <w:rPr>
                      <w:rFonts w:hint="default" w:ascii="Times New Roman" w:hAnsi="Times New Roman" w:eastAsia="宋体" w:cs="Times New Roman"/>
                      <w:color w:val="000000" w:themeColor="text1"/>
                      <w:kern w:val="0"/>
                      <w:sz w:val="21"/>
                      <w:szCs w:val="21"/>
                    </w:rPr>
                    <w:t>-07</w:t>
                  </w:r>
                </w:p>
              </w:tc>
              <w:tc>
                <w:tcPr>
                  <w:tcW w:w="1618" w:type="dxa"/>
                  <w:vMerge w:val="continue"/>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rPr>
                  </w:pPr>
                </w:p>
              </w:tc>
              <w:tc>
                <w:tcPr>
                  <w:tcW w:w="2342"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2.78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5" w:hRule="atLeast"/>
                <w:jc w:val="center"/>
              </w:trPr>
              <w:tc>
                <w:tcPr>
                  <w:tcW w:w="2213" w:type="dxa"/>
                  <w:vMerge w:val="continue"/>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rPr>
                  </w:pPr>
                </w:p>
              </w:tc>
              <w:tc>
                <w:tcPr>
                  <w:tcW w:w="2965"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lang w:val="en-US" w:eastAsia="zh-CN" w:bidi="ar-SA"/>
                    </w:rPr>
                  </w:pPr>
                  <w:r>
                    <w:rPr>
                      <w:rFonts w:hint="default" w:ascii="Times New Roman" w:hAnsi="Times New Roman" w:eastAsia="宋体" w:cs="Times New Roman"/>
                      <w:color w:val="000000" w:themeColor="text1"/>
                      <w:kern w:val="0"/>
                      <w:sz w:val="21"/>
                      <w:szCs w:val="21"/>
                      <w:lang w:eastAsia="zh-CN"/>
                    </w:rPr>
                    <w:t>03气050</w:t>
                  </w:r>
                  <w:r>
                    <w:rPr>
                      <w:rFonts w:hint="default" w:ascii="Times New Roman" w:hAnsi="Times New Roman" w:eastAsia="宋体" w:cs="Times New Roman"/>
                      <w:color w:val="000000" w:themeColor="text1"/>
                      <w:kern w:val="0"/>
                      <w:sz w:val="21"/>
                      <w:szCs w:val="21"/>
                    </w:rPr>
                    <w:t>-</w:t>
                  </w:r>
                  <w:r>
                    <w:rPr>
                      <w:rFonts w:hint="default" w:ascii="Times New Roman" w:hAnsi="Times New Roman" w:eastAsia="宋体" w:cs="Times New Roman"/>
                      <w:color w:val="000000" w:themeColor="text1"/>
                      <w:kern w:val="0"/>
                      <w:sz w:val="21"/>
                      <w:szCs w:val="21"/>
                      <w:lang w:val="en-US" w:eastAsia="zh-CN"/>
                    </w:rPr>
                    <w:t>11</w:t>
                  </w:r>
                  <w:r>
                    <w:rPr>
                      <w:rFonts w:hint="default" w:ascii="Times New Roman" w:hAnsi="Times New Roman" w:eastAsia="宋体" w:cs="Times New Roman"/>
                      <w:color w:val="000000" w:themeColor="text1"/>
                      <w:kern w:val="0"/>
                      <w:sz w:val="21"/>
                      <w:szCs w:val="21"/>
                    </w:rPr>
                    <w:t>-08</w:t>
                  </w:r>
                </w:p>
              </w:tc>
              <w:tc>
                <w:tcPr>
                  <w:tcW w:w="1618" w:type="dxa"/>
                  <w:vMerge w:val="continue"/>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rPr>
                  </w:pPr>
                </w:p>
              </w:tc>
              <w:tc>
                <w:tcPr>
                  <w:tcW w:w="2342"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2.74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5" w:hRule="atLeast"/>
                <w:jc w:val="center"/>
              </w:trPr>
              <w:tc>
                <w:tcPr>
                  <w:tcW w:w="2213" w:type="dxa"/>
                  <w:vMerge w:val="continue"/>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rPr>
                  </w:pPr>
                </w:p>
              </w:tc>
              <w:tc>
                <w:tcPr>
                  <w:tcW w:w="4583" w:type="dxa"/>
                  <w:gridSpan w:val="2"/>
                  <w:tcBorders>
                    <w:tl2br w:val="nil"/>
                    <w:tr2bl w:val="nil"/>
                  </w:tcBorders>
                  <w:vAlign w:val="center"/>
                </w:tcPr>
                <w:p>
                  <w:pPr>
                    <w:ind w:left="-110" w:leftChars="-50" w:right="-110" w:rightChars="-50"/>
                    <w:jc w:val="center"/>
                    <w:rPr>
                      <w:rFonts w:hint="eastAsia" w:ascii="Times New Roman" w:hAnsi="Times New Roman" w:eastAsia="宋体" w:cs="Times New Roman"/>
                      <w:color w:val="000000" w:themeColor="text1"/>
                      <w:kern w:val="0"/>
                      <w:sz w:val="21"/>
                      <w:szCs w:val="21"/>
                      <w:lang w:eastAsia="zh-CN"/>
                    </w:rPr>
                  </w:pPr>
                  <w:r>
                    <w:rPr>
                      <w:rFonts w:hint="eastAsia" w:ascii="Times New Roman" w:hAnsi="Times New Roman" w:eastAsia="宋体" w:cs="Times New Roman"/>
                      <w:color w:val="000000" w:themeColor="text1"/>
                      <w:kern w:val="0"/>
                      <w:sz w:val="21"/>
                      <w:szCs w:val="21"/>
                      <w:lang w:eastAsia="zh-CN"/>
                    </w:rPr>
                    <w:t>浓度最高值</w:t>
                  </w:r>
                </w:p>
              </w:tc>
              <w:tc>
                <w:tcPr>
                  <w:tcW w:w="2342"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2.83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5" w:hRule="atLeast"/>
                <w:jc w:val="center"/>
              </w:trPr>
              <w:tc>
                <w:tcPr>
                  <w:tcW w:w="6796" w:type="dxa"/>
                  <w:gridSpan w:val="3"/>
                  <w:tcBorders>
                    <w:tl2br w:val="nil"/>
                    <w:tr2bl w:val="nil"/>
                  </w:tcBorders>
                  <w:vAlign w:val="center"/>
                </w:tcPr>
                <w:p>
                  <w:pPr>
                    <w:ind w:left="-110" w:leftChars="-50" w:right="-110" w:rightChars="-50"/>
                    <w:jc w:val="center"/>
                    <w:rPr>
                      <w:rFonts w:hint="eastAsia" w:ascii="Times New Roman" w:hAnsi="Times New Roman" w:eastAsia="宋体" w:cs="Times New Roman"/>
                      <w:color w:val="000000" w:themeColor="text1"/>
                      <w:kern w:val="0"/>
                      <w:sz w:val="21"/>
                      <w:szCs w:val="21"/>
                      <w:lang w:eastAsia="zh-CN"/>
                    </w:rPr>
                  </w:pPr>
                  <w:r>
                    <w:rPr>
                      <w:rFonts w:hint="eastAsia" w:ascii="Times New Roman" w:hAnsi="Times New Roman" w:eastAsia="宋体" w:cs="Times New Roman"/>
                      <w:color w:val="000000" w:themeColor="text1"/>
                      <w:kern w:val="0"/>
                      <w:sz w:val="21"/>
                      <w:szCs w:val="21"/>
                      <w:lang w:eastAsia="zh-CN"/>
                    </w:rPr>
                    <w:t>结果评价</w:t>
                  </w:r>
                </w:p>
              </w:tc>
              <w:tc>
                <w:tcPr>
                  <w:tcW w:w="2342"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lang w:val="en-US" w:eastAsia="zh-CN"/>
                    </w:rPr>
                  </w:pPr>
                  <w:r>
                    <w:rPr>
                      <w:rFonts w:hint="eastAsia" w:ascii="Times New Roman" w:hAnsi="Times New Roman" w:eastAsia="宋体" w:cs="Times New Roman"/>
                      <w:color w:val="000000" w:themeColor="text1"/>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1" w:hRule="atLeast"/>
                <w:jc w:val="center"/>
              </w:trPr>
              <w:tc>
                <w:tcPr>
                  <w:tcW w:w="6796" w:type="dxa"/>
                  <w:gridSpan w:val="3"/>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标准</w:t>
                  </w:r>
                </w:p>
              </w:tc>
              <w:tc>
                <w:tcPr>
                  <w:tcW w:w="2342"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sz w:val="21"/>
                      <w:szCs w:val="21"/>
                    </w:rPr>
                    <w:t>≤6</w:t>
                  </w:r>
                </w:p>
              </w:tc>
            </w:tr>
          </w:tbl>
          <w:p>
            <w:pPr>
              <w:pStyle w:val="27"/>
              <w:spacing w:line="360" w:lineRule="auto"/>
              <w:ind w:firstLine="480" w:firstLineChars="200"/>
              <w:jc w:val="both"/>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监测结果分析</w:t>
            </w:r>
          </w:p>
          <w:p>
            <w:pPr>
              <w:pStyle w:val="27"/>
              <w:keepNext w:val="0"/>
              <w:keepLines w:val="0"/>
              <w:pageBreakBefore w:val="0"/>
              <w:widowControl w:val="0"/>
              <w:kinsoku/>
              <w:wordWrap/>
              <w:overflowPunct/>
              <w:topLinePunct w:val="0"/>
              <w:autoSpaceDE w:val="0"/>
              <w:autoSpaceDN w:val="0"/>
              <w:bidi w:val="0"/>
              <w:adjustRightInd/>
              <w:snapToGrid/>
              <w:spacing w:before="69" w:line="360" w:lineRule="auto"/>
              <w:ind w:firstLine="480" w:firstLineChars="200"/>
              <w:jc w:val="both"/>
              <w:textAlignment w:val="auto"/>
              <w:rPr>
                <w:rFonts w:hint="default" w:ascii="Times New Roman" w:hAnsi="Times New Roman" w:eastAsia="宋体" w:cs="Times New Roman"/>
                <w:color w:val="000000" w:themeColor="text1"/>
                <w:sz w:val="24"/>
                <w:szCs w:val="24"/>
                <w:lang w:eastAsia="zh-CN"/>
              </w:rPr>
            </w:pPr>
            <w:r>
              <w:rPr>
                <w:rFonts w:hint="default" w:ascii="Times New Roman" w:hAnsi="Times New Roman" w:eastAsia="宋体" w:cs="Times New Roman"/>
                <w:color w:val="000000" w:themeColor="text1"/>
                <w:sz w:val="24"/>
                <w:szCs w:val="24"/>
                <w:lang w:eastAsia="zh-CN"/>
              </w:rPr>
              <w:t>监测日：厂界无组织排放的非甲烷总烃浓度最高值</w:t>
            </w:r>
            <w:r>
              <w:rPr>
                <w:rFonts w:hint="default" w:ascii="Times New Roman" w:hAnsi="Times New Roman" w:eastAsia="宋体" w:cs="Times New Roman"/>
                <w:color w:val="000000" w:themeColor="text1"/>
                <w:sz w:val="24"/>
                <w:szCs w:val="24"/>
                <w:lang w:val="en-US" w:eastAsia="zh-CN"/>
              </w:rPr>
              <w:t>2.33</w:t>
            </w:r>
            <w:r>
              <w:rPr>
                <w:rFonts w:hint="default" w:ascii="Times New Roman" w:hAnsi="Times New Roman" w:eastAsia="宋体" w:cs="Times New Roman"/>
                <w:color w:val="000000" w:themeColor="text1"/>
                <w:sz w:val="24"/>
                <w:szCs w:val="24"/>
                <w:lang w:eastAsia="zh-CN"/>
              </w:rPr>
              <w:t>mg/m</w:t>
            </w:r>
            <w:r>
              <w:rPr>
                <w:rFonts w:hint="default" w:ascii="Times New Roman" w:hAnsi="Times New Roman" w:eastAsia="宋体" w:cs="Times New Roman"/>
                <w:color w:val="000000" w:themeColor="text1"/>
                <w:sz w:val="24"/>
                <w:szCs w:val="24"/>
                <w:vertAlign w:val="superscript"/>
                <w:lang w:eastAsia="zh-CN"/>
              </w:rPr>
              <w:t>3</w:t>
            </w:r>
            <w:r>
              <w:rPr>
                <w:rFonts w:hint="default" w:ascii="Times New Roman" w:hAnsi="Times New Roman" w:eastAsia="宋体" w:cs="Times New Roman"/>
                <w:color w:val="000000" w:themeColor="text1"/>
                <w:sz w:val="24"/>
                <w:szCs w:val="24"/>
                <w:lang w:eastAsia="zh-CN"/>
              </w:rPr>
              <w:t>，符合</w:t>
            </w:r>
            <w:r>
              <w:rPr>
                <w:rFonts w:hint="default" w:ascii="Times New Roman" w:hAnsi="Times New Roman" w:eastAsia="宋体" w:cs="Times New Roman"/>
                <w:color w:val="000000" w:themeColor="text1"/>
                <w:sz w:val="24"/>
                <w:szCs w:val="24"/>
                <w:highlight w:val="none"/>
                <w:lang w:val="en-US" w:eastAsia="zh-CN"/>
              </w:rPr>
              <w:t>《工业涂装工序大气污染物排放标准》(DB 33/2146-2018)表6企业边界大气污染物浓度限值</w:t>
            </w:r>
            <w:r>
              <w:rPr>
                <w:rFonts w:hint="eastAsia" w:ascii="Times New Roman" w:hAnsi="Times New Roman" w:eastAsia="宋体" w:cs="Times New Roman"/>
                <w:color w:val="000000" w:themeColor="text1"/>
                <w:sz w:val="24"/>
                <w:szCs w:val="24"/>
                <w:highlight w:val="none"/>
                <w:lang w:val="en-US" w:eastAsia="zh-CN"/>
              </w:rPr>
              <w:t>，</w:t>
            </w:r>
            <w:r>
              <w:rPr>
                <w:rFonts w:hint="default" w:ascii="Times New Roman" w:hAnsi="Times New Roman" w:eastAsia="宋体" w:cs="Times New Roman"/>
                <w:color w:val="000000" w:themeColor="text1"/>
                <w:sz w:val="24"/>
                <w:szCs w:val="24"/>
                <w:lang w:eastAsia="zh-CN"/>
              </w:rPr>
              <w:t>颗粒物浓度最高值</w:t>
            </w:r>
            <w:r>
              <w:rPr>
                <w:rFonts w:hint="default" w:ascii="Times New Roman" w:hAnsi="Times New Roman" w:eastAsia="宋体" w:cs="Times New Roman"/>
                <w:color w:val="000000" w:themeColor="text1"/>
                <w:sz w:val="24"/>
                <w:szCs w:val="24"/>
                <w:lang w:val="en-US" w:eastAsia="zh-CN"/>
              </w:rPr>
              <w:t>0.397</w:t>
            </w:r>
            <w:r>
              <w:rPr>
                <w:rFonts w:hint="default" w:ascii="Times New Roman" w:hAnsi="Times New Roman" w:eastAsia="宋体" w:cs="Times New Roman"/>
                <w:color w:val="000000" w:themeColor="text1"/>
                <w:sz w:val="24"/>
                <w:szCs w:val="24"/>
                <w:lang w:eastAsia="zh-CN"/>
              </w:rPr>
              <w:t>mg/m</w:t>
            </w:r>
            <w:r>
              <w:rPr>
                <w:rFonts w:hint="default" w:ascii="Times New Roman" w:hAnsi="Times New Roman" w:eastAsia="宋体" w:cs="Times New Roman"/>
                <w:color w:val="000000" w:themeColor="text1"/>
                <w:sz w:val="24"/>
                <w:szCs w:val="24"/>
                <w:vertAlign w:val="superscript"/>
                <w:lang w:eastAsia="zh-CN"/>
              </w:rPr>
              <w:t>3</w:t>
            </w:r>
            <w:r>
              <w:rPr>
                <w:rFonts w:hint="default" w:ascii="Times New Roman" w:hAnsi="Times New Roman" w:eastAsia="宋体" w:cs="Times New Roman"/>
                <w:color w:val="000000" w:themeColor="text1"/>
                <w:sz w:val="24"/>
                <w:szCs w:val="24"/>
                <w:highlight w:val="none"/>
                <w:lang w:val="en-US" w:eastAsia="zh-CN"/>
              </w:rPr>
              <w:t>，符合《大气污染物综合排放标准》(GB 16297-1996)表2无组织排放监控浓度限值；</w:t>
            </w:r>
            <w:r>
              <w:rPr>
                <w:rFonts w:hint="default" w:ascii="Times New Roman" w:hAnsi="Times New Roman" w:eastAsia="宋体" w:cs="Times New Roman"/>
                <w:color w:val="000000" w:themeColor="text1"/>
                <w:sz w:val="24"/>
                <w:szCs w:val="24"/>
                <w:lang w:val="en-US" w:eastAsia="zh-CN"/>
              </w:rPr>
              <w:t>厂区内车间外</w:t>
            </w:r>
            <w:r>
              <w:rPr>
                <w:rFonts w:hint="default" w:ascii="Times New Roman" w:hAnsi="Times New Roman" w:eastAsia="宋体" w:cs="Times New Roman"/>
                <w:color w:val="000000" w:themeColor="text1"/>
                <w:sz w:val="24"/>
                <w:szCs w:val="24"/>
                <w:lang w:eastAsia="zh-CN"/>
              </w:rPr>
              <w:t>无组织排放的非甲烷总烃浓度最高值</w:t>
            </w:r>
            <w:r>
              <w:rPr>
                <w:rFonts w:hint="default" w:ascii="Times New Roman" w:hAnsi="Times New Roman" w:eastAsia="宋体" w:cs="Times New Roman"/>
                <w:color w:val="000000" w:themeColor="text1"/>
                <w:sz w:val="24"/>
                <w:szCs w:val="24"/>
                <w:lang w:val="en-US" w:eastAsia="zh-CN"/>
              </w:rPr>
              <w:t>3.80</w:t>
            </w:r>
            <w:r>
              <w:rPr>
                <w:rFonts w:hint="default" w:ascii="Times New Roman" w:hAnsi="Times New Roman" w:eastAsia="宋体" w:cs="Times New Roman"/>
                <w:color w:val="000000" w:themeColor="text1"/>
                <w:sz w:val="24"/>
                <w:szCs w:val="24"/>
                <w:lang w:eastAsia="zh-CN"/>
              </w:rPr>
              <w:t>mg/m</w:t>
            </w:r>
            <w:r>
              <w:rPr>
                <w:rFonts w:hint="default" w:ascii="Times New Roman" w:hAnsi="Times New Roman" w:eastAsia="宋体" w:cs="Times New Roman"/>
                <w:color w:val="000000" w:themeColor="text1"/>
                <w:sz w:val="24"/>
                <w:szCs w:val="24"/>
                <w:vertAlign w:val="superscript"/>
                <w:lang w:eastAsia="zh-CN"/>
              </w:rPr>
              <w:t>3</w:t>
            </w:r>
            <w:r>
              <w:rPr>
                <w:rFonts w:hint="default" w:ascii="Times New Roman" w:hAnsi="Times New Roman" w:eastAsia="宋体" w:cs="Times New Roman"/>
                <w:color w:val="000000" w:themeColor="text1"/>
                <w:sz w:val="24"/>
                <w:szCs w:val="24"/>
                <w:lang w:eastAsia="zh-CN"/>
              </w:rPr>
              <w:t>，符合《挥发性有机物无组织排放控制标准》（GB37822-2019）特别排放限值。</w:t>
            </w:r>
          </w:p>
          <w:p>
            <w:pPr>
              <w:pStyle w:val="27"/>
              <w:spacing w:before="69" w:line="360" w:lineRule="auto"/>
              <w:ind w:firstLine="482" w:firstLineChars="200"/>
              <w:jc w:val="both"/>
              <w:rPr>
                <w:rFonts w:hint="default" w:ascii="Times New Roman" w:hAnsi="Times New Roman" w:cs="Times New Roman"/>
                <w:color w:val="000000" w:themeColor="text1"/>
                <w:sz w:val="24"/>
                <w:szCs w:val="24"/>
              </w:rPr>
            </w:pPr>
            <w:r>
              <w:rPr>
                <w:rFonts w:hint="default" w:ascii="Times New Roman" w:hAnsi="Times New Roman" w:cs="Times New Roman"/>
                <w:b/>
                <w:color w:val="000000" w:themeColor="text1"/>
                <w:sz w:val="24"/>
                <w:szCs w:val="24"/>
                <w:lang w:val="en-US"/>
              </w:rPr>
              <w:t>3</w:t>
            </w:r>
            <w:r>
              <w:rPr>
                <w:rFonts w:hint="default" w:ascii="Times New Roman" w:hAnsi="Times New Roman" w:cs="Times New Roman"/>
                <w:b/>
                <w:color w:val="000000" w:themeColor="text1"/>
                <w:sz w:val="24"/>
                <w:szCs w:val="24"/>
              </w:rPr>
              <w:t>、噪声</w:t>
            </w:r>
          </w:p>
          <w:p>
            <w:pPr>
              <w:spacing w:line="360" w:lineRule="auto"/>
              <w:ind w:firstLine="480" w:firstLineChars="200"/>
              <w:jc w:val="both"/>
              <w:rPr>
                <w:rFonts w:hint="default" w:ascii="Times New Roman" w:hAnsi="Times New Roman" w:cs="Times New Roman"/>
                <w:color w:val="000000" w:themeColor="text1"/>
                <w:sz w:val="24"/>
              </w:rPr>
            </w:pPr>
            <w:r>
              <w:rPr>
                <w:rFonts w:hint="default" w:ascii="Times New Roman" w:hAnsi="Times New Roman" w:cs="Times New Roman"/>
                <w:color w:val="000000" w:themeColor="text1"/>
                <w:sz w:val="24"/>
              </w:rPr>
              <w:t>厂界环境噪声监测结果</w:t>
            </w:r>
          </w:p>
          <w:p>
            <w:pPr>
              <w:spacing w:line="360" w:lineRule="auto"/>
              <w:jc w:val="center"/>
              <w:rPr>
                <w:rFonts w:hint="default" w:ascii="Times New Roman" w:hAnsi="Times New Roman" w:cs="Times New Roman"/>
                <w:b/>
                <w:color w:val="000000" w:themeColor="text1"/>
                <w:sz w:val="21"/>
                <w:highlight w:val="none"/>
              </w:rPr>
            </w:pPr>
            <w:r>
              <w:rPr>
                <w:rFonts w:hint="default" w:ascii="Times New Roman" w:hAnsi="Times New Roman" w:cs="Times New Roman"/>
                <w:b/>
                <w:color w:val="000000" w:themeColor="text1"/>
                <w:sz w:val="21"/>
                <w:highlight w:val="none"/>
              </w:rPr>
              <w:t>厂界环境噪声监测结果</w:t>
            </w:r>
          </w:p>
          <w:tbl>
            <w:tblPr>
              <w:tblStyle w:val="18"/>
              <w:tblW w:w="91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2"/>
              <w:gridCol w:w="1647"/>
              <w:gridCol w:w="1481"/>
              <w:gridCol w:w="825"/>
              <w:gridCol w:w="863"/>
              <w:gridCol w:w="1369"/>
              <w:gridCol w:w="881"/>
              <w:gridCol w:w="10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1092" w:type="dxa"/>
                  <w:tcBorders>
                    <w:tl2br w:val="nil"/>
                    <w:tr2bl w:val="nil"/>
                  </w:tcBorders>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采样日期</w:t>
                  </w:r>
                </w:p>
              </w:tc>
              <w:tc>
                <w:tcPr>
                  <w:tcW w:w="1647" w:type="dxa"/>
                  <w:tcBorders>
                    <w:tl2br w:val="nil"/>
                    <w:tr2bl w:val="nil"/>
                  </w:tcBorders>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采样点位</w:t>
                  </w:r>
                </w:p>
              </w:tc>
              <w:tc>
                <w:tcPr>
                  <w:tcW w:w="1481" w:type="dxa"/>
                  <w:tcBorders>
                    <w:tl2br w:val="nil"/>
                    <w:tr2bl w:val="nil"/>
                  </w:tcBorders>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采样编号</w:t>
                  </w:r>
                </w:p>
              </w:tc>
              <w:tc>
                <w:tcPr>
                  <w:tcW w:w="825" w:type="dxa"/>
                  <w:tcBorders>
                    <w:tl2br w:val="nil"/>
                    <w:tr2bl w:val="nil"/>
                  </w:tcBorders>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采样</w:t>
                  </w:r>
                </w:p>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时间</w:t>
                  </w:r>
                </w:p>
              </w:tc>
              <w:tc>
                <w:tcPr>
                  <w:tcW w:w="863" w:type="dxa"/>
                  <w:tcBorders>
                    <w:tl2br w:val="nil"/>
                    <w:tr2bl w:val="nil"/>
                  </w:tcBorders>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噪声</w:t>
                  </w:r>
                </w:p>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来源</w:t>
                  </w:r>
                </w:p>
              </w:tc>
              <w:tc>
                <w:tcPr>
                  <w:tcW w:w="136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检测结果</w:t>
                  </w:r>
                </w:p>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Leq（dB(A)）</w:t>
                  </w:r>
                </w:p>
              </w:tc>
              <w:tc>
                <w:tcPr>
                  <w:tcW w:w="881" w:type="dxa"/>
                  <w:tcBorders>
                    <w:tl2br w:val="nil"/>
                    <w:tr2bl w:val="nil"/>
                  </w:tcBorders>
                  <w:vAlign w:val="center"/>
                </w:tcPr>
                <w:p>
                  <w:pPr>
                    <w:jc w:val="center"/>
                    <w:rPr>
                      <w:rFonts w:hint="eastAsia" w:ascii="Times New Roman" w:hAnsi="Times New Roman" w:eastAsia="宋体" w:cs="Times New Roman"/>
                      <w:color w:val="000000" w:themeColor="text1"/>
                      <w:sz w:val="21"/>
                      <w:szCs w:val="21"/>
                      <w:lang w:eastAsia="zh-CN"/>
                    </w:rPr>
                  </w:pPr>
                  <w:r>
                    <w:rPr>
                      <w:rFonts w:hint="eastAsia" w:ascii="Times New Roman" w:hAnsi="Times New Roman" w:eastAsia="宋体" w:cs="Times New Roman"/>
                      <w:color w:val="000000" w:themeColor="text1"/>
                      <w:sz w:val="21"/>
                      <w:szCs w:val="21"/>
                      <w:lang w:eastAsia="zh-CN"/>
                    </w:rPr>
                    <w:t>结果</w:t>
                  </w:r>
                </w:p>
                <w:p>
                  <w:pPr>
                    <w:jc w:val="center"/>
                    <w:rPr>
                      <w:rFonts w:hint="eastAsia" w:ascii="Times New Roman" w:hAnsi="Times New Roman" w:eastAsia="宋体" w:cs="Times New Roman"/>
                      <w:color w:val="000000" w:themeColor="text1"/>
                      <w:sz w:val="21"/>
                      <w:szCs w:val="21"/>
                      <w:lang w:eastAsia="zh-CN"/>
                    </w:rPr>
                  </w:pPr>
                  <w:r>
                    <w:rPr>
                      <w:rFonts w:hint="eastAsia" w:ascii="Times New Roman" w:hAnsi="Times New Roman" w:eastAsia="宋体" w:cs="Times New Roman"/>
                      <w:color w:val="000000" w:themeColor="text1"/>
                      <w:sz w:val="21"/>
                      <w:szCs w:val="21"/>
                      <w:lang w:eastAsia="zh-CN"/>
                    </w:rPr>
                    <w:t>评价</w:t>
                  </w:r>
                </w:p>
              </w:tc>
              <w:tc>
                <w:tcPr>
                  <w:tcW w:w="1018" w:type="dxa"/>
                  <w:tcBorders>
                    <w:tl2br w:val="nil"/>
                    <w:tr2bl w:val="nil"/>
                  </w:tcBorders>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1092"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eastAsia="宋体" w:cs="Times New Roman"/>
                      <w:color w:val="000000" w:themeColor="text1"/>
                      <w:sz w:val="21"/>
                      <w:szCs w:val="21"/>
                      <w:lang w:eastAsia="zh-CN"/>
                    </w:rPr>
                  </w:pPr>
                  <w:r>
                    <w:rPr>
                      <w:rFonts w:hint="default" w:ascii="Times New Roman" w:hAnsi="Times New Roman" w:eastAsia="宋体" w:cs="Times New Roman"/>
                      <w:color w:val="000000" w:themeColor="text1"/>
                      <w:sz w:val="21"/>
                      <w:szCs w:val="21"/>
                      <w:lang w:eastAsia="zh-CN"/>
                    </w:rPr>
                    <w:t>2022.03.08</w:t>
                  </w:r>
                </w:p>
              </w:tc>
              <w:tc>
                <w:tcPr>
                  <w:tcW w:w="1647"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厂界东</w:t>
                  </w:r>
                  <w:r>
                    <w:rPr>
                      <w:rFonts w:hint="default" w:ascii="Times New Roman" w:hAnsi="Times New Roman" w:eastAsia="宋体" w:cs="Times New Roman"/>
                      <w:color w:val="000000" w:themeColor="text1"/>
                      <w:sz w:val="21"/>
                      <w:szCs w:val="21"/>
                      <w:lang w:eastAsia="zh-CN"/>
                    </w:rPr>
                    <w:t>北面</w:t>
                  </w:r>
                  <w:r>
                    <w:rPr>
                      <w:rFonts w:hint="default" w:ascii="Times New Roman" w:hAnsi="Times New Roman" w:eastAsia="宋体" w:cs="Times New Roman"/>
                      <w:color w:val="000000" w:themeColor="text1"/>
                      <w:sz w:val="21"/>
                      <w:szCs w:val="21"/>
                    </w:rPr>
                    <w:t>1米处</w:t>
                  </w:r>
                </w:p>
              </w:tc>
              <w:tc>
                <w:tcPr>
                  <w:tcW w:w="1481"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lang w:eastAsia="zh-CN"/>
                    </w:rPr>
                    <w:t>03声050</w:t>
                  </w:r>
                  <w:r>
                    <w:rPr>
                      <w:rFonts w:hint="default" w:ascii="Times New Roman" w:hAnsi="Times New Roman" w:eastAsia="宋体" w:cs="Times New Roman"/>
                      <w:color w:val="000000" w:themeColor="text1"/>
                      <w:kern w:val="0"/>
                      <w:sz w:val="21"/>
                      <w:szCs w:val="21"/>
                    </w:rPr>
                    <w:t>-</w:t>
                  </w:r>
                  <w:r>
                    <w:rPr>
                      <w:rFonts w:hint="default" w:ascii="Times New Roman" w:hAnsi="Times New Roman" w:eastAsia="宋体" w:cs="Times New Roman"/>
                      <w:color w:val="000000" w:themeColor="text1"/>
                      <w:kern w:val="0"/>
                      <w:sz w:val="21"/>
                      <w:szCs w:val="21"/>
                      <w:lang w:val="en-US" w:eastAsia="zh-CN"/>
                    </w:rPr>
                    <w:t>12</w:t>
                  </w:r>
                  <w:r>
                    <w:rPr>
                      <w:rFonts w:hint="default" w:ascii="Times New Roman" w:hAnsi="Times New Roman" w:eastAsia="宋体" w:cs="Times New Roman"/>
                      <w:color w:val="000000" w:themeColor="text1"/>
                      <w:kern w:val="0"/>
                      <w:sz w:val="21"/>
                      <w:szCs w:val="21"/>
                    </w:rPr>
                    <w:t>-01</w:t>
                  </w:r>
                </w:p>
              </w:tc>
              <w:tc>
                <w:tcPr>
                  <w:tcW w:w="825" w:type="dxa"/>
                  <w:tcBorders>
                    <w:tl2br w:val="nil"/>
                    <w:tr2bl w:val="nil"/>
                  </w:tcBorders>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rPr>
                    <w:t>1</w:t>
                  </w:r>
                  <w:r>
                    <w:rPr>
                      <w:rFonts w:hint="default" w:ascii="Times New Roman" w:hAnsi="Times New Roman" w:eastAsia="宋体" w:cs="Times New Roman"/>
                      <w:color w:val="000000" w:themeColor="text1"/>
                      <w:sz w:val="21"/>
                      <w:szCs w:val="21"/>
                      <w:lang w:val="en-US" w:eastAsia="zh-CN"/>
                    </w:rPr>
                    <w:t>6</w:t>
                  </w:r>
                  <w:r>
                    <w:rPr>
                      <w:rFonts w:hint="default" w:ascii="Times New Roman" w:hAnsi="Times New Roman" w:eastAsia="宋体" w:cs="Times New Roman"/>
                      <w:color w:val="000000" w:themeColor="text1"/>
                      <w:sz w:val="21"/>
                      <w:szCs w:val="21"/>
                    </w:rPr>
                    <w:t>:</w:t>
                  </w:r>
                  <w:r>
                    <w:rPr>
                      <w:rFonts w:hint="default" w:ascii="Times New Roman" w:hAnsi="Times New Roman" w:eastAsia="宋体" w:cs="Times New Roman"/>
                      <w:color w:val="000000" w:themeColor="text1"/>
                      <w:sz w:val="21"/>
                      <w:szCs w:val="21"/>
                      <w:lang w:val="en-US" w:eastAsia="zh-CN"/>
                    </w:rPr>
                    <w:t>41</w:t>
                  </w:r>
                </w:p>
              </w:tc>
              <w:tc>
                <w:tcPr>
                  <w:tcW w:w="863" w:type="dxa"/>
                  <w:tcBorders>
                    <w:tl2br w:val="nil"/>
                    <w:tr2bl w:val="nil"/>
                  </w:tcBorders>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工业</w:t>
                  </w:r>
                </w:p>
              </w:tc>
              <w:tc>
                <w:tcPr>
                  <w:tcW w:w="1369" w:type="dxa"/>
                  <w:tcBorders>
                    <w:tl2br w:val="nil"/>
                    <w:tr2bl w:val="nil"/>
                  </w:tcBorders>
                  <w:vAlign w:val="center"/>
                </w:tcPr>
                <w:p>
                  <w:pPr>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62</w:t>
                  </w:r>
                </w:p>
              </w:tc>
              <w:tc>
                <w:tcPr>
                  <w:tcW w:w="881" w:type="dxa"/>
                  <w:tcBorders>
                    <w:tl2br w:val="nil"/>
                    <w:tr2bl w:val="nil"/>
                  </w:tcBorders>
                  <w:vAlign w:val="center"/>
                </w:tcPr>
                <w:p>
                  <w:pPr>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达标</w:t>
                  </w:r>
                </w:p>
              </w:tc>
              <w:tc>
                <w:tcPr>
                  <w:tcW w:w="1018" w:type="dxa"/>
                  <w:tcBorders>
                    <w:tl2br w:val="nil"/>
                    <w:tr2bl w:val="nil"/>
                  </w:tcBorders>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r>
                    <w:rPr>
                      <w:rFonts w:hint="default" w:ascii="Times New Roman" w:hAnsi="Times New Roman" w:eastAsia="宋体" w:cs="Times New Roman"/>
                      <w:color w:val="000000" w:themeColor="text1"/>
                      <w:sz w:val="21"/>
                      <w:szCs w:val="21"/>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1092"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eastAsia="宋体" w:cs="Times New Roman"/>
                      <w:color w:val="000000" w:themeColor="text1"/>
                      <w:sz w:val="21"/>
                      <w:szCs w:val="21"/>
                    </w:rPr>
                  </w:pPr>
                </w:p>
              </w:tc>
              <w:tc>
                <w:tcPr>
                  <w:tcW w:w="1647"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厂界东</w:t>
                  </w:r>
                  <w:r>
                    <w:rPr>
                      <w:rFonts w:hint="default" w:ascii="Times New Roman" w:hAnsi="Times New Roman" w:eastAsia="宋体" w:cs="Times New Roman"/>
                      <w:color w:val="000000" w:themeColor="text1"/>
                      <w:sz w:val="21"/>
                      <w:szCs w:val="21"/>
                      <w:lang w:eastAsia="zh-CN"/>
                    </w:rPr>
                    <w:t>南面</w:t>
                  </w:r>
                  <w:r>
                    <w:rPr>
                      <w:rFonts w:hint="default" w:ascii="Times New Roman" w:hAnsi="Times New Roman" w:eastAsia="宋体" w:cs="Times New Roman"/>
                      <w:color w:val="000000" w:themeColor="text1"/>
                      <w:sz w:val="21"/>
                      <w:szCs w:val="21"/>
                    </w:rPr>
                    <w:t>1米处</w:t>
                  </w:r>
                </w:p>
              </w:tc>
              <w:tc>
                <w:tcPr>
                  <w:tcW w:w="1481"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sz w:val="21"/>
                      <w:szCs w:val="21"/>
                      <w:lang w:eastAsia="zh-CN"/>
                    </w:rPr>
                    <w:t>03声050</w:t>
                  </w:r>
                  <w:r>
                    <w:rPr>
                      <w:rFonts w:hint="default" w:ascii="Times New Roman" w:hAnsi="Times New Roman" w:eastAsia="宋体" w:cs="Times New Roman"/>
                      <w:color w:val="000000" w:themeColor="text1"/>
                      <w:kern w:val="0"/>
                      <w:sz w:val="21"/>
                      <w:szCs w:val="21"/>
                    </w:rPr>
                    <w:t>-</w:t>
                  </w:r>
                  <w:r>
                    <w:rPr>
                      <w:rFonts w:hint="default" w:ascii="Times New Roman" w:hAnsi="Times New Roman" w:eastAsia="宋体" w:cs="Times New Roman"/>
                      <w:color w:val="000000" w:themeColor="text1"/>
                      <w:kern w:val="0"/>
                      <w:sz w:val="21"/>
                      <w:szCs w:val="21"/>
                      <w:lang w:val="en-US" w:eastAsia="zh-CN"/>
                    </w:rPr>
                    <w:t>13</w:t>
                  </w:r>
                  <w:r>
                    <w:rPr>
                      <w:rFonts w:hint="default" w:ascii="Times New Roman" w:hAnsi="Times New Roman" w:eastAsia="宋体" w:cs="Times New Roman"/>
                      <w:color w:val="000000" w:themeColor="text1"/>
                      <w:kern w:val="0"/>
                      <w:sz w:val="21"/>
                      <w:szCs w:val="21"/>
                    </w:rPr>
                    <w:t>-01</w:t>
                  </w:r>
                </w:p>
              </w:tc>
              <w:tc>
                <w:tcPr>
                  <w:tcW w:w="825" w:type="dxa"/>
                  <w:tcBorders>
                    <w:tl2br w:val="nil"/>
                    <w:tr2bl w:val="nil"/>
                  </w:tcBorders>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rPr>
                    <w:t>1</w:t>
                  </w:r>
                  <w:r>
                    <w:rPr>
                      <w:rFonts w:hint="default" w:ascii="Times New Roman" w:hAnsi="Times New Roman" w:eastAsia="宋体" w:cs="Times New Roman"/>
                      <w:color w:val="000000" w:themeColor="text1"/>
                      <w:sz w:val="21"/>
                      <w:szCs w:val="21"/>
                      <w:lang w:val="en-US" w:eastAsia="zh-CN"/>
                    </w:rPr>
                    <w:t>6</w:t>
                  </w:r>
                  <w:r>
                    <w:rPr>
                      <w:rFonts w:hint="default" w:ascii="Times New Roman" w:hAnsi="Times New Roman" w:eastAsia="宋体" w:cs="Times New Roman"/>
                      <w:color w:val="000000" w:themeColor="text1"/>
                      <w:sz w:val="21"/>
                      <w:szCs w:val="21"/>
                    </w:rPr>
                    <w:t>:</w:t>
                  </w:r>
                  <w:r>
                    <w:rPr>
                      <w:rFonts w:hint="default" w:ascii="Times New Roman" w:hAnsi="Times New Roman" w:eastAsia="宋体" w:cs="Times New Roman"/>
                      <w:color w:val="000000" w:themeColor="text1"/>
                      <w:sz w:val="21"/>
                      <w:szCs w:val="21"/>
                      <w:lang w:val="en-US" w:eastAsia="zh-CN"/>
                    </w:rPr>
                    <w:t>46</w:t>
                  </w:r>
                </w:p>
              </w:tc>
              <w:tc>
                <w:tcPr>
                  <w:tcW w:w="863" w:type="dxa"/>
                  <w:tcBorders>
                    <w:tl2br w:val="nil"/>
                    <w:tr2bl w:val="nil"/>
                  </w:tcBorders>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工业</w:t>
                  </w:r>
                </w:p>
              </w:tc>
              <w:tc>
                <w:tcPr>
                  <w:tcW w:w="1369" w:type="dxa"/>
                  <w:tcBorders>
                    <w:tl2br w:val="nil"/>
                    <w:tr2bl w:val="nil"/>
                  </w:tcBorders>
                  <w:vAlign w:val="center"/>
                </w:tcPr>
                <w:p>
                  <w:pPr>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63</w:t>
                  </w:r>
                </w:p>
              </w:tc>
              <w:tc>
                <w:tcPr>
                  <w:tcW w:w="881" w:type="dxa"/>
                  <w:tcBorders>
                    <w:tl2br w:val="nil"/>
                    <w:tr2bl w:val="nil"/>
                  </w:tcBorders>
                  <w:vAlign w:val="center"/>
                </w:tcPr>
                <w:p>
                  <w:pPr>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达标</w:t>
                  </w:r>
                </w:p>
              </w:tc>
              <w:tc>
                <w:tcPr>
                  <w:tcW w:w="1018" w:type="dxa"/>
                  <w:tcBorders>
                    <w:tl2br w:val="nil"/>
                    <w:tr2bl w:val="nil"/>
                  </w:tcBorders>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r>
                    <w:rPr>
                      <w:rFonts w:hint="default" w:ascii="Times New Roman" w:hAnsi="Times New Roman" w:eastAsia="宋体" w:cs="Times New Roman"/>
                      <w:color w:val="000000" w:themeColor="text1"/>
                      <w:sz w:val="21"/>
                      <w:szCs w:val="21"/>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1092"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eastAsia="宋体" w:cs="Times New Roman"/>
                      <w:color w:val="000000" w:themeColor="text1"/>
                      <w:sz w:val="21"/>
                      <w:szCs w:val="21"/>
                    </w:rPr>
                  </w:pPr>
                </w:p>
              </w:tc>
              <w:tc>
                <w:tcPr>
                  <w:tcW w:w="1647"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厂界</w:t>
                  </w:r>
                  <w:r>
                    <w:rPr>
                      <w:rFonts w:hint="default" w:ascii="Times New Roman" w:hAnsi="Times New Roman" w:eastAsia="宋体" w:cs="Times New Roman"/>
                      <w:color w:val="000000" w:themeColor="text1"/>
                      <w:sz w:val="21"/>
                      <w:szCs w:val="21"/>
                      <w:lang w:eastAsia="zh-CN"/>
                    </w:rPr>
                    <w:t>西南面</w:t>
                  </w:r>
                  <w:r>
                    <w:rPr>
                      <w:rFonts w:hint="default" w:ascii="Times New Roman" w:hAnsi="Times New Roman" w:eastAsia="宋体" w:cs="Times New Roman"/>
                      <w:color w:val="000000" w:themeColor="text1"/>
                      <w:sz w:val="21"/>
                      <w:szCs w:val="21"/>
                    </w:rPr>
                    <w:t>1米处</w:t>
                  </w:r>
                </w:p>
              </w:tc>
              <w:tc>
                <w:tcPr>
                  <w:tcW w:w="1481"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sz w:val="21"/>
                      <w:szCs w:val="21"/>
                      <w:lang w:eastAsia="zh-CN"/>
                    </w:rPr>
                    <w:t>03声050</w:t>
                  </w:r>
                  <w:r>
                    <w:rPr>
                      <w:rFonts w:hint="default" w:ascii="Times New Roman" w:hAnsi="Times New Roman" w:eastAsia="宋体" w:cs="Times New Roman"/>
                      <w:color w:val="000000" w:themeColor="text1"/>
                      <w:kern w:val="0"/>
                      <w:sz w:val="21"/>
                      <w:szCs w:val="21"/>
                    </w:rPr>
                    <w:t>-</w:t>
                  </w:r>
                  <w:r>
                    <w:rPr>
                      <w:rFonts w:hint="default" w:ascii="Times New Roman" w:hAnsi="Times New Roman" w:eastAsia="宋体" w:cs="Times New Roman"/>
                      <w:color w:val="000000" w:themeColor="text1"/>
                      <w:kern w:val="0"/>
                      <w:sz w:val="21"/>
                      <w:szCs w:val="21"/>
                      <w:lang w:val="en-US" w:eastAsia="zh-CN"/>
                    </w:rPr>
                    <w:t>14</w:t>
                  </w:r>
                  <w:r>
                    <w:rPr>
                      <w:rFonts w:hint="default" w:ascii="Times New Roman" w:hAnsi="Times New Roman" w:eastAsia="宋体" w:cs="Times New Roman"/>
                      <w:color w:val="000000" w:themeColor="text1"/>
                      <w:kern w:val="0"/>
                      <w:sz w:val="21"/>
                      <w:szCs w:val="21"/>
                    </w:rPr>
                    <w:t>-01</w:t>
                  </w:r>
                </w:p>
              </w:tc>
              <w:tc>
                <w:tcPr>
                  <w:tcW w:w="825" w:type="dxa"/>
                  <w:tcBorders>
                    <w:tl2br w:val="nil"/>
                    <w:tr2bl w:val="nil"/>
                  </w:tcBorders>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rPr>
                    <w:t>1</w:t>
                  </w:r>
                  <w:r>
                    <w:rPr>
                      <w:rFonts w:hint="default" w:ascii="Times New Roman" w:hAnsi="Times New Roman" w:eastAsia="宋体" w:cs="Times New Roman"/>
                      <w:color w:val="000000" w:themeColor="text1"/>
                      <w:sz w:val="21"/>
                      <w:szCs w:val="21"/>
                      <w:lang w:val="en-US" w:eastAsia="zh-CN"/>
                    </w:rPr>
                    <w:t>6</w:t>
                  </w:r>
                  <w:r>
                    <w:rPr>
                      <w:rFonts w:hint="default" w:ascii="Times New Roman" w:hAnsi="Times New Roman" w:eastAsia="宋体" w:cs="Times New Roman"/>
                      <w:color w:val="000000" w:themeColor="text1"/>
                      <w:sz w:val="21"/>
                      <w:szCs w:val="21"/>
                    </w:rPr>
                    <w:t>:</w:t>
                  </w:r>
                  <w:r>
                    <w:rPr>
                      <w:rFonts w:hint="default" w:ascii="Times New Roman" w:hAnsi="Times New Roman" w:eastAsia="宋体" w:cs="Times New Roman"/>
                      <w:color w:val="000000" w:themeColor="text1"/>
                      <w:sz w:val="21"/>
                      <w:szCs w:val="21"/>
                      <w:lang w:val="en-US" w:eastAsia="zh-CN"/>
                    </w:rPr>
                    <w:t>51</w:t>
                  </w:r>
                </w:p>
              </w:tc>
              <w:tc>
                <w:tcPr>
                  <w:tcW w:w="863" w:type="dxa"/>
                  <w:tcBorders>
                    <w:tl2br w:val="nil"/>
                    <w:tr2bl w:val="nil"/>
                  </w:tcBorders>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工业</w:t>
                  </w:r>
                </w:p>
              </w:tc>
              <w:tc>
                <w:tcPr>
                  <w:tcW w:w="1369" w:type="dxa"/>
                  <w:tcBorders>
                    <w:tl2br w:val="nil"/>
                    <w:tr2bl w:val="nil"/>
                  </w:tcBorders>
                  <w:vAlign w:val="center"/>
                </w:tcPr>
                <w:p>
                  <w:pPr>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59</w:t>
                  </w:r>
                </w:p>
              </w:tc>
              <w:tc>
                <w:tcPr>
                  <w:tcW w:w="881" w:type="dxa"/>
                  <w:tcBorders>
                    <w:tl2br w:val="nil"/>
                    <w:tr2bl w:val="nil"/>
                  </w:tcBorders>
                  <w:vAlign w:val="center"/>
                </w:tcPr>
                <w:p>
                  <w:pPr>
                    <w:jc w:val="center"/>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达标</w:t>
                  </w:r>
                </w:p>
              </w:tc>
              <w:tc>
                <w:tcPr>
                  <w:tcW w:w="1018" w:type="dxa"/>
                  <w:tcBorders>
                    <w:tl2br w:val="nil"/>
                    <w:tr2bl w:val="nil"/>
                  </w:tcBorders>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r>
                    <w:rPr>
                      <w:rFonts w:hint="default" w:ascii="Times New Roman" w:hAnsi="Times New Roman" w:eastAsia="宋体" w:cs="Times New Roman"/>
                      <w:color w:val="000000" w:themeColor="text1"/>
                      <w:kern w:val="0"/>
                      <w:sz w:val="21"/>
                      <w:szCs w:val="21"/>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1092"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eastAsia="zh-CN"/>
                    </w:rPr>
                    <w:t>2022.03.09</w:t>
                  </w:r>
                </w:p>
              </w:tc>
              <w:tc>
                <w:tcPr>
                  <w:tcW w:w="1647"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sz w:val="21"/>
                      <w:szCs w:val="21"/>
                    </w:rPr>
                    <w:t>厂界东</w:t>
                  </w:r>
                  <w:r>
                    <w:rPr>
                      <w:rFonts w:hint="default" w:ascii="Times New Roman" w:hAnsi="Times New Roman" w:eastAsia="宋体" w:cs="Times New Roman"/>
                      <w:color w:val="000000" w:themeColor="text1"/>
                      <w:sz w:val="21"/>
                      <w:szCs w:val="21"/>
                      <w:lang w:eastAsia="zh-CN"/>
                    </w:rPr>
                    <w:t>北面</w:t>
                  </w:r>
                  <w:r>
                    <w:rPr>
                      <w:rFonts w:hint="default" w:ascii="Times New Roman" w:hAnsi="Times New Roman" w:eastAsia="宋体" w:cs="Times New Roman"/>
                      <w:color w:val="000000" w:themeColor="text1"/>
                      <w:sz w:val="21"/>
                      <w:szCs w:val="21"/>
                    </w:rPr>
                    <w:t>1米处</w:t>
                  </w:r>
                </w:p>
              </w:tc>
              <w:tc>
                <w:tcPr>
                  <w:tcW w:w="1481"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sz w:val="21"/>
                      <w:szCs w:val="21"/>
                      <w:lang w:eastAsia="zh-CN"/>
                    </w:rPr>
                    <w:t>03声050</w:t>
                  </w:r>
                  <w:r>
                    <w:rPr>
                      <w:rFonts w:hint="default" w:ascii="Times New Roman" w:hAnsi="Times New Roman" w:eastAsia="宋体" w:cs="Times New Roman"/>
                      <w:color w:val="000000" w:themeColor="text1"/>
                      <w:kern w:val="0"/>
                      <w:sz w:val="21"/>
                      <w:szCs w:val="21"/>
                    </w:rPr>
                    <w:t>-</w:t>
                  </w:r>
                  <w:r>
                    <w:rPr>
                      <w:rFonts w:hint="default" w:ascii="Times New Roman" w:hAnsi="Times New Roman" w:eastAsia="宋体" w:cs="Times New Roman"/>
                      <w:color w:val="000000" w:themeColor="text1"/>
                      <w:kern w:val="0"/>
                      <w:sz w:val="21"/>
                      <w:szCs w:val="21"/>
                      <w:lang w:val="en-US" w:eastAsia="zh-CN"/>
                    </w:rPr>
                    <w:t>12</w:t>
                  </w:r>
                  <w:r>
                    <w:rPr>
                      <w:rFonts w:hint="default" w:ascii="Times New Roman" w:hAnsi="Times New Roman" w:eastAsia="宋体" w:cs="Times New Roman"/>
                      <w:color w:val="000000" w:themeColor="text1"/>
                      <w:kern w:val="0"/>
                      <w:sz w:val="21"/>
                      <w:szCs w:val="21"/>
                    </w:rPr>
                    <w:t>-0</w:t>
                  </w:r>
                  <w:r>
                    <w:rPr>
                      <w:rFonts w:hint="default" w:ascii="Times New Roman" w:hAnsi="Times New Roman" w:eastAsia="宋体" w:cs="Times New Roman"/>
                      <w:color w:val="000000" w:themeColor="text1"/>
                      <w:kern w:val="0"/>
                      <w:sz w:val="21"/>
                      <w:szCs w:val="21"/>
                      <w:lang w:val="en-US" w:eastAsia="zh-CN"/>
                    </w:rPr>
                    <w:t>2</w:t>
                  </w:r>
                </w:p>
              </w:tc>
              <w:tc>
                <w:tcPr>
                  <w:tcW w:w="825" w:type="dxa"/>
                  <w:tcBorders>
                    <w:tl2br w:val="nil"/>
                    <w:tr2bl w:val="nil"/>
                  </w:tcBorders>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rPr>
                    <w:t>1</w:t>
                  </w:r>
                  <w:r>
                    <w:rPr>
                      <w:rFonts w:hint="default" w:ascii="Times New Roman" w:hAnsi="Times New Roman" w:eastAsia="宋体" w:cs="Times New Roman"/>
                      <w:color w:val="000000" w:themeColor="text1"/>
                      <w:sz w:val="21"/>
                      <w:szCs w:val="21"/>
                      <w:lang w:val="en-US" w:eastAsia="zh-CN"/>
                    </w:rPr>
                    <w:t>0</w:t>
                  </w:r>
                  <w:r>
                    <w:rPr>
                      <w:rFonts w:hint="default" w:ascii="Times New Roman" w:hAnsi="Times New Roman" w:eastAsia="宋体" w:cs="Times New Roman"/>
                      <w:color w:val="000000" w:themeColor="text1"/>
                      <w:sz w:val="21"/>
                      <w:szCs w:val="21"/>
                    </w:rPr>
                    <w:t>:</w:t>
                  </w:r>
                  <w:r>
                    <w:rPr>
                      <w:rFonts w:hint="default" w:ascii="Times New Roman" w:hAnsi="Times New Roman" w:eastAsia="宋体" w:cs="Times New Roman"/>
                      <w:color w:val="000000" w:themeColor="text1"/>
                      <w:sz w:val="21"/>
                      <w:szCs w:val="21"/>
                      <w:lang w:val="en-US" w:eastAsia="zh-CN"/>
                    </w:rPr>
                    <w:t>20</w:t>
                  </w:r>
                </w:p>
              </w:tc>
              <w:tc>
                <w:tcPr>
                  <w:tcW w:w="863" w:type="dxa"/>
                  <w:tcBorders>
                    <w:tl2br w:val="nil"/>
                    <w:tr2bl w:val="nil"/>
                  </w:tcBorders>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工业</w:t>
                  </w:r>
                </w:p>
              </w:tc>
              <w:tc>
                <w:tcPr>
                  <w:tcW w:w="1369" w:type="dxa"/>
                  <w:tcBorders>
                    <w:tl2br w:val="nil"/>
                    <w:tr2bl w:val="nil"/>
                  </w:tcBorders>
                  <w:vAlign w:val="center"/>
                </w:tcPr>
                <w:p>
                  <w:pPr>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62</w:t>
                  </w:r>
                </w:p>
              </w:tc>
              <w:tc>
                <w:tcPr>
                  <w:tcW w:w="881"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lang w:val="en-US" w:eastAsia="zh-CN" w:bidi="ar-SA"/>
                    </w:rPr>
                  </w:pPr>
                  <w:r>
                    <w:rPr>
                      <w:rFonts w:hint="eastAsia" w:ascii="Times New Roman" w:hAnsi="Times New Roman" w:eastAsia="宋体" w:cs="Times New Roman"/>
                      <w:color w:val="000000" w:themeColor="text1"/>
                      <w:sz w:val="21"/>
                      <w:szCs w:val="21"/>
                      <w:lang w:val="en-US" w:eastAsia="zh-CN"/>
                    </w:rPr>
                    <w:t>达标</w:t>
                  </w:r>
                </w:p>
              </w:tc>
              <w:tc>
                <w:tcPr>
                  <w:tcW w:w="1018" w:type="dxa"/>
                  <w:tcBorders>
                    <w:tl2br w:val="nil"/>
                    <w:tr2bl w:val="nil"/>
                  </w:tcBorders>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r>
                    <w:rPr>
                      <w:rFonts w:hint="default" w:ascii="Times New Roman" w:hAnsi="Times New Roman" w:eastAsia="宋体" w:cs="Times New Roman"/>
                      <w:color w:val="000000" w:themeColor="text1"/>
                      <w:sz w:val="21"/>
                      <w:szCs w:val="21"/>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1092" w:type="dxa"/>
                  <w:vMerge w:val="continue"/>
                  <w:tcBorders>
                    <w:tl2br w:val="nil"/>
                    <w:tr2bl w:val="nil"/>
                  </w:tcBorders>
                  <w:vAlign w:val="center"/>
                </w:tcPr>
                <w:p>
                  <w:pPr>
                    <w:jc w:val="center"/>
                    <w:rPr>
                      <w:rFonts w:hint="default" w:ascii="Times New Roman" w:hAnsi="Times New Roman" w:eastAsia="宋体" w:cs="Times New Roman"/>
                      <w:color w:val="000000" w:themeColor="text1"/>
                      <w:sz w:val="21"/>
                      <w:szCs w:val="21"/>
                    </w:rPr>
                  </w:pPr>
                </w:p>
              </w:tc>
              <w:tc>
                <w:tcPr>
                  <w:tcW w:w="1647"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sz w:val="21"/>
                      <w:szCs w:val="21"/>
                    </w:rPr>
                    <w:t>厂界东</w:t>
                  </w:r>
                  <w:r>
                    <w:rPr>
                      <w:rFonts w:hint="default" w:ascii="Times New Roman" w:hAnsi="Times New Roman" w:eastAsia="宋体" w:cs="Times New Roman"/>
                      <w:color w:val="000000" w:themeColor="text1"/>
                      <w:sz w:val="21"/>
                      <w:szCs w:val="21"/>
                      <w:lang w:eastAsia="zh-CN"/>
                    </w:rPr>
                    <w:t>南面</w:t>
                  </w:r>
                  <w:r>
                    <w:rPr>
                      <w:rFonts w:hint="default" w:ascii="Times New Roman" w:hAnsi="Times New Roman" w:eastAsia="宋体" w:cs="Times New Roman"/>
                      <w:color w:val="000000" w:themeColor="text1"/>
                      <w:sz w:val="21"/>
                      <w:szCs w:val="21"/>
                    </w:rPr>
                    <w:t>1米处</w:t>
                  </w:r>
                </w:p>
              </w:tc>
              <w:tc>
                <w:tcPr>
                  <w:tcW w:w="1481"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sz w:val="21"/>
                      <w:szCs w:val="21"/>
                      <w:lang w:eastAsia="zh-CN"/>
                    </w:rPr>
                    <w:t>03声050</w:t>
                  </w:r>
                  <w:r>
                    <w:rPr>
                      <w:rFonts w:hint="default" w:ascii="Times New Roman" w:hAnsi="Times New Roman" w:eastAsia="宋体" w:cs="Times New Roman"/>
                      <w:color w:val="000000" w:themeColor="text1"/>
                      <w:kern w:val="0"/>
                      <w:sz w:val="21"/>
                      <w:szCs w:val="21"/>
                    </w:rPr>
                    <w:t>-</w:t>
                  </w:r>
                  <w:r>
                    <w:rPr>
                      <w:rFonts w:hint="default" w:ascii="Times New Roman" w:hAnsi="Times New Roman" w:eastAsia="宋体" w:cs="Times New Roman"/>
                      <w:color w:val="000000" w:themeColor="text1"/>
                      <w:kern w:val="0"/>
                      <w:sz w:val="21"/>
                      <w:szCs w:val="21"/>
                      <w:lang w:val="en-US" w:eastAsia="zh-CN"/>
                    </w:rPr>
                    <w:t>13</w:t>
                  </w:r>
                  <w:r>
                    <w:rPr>
                      <w:rFonts w:hint="default" w:ascii="Times New Roman" w:hAnsi="Times New Roman" w:eastAsia="宋体" w:cs="Times New Roman"/>
                      <w:color w:val="000000" w:themeColor="text1"/>
                      <w:kern w:val="0"/>
                      <w:sz w:val="21"/>
                      <w:szCs w:val="21"/>
                    </w:rPr>
                    <w:t>-0</w:t>
                  </w:r>
                  <w:r>
                    <w:rPr>
                      <w:rFonts w:hint="default" w:ascii="Times New Roman" w:hAnsi="Times New Roman" w:eastAsia="宋体" w:cs="Times New Roman"/>
                      <w:color w:val="000000" w:themeColor="text1"/>
                      <w:kern w:val="0"/>
                      <w:sz w:val="21"/>
                      <w:szCs w:val="21"/>
                      <w:lang w:val="en-US" w:eastAsia="zh-CN"/>
                    </w:rPr>
                    <w:t>2</w:t>
                  </w:r>
                </w:p>
              </w:tc>
              <w:tc>
                <w:tcPr>
                  <w:tcW w:w="825" w:type="dxa"/>
                  <w:tcBorders>
                    <w:tl2br w:val="nil"/>
                    <w:tr2bl w:val="nil"/>
                  </w:tcBorders>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rPr>
                    <w:t>1</w:t>
                  </w:r>
                  <w:r>
                    <w:rPr>
                      <w:rFonts w:hint="default" w:ascii="Times New Roman" w:hAnsi="Times New Roman" w:eastAsia="宋体" w:cs="Times New Roman"/>
                      <w:color w:val="000000" w:themeColor="text1"/>
                      <w:sz w:val="21"/>
                      <w:szCs w:val="21"/>
                      <w:lang w:val="en-US" w:eastAsia="zh-CN"/>
                    </w:rPr>
                    <w:t>0</w:t>
                  </w:r>
                  <w:r>
                    <w:rPr>
                      <w:rFonts w:hint="default" w:ascii="Times New Roman" w:hAnsi="Times New Roman" w:eastAsia="宋体" w:cs="Times New Roman"/>
                      <w:color w:val="000000" w:themeColor="text1"/>
                      <w:sz w:val="21"/>
                      <w:szCs w:val="21"/>
                    </w:rPr>
                    <w:t>:</w:t>
                  </w:r>
                  <w:r>
                    <w:rPr>
                      <w:rFonts w:hint="default" w:ascii="Times New Roman" w:hAnsi="Times New Roman" w:eastAsia="宋体" w:cs="Times New Roman"/>
                      <w:color w:val="000000" w:themeColor="text1"/>
                      <w:sz w:val="21"/>
                      <w:szCs w:val="21"/>
                      <w:lang w:val="en-US" w:eastAsia="zh-CN"/>
                    </w:rPr>
                    <w:t>25</w:t>
                  </w:r>
                </w:p>
              </w:tc>
              <w:tc>
                <w:tcPr>
                  <w:tcW w:w="863" w:type="dxa"/>
                  <w:tcBorders>
                    <w:tl2br w:val="nil"/>
                    <w:tr2bl w:val="nil"/>
                  </w:tcBorders>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工业</w:t>
                  </w:r>
                </w:p>
              </w:tc>
              <w:tc>
                <w:tcPr>
                  <w:tcW w:w="1369" w:type="dxa"/>
                  <w:tcBorders>
                    <w:tl2br w:val="nil"/>
                    <w:tr2bl w:val="nil"/>
                  </w:tcBorders>
                  <w:vAlign w:val="center"/>
                </w:tcPr>
                <w:p>
                  <w:pPr>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63</w:t>
                  </w:r>
                </w:p>
              </w:tc>
              <w:tc>
                <w:tcPr>
                  <w:tcW w:w="881"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lang w:val="en-US" w:eastAsia="zh-CN" w:bidi="ar-SA"/>
                    </w:rPr>
                  </w:pPr>
                  <w:r>
                    <w:rPr>
                      <w:rFonts w:hint="eastAsia" w:ascii="Times New Roman" w:hAnsi="Times New Roman" w:eastAsia="宋体" w:cs="Times New Roman"/>
                      <w:color w:val="000000" w:themeColor="text1"/>
                      <w:sz w:val="21"/>
                      <w:szCs w:val="21"/>
                      <w:lang w:val="en-US" w:eastAsia="zh-CN"/>
                    </w:rPr>
                    <w:t>达标</w:t>
                  </w:r>
                </w:p>
              </w:tc>
              <w:tc>
                <w:tcPr>
                  <w:tcW w:w="1018" w:type="dxa"/>
                  <w:tcBorders>
                    <w:tl2br w:val="nil"/>
                    <w:tr2bl w:val="nil"/>
                  </w:tcBorders>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r>
                    <w:rPr>
                      <w:rFonts w:hint="default" w:ascii="Times New Roman" w:hAnsi="Times New Roman" w:eastAsia="宋体" w:cs="Times New Roman"/>
                      <w:color w:val="000000" w:themeColor="text1"/>
                      <w:sz w:val="21"/>
                      <w:szCs w:val="21"/>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092" w:type="dxa"/>
                  <w:vMerge w:val="continue"/>
                  <w:tcBorders>
                    <w:tl2br w:val="nil"/>
                    <w:tr2bl w:val="nil"/>
                  </w:tcBorders>
                  <w:vAlign w:val="center"/>
                </w:tcPr>
                <w:p>
                  <w:pPr>
                    <w:jc w:val="center"/>
                    <w:rPr>
                      <w:rFonts w:hint="default" w:ascii="Times New Roman" w:hAnsi="Times New Roman" w:eastAsia="宋体" w:cs="Times New Roman"/>
                      <w:color w:val="000000" w:themeColor="text1"/>
                      <w:sz w:val="21"/>
                      <w:szCs w:val="21"/>
                    </w:rPr>
                  </w:pPr>
                </w:p>
              </w:tc>
              <w:tc>
                <w:tcPr>
                  <w:tcW w:w="1647"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sz w:val="21"/>
                      <w:szCs w:val="21"/>
                    </w:rPr>
                    <w:t>厂界</w:t>
                  </w:r>
                  <w:r>
                    <w:rPr>
                      <w:rFonts w:hint="default" w:ascii="Times New Roman" w:hAnsi="Times New Roman" w:eastAsia="宋体" w:cs="Times New Roman"/>
                      <w:color w:val="000000" w:themeColor="text1"/>
                      <w:sz w:val="21"/>
                      <w:szCs w:val="21"/>
                      <w:lang w:eastAsia="zh-CN"/>
                    </w:rPr>
                    <w:t>西南面</w:t>
                  </w:r>
                  <w:r>
                    <w:rPr>
                      <w:rFonts w:hint="default" w:ascii="Times New Roman" w:hAnsi="Times New Roman" w:eastAsia="宋体" w:cs="Times New Roman"/>
                      <w:color w:val="000000" w:themeColor="text1"/>
                      <w:sz w:val="21"/>
                      <w:szCs w:val="21"/>
                    </w:rPr>
                    <w:t>1米处</w:t>
                  </w:r>
                </w:p>
              </w:tc>
              <w:tc>
                <w:tcPr>
                  <w:tcW w:w="1481" w:type="dxa"/>
                  <w:tcBorders>
                    <w:tl2br w:val="nil"/>
                    <w:tr2bl w:val="nil"/>
                  </w:tcBorders>
                  <w:vAlign w:val="center"/>
                </w:tcPr>
                <w:p>
                  <w:pPr>
                    <w:ind w:left="-110" w:leftChars="-50" w:right="-110" w:rightChars="-50"/>
                    <w:jc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sz w:val="21"/>
                      <w:szCs w:val="21"/>
                      <w:lang w:eastAsia="zh-CN"/>
                    </w:rPr>
                    <w:t>03声050</w:t>
                  </w:r>
                  <w:r>
                    <w:rPr>
                      <w:rFonts w:hint="default" w:ascii="Times New Roman" w:hAnsi="Times New Roman" w:eastAsia="宋体" w:cs="Times New Roman"/>
                      <w:color w:val="000000" w:themeColor="text1"/>
                      <w:kern w:val="0"/>
                      <w:sz w:val="21"/>
                      <w:szCs w:val="21"/>
                    </w:rPr>
                    <w:t>-</w:t>
                  </w:r>
                  <w:r>
                    <w:rPr>
                      <w:rFonts w:hint="default" w:ascii="Times New Roman" w:hAnsi="Times New Roman" w:eastAsia="宋体" w:cs="Times New Roman"/>
                      <w:color w:val="000000" w:themeColor="text1"/>
                      <w:kern w:val="0"/>
                      <w:sz w:val="21"/>
                      <w:szCs w:val="21"/>
                      <w:lang w:val="en-US" w:eastAsia="zh-CN"/>
                    </w:rPr>
                    <w:t>14</w:t>
                  </w:r>
                  <w:r>
                    <w:rPr>
                      <w:rFonts w:hint="default" w:ascii="Times New Roman" w:hAnsi="Times New Roman" w:eastAsia="宋体" w:cs="Times New Roman"/>
                      <w:color w:val="000000" w:themeColor="text1"/>
                      <w:kern w:val="0"/>
                      <w:sz w:val="21"/>
                      <w:szCs w:val="21"/>
                    </w:rPr>
                    <w:t>-0</w:t>
                  </w:r>
                  <w:r>
                    <w:rPr>
                      <w:rFonts w:hint="default" w:ascii="Times New Roman" w:hAnsi="Times New Roman" w:eastAsia="宋体" w:cs="Times New Roman"/>
                      <w:color w:val="000000" w:themeColor="text1"/>
                      <w:kern w:val="0"/>
                      <w:sz w:val="21"/>
                      <w:szCs w:val="21"/>
                      <w:lang w:val="en-US" w:eastAsia="zh-CN"/>
                    </w:rPr>
                    <w:t>2</w:t>
                  </w:r>
                </w:p>
              </w:tc>
              <w:tc>
                <w:tcPr>
                  <w:tcW w:w="825" w:type="dxa"/>
                  <w:tcBorders>
                    <w:tl2br w:val="nil"/>
                    <w:tr2bl w:val="nil"/>
                  </w:tcBorders>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rPr>
                    <w:t>1</w:t>
                  </w:r>
                  <w:r>
                    <w:rPr>
                      <w:rFonts w:hint="default" w:ascii="Times New Roman" w:hAnsi="Times New Roman" w:eastAsia="宋体" w:cs="Times New Roman"/>
                      <w:color w:val="000000" w:themeColor="text1"/>
                      <w:sz w:val="21"/>
                      <w:szCs w:val="21"/>
                      <w:lang w:val="en-US" w:eastAsia="zh-CN"/>
                    </w:rPr>
                    <w:t>0</w:t>
                  </w:r>
                  <w:r>
                    <w:rPr>
                      <w:rFonts w:hint="default" w:ascii="Times New Roman" w:hAnsi="Times New Roman" w:eastAsia="宋体" w:cs="Times New Roman"/>
                      <w:color w:val="000000" w:themeColor="text1"/>
                      <w:sz w:val="21"/>
                      <w:szCs w:val="21"/>
                    </w:rPr>
                    <w:t>:</w:t>
                  </w:r>
                  <w:r>
                    <w:rPr>
                      <w:rFonts w:hint="default" w:ascii="Times New Roman" w:hAnsi="Times New Roman" w:eastAsia="宋体" w:cs="Times New Roman"/>
                      <w:color w:val="000000" w:themeColor="text1"/>
                      <w:sz w:val="21"/>
                      <w:szCs w:val="21"/>
                      <w:lang w:val="en-US" w:eastAsia="zh-CN"/>
                    </w:rPr>
                    <w:t>30</w:t>
                  </w:r>
                </w:p>
              </w:tc>
              <w:tc>
                <w:tcPr>
                  <w:tcW w:w="863" w:type="dxa"/>
                  <w:tcBorders>
                    <w:tl2br w:val="nil"/>
                    <w:tr2bl w:val="nil"/>
                  </w:tcBorders>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工业</w:t>
                  </w:r>
                </w:p>
              </w:tc>
              <w:tc>
                <w:tcPr>
                  <w:tcW w:w="1369" w:type="dxa"/>
                  <w:tcBorders>
                    <w:tl2br w:val="nil"/>
                    <w:tr2bl w:val="nil"/>
                  </w:tcBorders>
                  <w:vAlign w:val="center"/>
                </w:tcPr>
                <w:p>
                  <w:pPr>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60</w:t>
                  </w:r>
                </w:p>
              </w:tc>
              <w:tc>
                <w:tcPr>
                  <w:tcW w:w="881"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lang w:val="en-US" w:eastAsia="zh-CN" w:bidi="ar-SA"/>
                    </w:rPr>
                  </w:pPr>
                  <w:r>
                    <w:rPr>
                      <w:rFonts w:hint="eastAsia" w:ascii="Times New Roman" w:hAnsi="Times New Roman" w:eastAsia="宋体" w:cs="Times New Roman"/>
                      <w:color w:val="000000" w:themeColor="text1"/>
                      <w:sz w:val="21"/>
                      <w:szCs w:val="21"/>
                      <w:lang w:val="en-US" w:eastAsia="zh-CN"/>
                    </w:rPr>
                    <w:t>达标</w:t>
                  </w:r>
                </w:p>
              </w:tc>
              <w:tc>
                <w:tcPr>
                  <w:tcW w:w="1018" w:type="dxa"/>
                  <w:tcBorders>
                    <w:tl2br w:val="nil"/>
                    <w:tr2bl w:val="nil"/>
                  </w:tcBorders>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r>
                    <w:rPr>
                      <w:rFonts w:hint="default" w:ascii="Times New Roman" w:hAnsi="Times New Roman" w:eastAsia="宋体" w:cs="Times New Roman"/>
                      <w:color w:val="000000" w:themeColor="text1"/>
                      <w:kern w:val="0"/>
                      <w:sz w:val="21"/>
                      <w:szCs w:val="21"/>
                    </w:rPr>
                    <w:t>65</w:t>
                  </w:r>
                </w:p>
              </w:tc>
            </w:tr>
          </w:tbl>
          <w:p>
            <w:pPr>
              <w:spacing w:line="360" w:lineRule="auto"/>
              <w:ind w:firstLine="480" w:firstLineChars="200"/>
              <w:jc w:val="both"/>
              <w:rPr>
                <w:rFonts w:hint="default" w:ascii="Times New Roman" w:hAnsi="Times New Roman" w:eastAsia="宋体" w:cs="Times New Roman"/>
                <w:color w:val="000000" w:themeColor="text1"/>
                <w:sz w:val="24"/>
                <w:szCs w:val="24"/>
              </w:rPr>
            </w:pPr>
          </w:p>
          <w:p>
            <w:pPr>
              <w:spacing w:line="360" w:lineRule="auto"/>
              <w:ind w:firstLine="480" w:firstLineChars="200"/>
              <w:jc w:val="both"/>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监测结果分析</w:t>
            </w:r>
          </w:p>
          <w:p>
            <w:pPr>
              <w:pStyle w:val="27"/>
              <w:spacing w:line="360" w:lineRule="auto"/>
              <w:ind w:firstLine="480" w:firstLineChars="200"/>
              <w:jc w:val="both"/>
              <w:rPr>
                <w:rFonts w:hint="default" w:ascii="Times New Roman" w:hAnsi="Times New Roman" w:eastAsia="宋体" w:cs="Times New Roman"/>
                <w:color w:val="000000" w:themeColor="text1"/>
                <w:sz w:val="24"/>
                <w:szCs w:val="24"/>
                <w:lang w:eastAsia="zh-CN"/>
              </w:rPr>
            </w:pPr>
            <w:r>
              <w:rPr>
                <w:rFonts w:hint="default" w:ascii="Times New Roman" w:hAnsi="Times New Roman" w:eastAsia="宋体" w:cs="Times New Roman"/>
                <w:color w:val="000000" w:themeColor="text1"/>
                <w:sz w:val="24"/>
                <w:szCs w:val="24"/>
              </w:rPr>
              <w:t>监测日：</w:t>
            </w:r>
            <w:r>
              <w:rPr>
                <w:rFonts w:hint="default" w:ascii="Times New Roman" w:hAnsi="Times New Roman" w:eastAsia="宋体" w:cs="Times New Roman"/>
                <w:color w:val="000000" w:themeColor="text1"/>
                <w:sz w:val="24"/>
                <w:szCs w:val="24"/>
                <w:lang w:eastAsia="zh-CN"/>
              </w:rPr>
              <w:t>东北、东南、西南</w:t>
            </w:r>
            <w:r>
              <w:rPr>
                <w:rFonts w:hint="default" w:ascii="Times New Roman" w:hAnsi="Times New Roman" w:eastAsia="宋体" w:cs="Times New Roman"/>
                <w:color w:val="000000" w:themeColor="text1"/>
                <w:sz w:val="24"/>
                <w:szCs w:val="24"/>
              </w:rPr>
              <w:t>厂界昼间环境噪声</w:t>
            </w:r>
            <w:r>
              <w:rPr>
                <w:rFonts w:hint="default" w:ascii="Times New Roman" w:hAnsi="Times New Roman" w:eastAsia="宋体" w:cs="Times New Roman"/>
                <w:color w:val="000000" w:themeColor="text1"/>
                <w:sz w:val="24"/>
                <w:szCs w:val="24"/>
                <w:lang w:eastAsia="zh-CN"/>
              </w:rPr>
              <w:t>最大值分别为</w:t>
            </w:r>
            <w:r>
              <w:rPr>
                <w:rFonts w:hint="default" w:ascii="Times New Roman" w:hAnsi="Times New Roman" w:eastAsia="宋体" w:cs="Times New Roman"/>
                <w:color w:val="000000" w:themeColor="text1"/>
                <w:sz w:val="24"/>
                <w:szCs w:val="24"/>
                <w:lang w:val="en-US" w:eastAsia="zh-CN"/>
              </w:rPr>
              <w:t>62</w:t>
            </w:r>
            <w:r>
              <w:rPr>
                <w:rFonts w:hint="default" w:ascii="Times New Roman" w:hAnsi="Times New Roman" w:eastAsia="宋体" w:cs="Times New Roman"/>
                <w:color w:val="000000" w:themeColor="text1"/>
                <w:sz w:val="24"/>
                <w:szCs w:val="24"/>
                <w:lang w:eastAsia="zh-CN"/>
              </w:rPr>
              <w:t>dB(A)、</w:t>
            </w:r>
            <w:r>
              <w:rPr>
                <w:rFonts w:hint="default" w:ascii="Times New Roman" w:hAnsi="Times New Roman" w:eastAsia="宋体" w:cs="Times New Roman"/>
                <w:color w:val="000000" w:themeColor="text1"/>
                <w:sz w:val="24"/>
                <w:szCs w:val="24"/>
                <w:lang w:val="en-US" w:eastAsia="zh-CN"/>
              </w:rPr>
              <w:t>63</w:t>
            </w:r>
            <w:r>
              <w:rPr>
                <w:rFonts w:hint="default" w:ascii="Times New Roman" w:hAnsi="Times New Roman" w:eastAsia="宋体" w:cs="Times New Roman"/>
                <w:color w:val="000000" w:themeColor="text1"/>
                <w:sz w:val="24"/>
                <w:szCs w:val="24"/>
                <w:lang w:eastAsia="zh-CN"/>
              </w:rPr>
              <w:t>dB(A)、</w:t>
            </w:r>
            <w:r>
              <w:rPr>
                <w:rFonts w:hint="default" w:ascii="Times New Roman" w:hAnsi="Times New Roman" w:eastAsia="宋体" w:cs="Times New Roman"/>
                <w:color w:val="000000" w:themeColor="text1"/>
                <w:sz w:val="24"/>
                <w:szCs w:val="24"/>
                <w:lang w:val="en-US" w:eastAsia="zh-CN"/>
              </w:rPr>
              <w:t>60</w:t>
            </w:r>
            <w:r>
              <w:rPr>
                <w:rFonts w:hint="default" w:ascii="Times New Roman" w:hAnsi="Times New Roman" w:eastAsia="宋体" w:cs="Times New Roman"/>
                <w:color w:val="000000" w:themeColor="text1"/>
                <w:sz w:val="24"/>
                <w:szCs w:val="24"/>
                <w:lang w:eastAsia="zh-CN"/>
              </w:rPr>
              <w:t>dB(A)，</w:t>
            </w:r>
            <w:r>
              <w:rPr>
                <w:rFonts w:hint="default" w:ascii="Times New Roman" w:hAnsi="Times New Roman" w:eastAsia="宋体" w:cs="Times New Roman"/>
                <w:color w:val="000000" w:themeColor="text1"/>
                <w:sz w:val="24"/>
                <w:szCs w:val="24"/>
              </w:rPr>
              <w:t xml:space="preserve">均符合《工业企业厂界环境噪声排放标准》（GB </w:t>
            </w:r>
            <w:r>
              <w:rPr>
                <w:rFonts w:hint="default" w:ascii="Times New Roman" w:hAnsi="Times New Roman" w:eastAsia="宋体" w:cs="Times New Roman"/>
                <w:color w:val="000000" w:themeColor="text1"/>
                <w:sz w:val="24"/>
                <w:szCs w:val="24"/>
                <w:lang w:eastAsia="zh-CN"/>
              </w:rPr>
              <w:t>12348-2008）</w:t>
            </w:r>
            <w:r>
              <w:rPr>
                <w:rFonts w:hint="default" w:ascii="Times New Roman" w:hAnsi="Times New Roman" w:eastAsia="宋体" w:cs="Times New Roman"/>
                <w:color w:val="000000" w:themeColor="text1"/>
                <w:sz w:val="24"/>
                <w:szCs w:val="24"/>
                <w:lang w:val="en-US" w:eastAsia="zh-CN"/>
              </w:rPr>
              <w:t>3</w:t>
            </w:r>
            <w:r>
              <w:rPr>
                <w:rFonts w:hint="default" w:ascii="Times New Roman" w:hAnsi="Times New Roman" w:eastAsia="宋体" w:cs="Times New Roman"/>
                <w:color w:val="000000" w:themeColor="text1"/>
                <w:sz w:val="24"/>
                <w:szCs w:val="24"/>
                <w:lang w:eastAsia="zh-CN"/>
              </w:rPr>
              <w:t>类标准。</w:t>
            </w:r>
          </w:p>
          <w:p>
            <w:pPr>
              <w:pStyle w:val="27"/>
              <w:spacing w:line="360" w:lineRule="auto"/>
              <w:ind w:firstLine="480" w:firstLineChars="200"/>
              <w:jc w:val="both"/>
              <w:rPr>
                <w:rFonts w:hint="default" w:ascii="Times New Roman" w:hAnsi="Times New Roman" w:eastAsia="宋体" w:cs="Times New Roman"/>
                <w:color w:val="000000" w:themeColor="text1"/>
                <w:sz w:val="24"/>
                <w:szCs w:val="24"/>
                <w:lang w:val="en-US" w:eastAsia="zh-CN"/>
              </w:rPr>
            </w:pPr>
            <w:r>
              <w:rPr>
                <w:rFonts w:hint="eastAsia" w:ascii="Times New Roman" w:hAnsi="Times New Roman" w:cs="Times New Roman"/>
                <w:color w:val="000000" w:themeColor="text1"/>
                <w:sz w:val="24"/>
                <w:szCs w:val="24"/>
                <w:lang w:val="en-US" w:eastAsia="zh-CN"/>
              </w:rPr>
              <w:t>4、固（液）体废物</w:t>
            </w:r>
          </w:p>
          <w:p>
            <w:pPr>
              <w:pStyle w:val="8"/>
              <w:jc w:val="center"/>
              <w:rPr>
                <w:rFonts w:hint="default" w:ascii="Times New Roman" w:hAnsi="Times New Roman" w:cs="Times New Roman"/>
                <w:b/>
                <w:color w:val="000000" w:themeColor="text1"/>
                <w:sz w:val="21"/>
                <w:highlight w:val="none"/>
              </w:rPr>
            </w:pPr>
            <w:r>
              <w:rPr>
                <w:rFonts w:hint="default" w:ascii="Times New Roman" w:hAnsi="Times New Roman" w:cs="Times New Roman"/>
                <w:b/>
                <w:color w:val="000000" w:themeColor="text1"/>
                <w:sz w:val="21"/>
                <w:highlight w:val="none"/>
              </w:rPr>
              <w:t>项目固废及其治理措施详见表</w:t>
            </w:r>
          </w:p>
          <w:tbl>
            <w:tblPr>
              <w:tblStyle w:val="18"/>
              <w:tblW w:w="9169" w:type="dxa"/>
              <w:tblInd w:w="-7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22"/>
              <w:gridCol w:w="959"/>
              <w:gridCol w:w="750"/>
              <w:gridCol w:w="915"/>
              <w:gridCol w:w="1243"/>
              <w:gridCol w:w="2027"/>
              <w:gridCol w:w="195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20" w:type="pct"/>
                  <w:vAlign w:val="center"/>
                </w:tcPr>
                <w:p>
                  <w:pPr>
                    <w:pStyle w:val="27"/>
                    <w:jc w:val="center"/>
                    <w:rPr>
                      <w:rFonts w:hint="default" w:ascii="Times New Roman" w:hAnsi="Times New Roman" w:eastAsia="宋体" w:cs="Times New Roman"/>
                      <w:color w:val="000000" w:themeColor="text1"/>
                      <w:sz w:val="21"/>
                      <w:szCs w:val="21"/>
                      <w:highlight w:val="none"/>
                    </w:rPr>
                  </w:pPr>
                  <w:r>
                    <w:rPr>
                      <w:rFonts w:hint="default" w:ascii="Times New Roman" w:hAnsi="Times New Roman" w:eastAsia="宋体" w:cs="Times New Roman"/>
                      <w:color w:val="000000" w:themeColor="text1"/>
                      <w:sz w:val="21"/>
                      <w:szCs w:val="21"/>
                      <w:highlight w:val="none"/>
                    </w:rPr>
                    <w:t>固废名称</w:t>
                  </w:r>
                </w:p>
              </w:tc>
              <w:tc>
                <w:tcPr>
                  <w:tcW w:w="522" w:type="pct"/>
                  <w:vAlign w:val="center"/>
                </w:tcPr>
                <w:p>
                  <w:pPr>
                    <w:pStyle w:val="27"/>
                    <w:jc w:val="center"/>
                    <w:rPr>
                      <w:rFonts w:hint="default" w:ascii="Times New Roman" w:hAnsi="Times New Roman" w:eastAsia="宋体" w:cs="Times New Roman"/>
                      <w:color w:val="000000" w:themeColor="text1"/>
                      <w:sz w:val="21"/>
                      <w:szCs w:val="21"/>
                      <w:highlight w:val="none"/>
                    </w:rPr>
                  </w:pPr>
                  <w:r>
                    <w:rPr>
                      <w:rFonts w:hint="default" w:ascii="Times New Roman" w:hAnsi="Times New Roman" w:eastAsia="宋体" w:cs="Times New Roman"/>
                      <w:color w:val="000000" w:themeColor="text1"/>
                      <w:sz w:val="21"/>
                      <w:szCs w:val="21"/>
                      <w:highlight w:val="none"/>
                    </w:rPr>
                    <w:t>环评预测产生量t/a</w:t>
                  </w:r>
                </w:p>
              </w:tc>
              <w:tc>
                <w:tcPr>
                  <w:tcW w:w="408" w:type="pct"/>
                  <w:vAlign w:val="center"/>
                </w:tcPr>
                <w:p>
                  <w:pPr>
                    <w:pStyle w:val="27"/>
                    <w:jc w:val="center"/>
                    <w:rPr>
                      <w:rFonts w:hint="default" w:ascii="Times New Roman" w:hAnsi="Times New Roman" w:eastAsia="宋体" w:cs="Times New Roman"/>
                      <w:color w:val="000000" w:themeColor="text1"/>
                      <w:sz w:val="21"/>
                      <w:szCs w:val="21"/>
                      <w:highlight w:val="none"/>
                    </w:rPr>
                  </w:pPr>
                  <w:r>
                    <w:rPr>
                      <w:rFonts w:hint="default" w:ascii="Times New Roman" w:hAnsi="Times New Roman" w:eastAsia="宋体" w:cs="Times New Roman"/>
                      <w:color w:val="000000" w:themeColor="text1"/>
                      <w:spacing w:val="-6"/>
                      <w:sz w:val="21"/>
                      <w:szCs w:val="21"/>
                      <w:highlight w:val="none"/>
                    </w:rPr>
                    <w:t>实际产生</w:t>
                  </w:r>
                  <w:r>
                    <w:rPr>
                      <w:rFonts w:hint="default" w:ascii="Times New Roman" w:hAnsi="Times New Roman" w:eastAsia="宋体" w:cs="Times New Roman"/>
                      <w:color w:val="000000" w:themeColor="text1"/>
                      <w:spacing w:val="-27"/>
                      <w:sz w:val="21"/>
                      <w:szCs w:val="21"/>
                      <w:highlight w:val="none"/>
                    </w:rPr>
                    <w:t xml:space="preserve">量 </w:t>
                  </w:r>
                  <w:r>
                    <w:rPr>
                      <w:rFonts w:hint="default" w:ascii="Times New Roman" w:hAnsi="Times New Roman" w:eastAsia="宋体" w:cs="Times New Roman"/>
                      <w:color w:val="000000" w:themeColor="text1"/>
                      <w:sz w:val="21"/>
                      <w:szCs w:val="21"/>
                      <w:highlight w:val="none"/>
                    </w:rPr>
                    <w:t>t/a</w:t>
                  </w:r>
                </w:p>
              </w:tc>
              <w:tc>
                <w:tcPr>
                  <w:tcW w:w="498" w:type="pct"/>
                  <w:vAlign w:val="center"/>
                </w:tcPr>
                <w:p>
                  <w:pPr>
                    <w:pStyle w:val="27"/>
                    <w:jc w:val="center"/>
                    <w:rPr>
                      <w:rFonts w:hint="default" w:ascii="Times New Roman" w:hAnsi="Times New Roman" w:eastAsia="宋体" w:cs="Times New Roman"/>
                      <w:color w:val="000000" w:themeColor="text1"/>
                      <w:sz w:val="21"/>
                      <w:szCs w:val="21"/>
                      <w:highlight w:val="none"/>
                    </w:rPr>
                  </w:pPr>
                  <w:r>
                    <w:rPr>
                      <w:rFonts w:hint="default" w:ascii="Times New Roman" w:hAnsi="Times New Roman" w:eastAsia="宋体" w:cs="Times New Roman"/>
                      <w:color w:val="000000" w:themeColor="text1"/>
                      <w:sz w:val="21"/>
                      <w:szCs w:val="21"/>
                      <w:highlight w:val="none"/>
                    </w:rPr>
                    <w:t>性质</w:t>
                  </w:r>
                </w:p>
              </w:tc>
              <w:tc>
                <w:tcPr>
                  <w:tcW w:w="677" w:type="pct"/>
                  <w:vAlign w:val="center"/>
                </w:tcPr>
                <w:p>
                  <w:pPr>
                    <w:pStyle w:val="27"/>
                    <w:jc w:val="center"/>
                    <w:rPr>
                      <w:rFonts w:hint="default" w:ascii="Times New Roman" w:hAnsi="Times New Roman" w:eastAsia="宋体" w:cs="Times New Roman"/>
                      <w:color w:val="000000" w:themeColor="text1"/>
                      <w:sz w:val="21"/>
                      <w:szCs w:val="21"/>
                      <w:highlight w:val="none"/>
                    </w:rPr>
                  </w:pPr>
                  <w:r>
                    <w:rPr>
                      <w:rFonts w:hint="default" w:ascii="Times New Roman" w:hAnsi="Times New Roman" w:eastAsia="宋体" w:cs="Times New Roman"/>
                      <w:color w:val="000000" w:themeColor="text1"/>
                      <w:sz w:val="21"/>
                      <w:szCs w:val="21"/>
                      <w:highlight w:val="none"/>
                    </w:rPr>
                    <w:t>危废代码</w:t>
                  </w:r>
                </w:p>
              </w:tc>
              <w:tc>
                <w:tcPr>
                  <w:tcW w:w="1105" w:type="pct"/>
                  <w:vAlign w:val="center"/>
                </w:tcPr>
                <w:p>
                  <w:pPr>
                    <w:pStyle w:val="27"/>
                    <w:jc w:val="center"/>
                    <w:rPr>
                      <w:rFonts w:hint="default" w:ascii="Times New Roman" w:hAnsi="Times New Roman" w:eastAsia="宋体" w:cs="Times New Roman"/>
                      <w:color w:val="000000" w:themeColor="text1"/>
                      <w:sz w:val="21"/>
                      <w:szCs w:val="21"/>
                      <w:highlight w:val="none"/>
                    </w:rPr>
                  </w:pPr>
                  <w:r>
                    <w:rPr>
                      <w:rFonts w:hint="default" w:ascii="Times New Roman" w:hAnsi="Times New Roman" w:eastAsia="宋体" w:cs="Times New Roman"/>
                      <w:color w:val="000000" w:themeColor="text1"/>
                      <w:sz w:val="21"/>
                      <w:szCs w:val="21"/>
                      <w:highlight w:val="none"/>
                    </w:rPr>
                    <w:t>环评处理方式</w:t>
                  </w:r>
                </w:p>
              </w:tc>
              <w:tc>
                <w:tcPr>
                  <w:tcW w:w="1065" w:type="pct"/>
                  <w:vAlign w:val="center"/>
                </w:tcPr>
                <w:p>
                  <w:pPr>
                    <w:pStyle w:val="27"/>
                    <w:jc w:val="center"/>
                    <w:rPr>
                      <w:rFonts w:hint="default" w:ascii="Times New Roman" w:hAnsi="Times New Roman" w:eastAsia="宋体" w:cs="Times New Roman"/>
                      <w:color w:val="000000" w:themeColor="text1"/>
                      <w:sz w:val="21"/>
                      <w:szCs w:val="21"/>
                      <w:highlight w:val="none"/>
                    </w:rPr>
                  </w:pPr>
                  <w:r>
                    <w:rPr>
                      <w:rFonts w:hint="default" w:ascii="Times New Roman" w:hAnsi="Times New Roman" w:eastAsia="宋体" w:cs="Times New Roman"/>
                      <w:color w:val="000000" w:themeColor="text1"/>
                      <w:sz w:val="21"/>
                      <w:szCs w:val="21"/>
                      <w:highlight w:val="none"/>
                    </w:rPr>
                    <w:t>实际处理方式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720" w:type="pct"/>
                  <w:vAlign w:val="center"/>
                </w:tcPr>
                <w:p>
                  <w:pPr>
                    <w:pStyle w:val="27"/>
                    <w:jc w:val="center"/>
                    <w:rPr>
                      <w:rFonts w:hint="default" w:ascii="Times New Roman" w:hAnsi="Times New Roman" w:eastAsia="宋体" w:cs="Times New Roman"/>
                      <w:color w:val="000000" w:themeColor="text1"/>
                      <w:sz w:val="21"/>
                      <w:szCs w:val="21"/>
                      <w:highlight w:val="none"/>
                      <w:lang w:eastAsia="zh-CN"/>
                    </w:rPr>
                  </w:pPr>
                  <w:r>
                    <w:rPr>
                      <w:rFonts w:hint="default" w:ascii="Times New Roman" w:hAnsi="Times New Roman" w:eastAsia="宋体" w:cs="Times New Roman"/>
                      <w:color w:val="000000" w:themeColor="text1"/>
                      <w:sz w:val="21"/>
                      <w:szCs w:val="21"/>
                      <w:lang w:eastAsia="zh-CN"/>
                    </w:rPr>
                    <w:t>漆渣</w:t>
                  </w:r>
                </w:p>
              </w:tc>
              <w:tc>
                <w:tcPr>
                  <w:tcW w:w="522" w:type="pct"/>
                  <w:vAlign w:val="center"/>
                </w:tcPr>
                <w:p>
                  <w:pPr>
                    <w:pStyle w:val="27"/>
                    <w:jc w:val="center"/>
                    <w:rPr>
                      <w:rFonts w:hint="default" w:ascii="Times New Roman" w:hAnsi="Times New Roman" w:eastAsia="宋体" w:cs="Times New Roman"/>
                      <w:color w:val="000000" w:themeColor="text1"/>
                      <w:sz w:val="21"/>
                      <w:szCs w:val="21"/>
                      <w:highlight w:val="none"/>
                      <w:lang w:val="en-US" w:eastAsia="zh-CN"/>
                    </w:rPr>
                  </w:pPr>
                  <w:r>
                    <w:rPr>
                      <w:rFonts w:hint="eastAsia" w:ascii="Times New Roman" w:hAnsi="Times New Roman" w:eastAsia="宋体" w:cs="Times New Roman"/>
                      <w:color w:val="000000" w:themeColor="text1"/>
                      <w:sz w:val="21"/>
                      <w:szCs w:val="21"/>
                      <w:highlight w:val="none"/>
                      <w:lang w:val="en-US" w:eastAsia="zh-CN"/>
                    </w:rPr>
                    <w:t>2.108</w:t>
                  </w:r>
                </w:p>
              </w:tc>
              <w:tc>
                <w:tcPr>
                  <w:tcW w:w="408" w:type="pct"/>
                  <w:vAlign w:val="center"/>
                </w:tcPr>
                <w:p>
                  <w:pPr>
                    <w:pStyle w:val="27"/>
                    <w:jc w:val="center"/>
                    <w:rPr>
                      <w:rFonts w:hint="default" w:ascii="Times New Roman" w:hAnsi="Times New Roman" w:eastAsia="宋体" w:cs="Times New Roman"/>
                      <w:color w:val="000000" w:themeColor="text1"/>
                      <w:spacing w:val="-6"/>
                      <w:sz w:val="21"/>
                      <w:szCs w:val="21"/>
                      <w:highlight w:val="none"/>
                      <w:lang w:val="en-US" w:eastAsia="zh-CN"/>
                    </w:rPr>
                  </w:pPr>
                  <w:r>
                    <w:rPr>
                      <w:rFonts w:hint="eastAsia" w:ascii="Times New Roman" w:hAnsi="Times New Roman" w:cs="Times New Roman"/>
                      <w:color w:val="000000" w:themeColor="text1"/>
                      <w:spacing w:val="-6"/>
                      <w:sz w:val="21"/>
                      <w:szCs w:val="21"/>
                      <w:highlight w:val="none"/>
                      <w:lang w:val="en-US" w:eastAsia="zh-CN"/>
                    </w:rPr>
                    <w:t>1.8</w:t>
                  </w:r>
                </w:p>
              </w:tc>
              <w:tc>
                <w:tcPr>
                  <w:tcW w:w="498" w:type="pct"/>
                  <w:vMerge w:val="restart"/>
                  <w:vAlign w:val="center"/>
                </w:tcPr>
                <w:p>
                  <w:pPr>
                    <w:pStyle w:val="27"/>
                    <w:jc w:val="center"/>
                    <w:rPr>
                      <w:rFonts w:hint="default" w:ascii="Times New Roman" w:hAnsi="Times New Roman" w:eastAsia="宋体" w:cs="Times New Roman"/>
                      <w:color w:val="000000" w:themeColor="text1"/>
                      <w:sz w:val="21"/>
                      <w:szCs w:val="21"/>
                      <w:highlight w:val="none"/>
                    </w:rPr>
                  </w:pPr>
                  <w:r>
                    <w:rPr>
                      <w:rFonts w:hint="default" w:ascii="Times New Roman" w:hAnsi="Times New Roman" w:eastAsia="宋体" w:cs="Times New Roman"/>
                      <w:color w:val="000000" w:themeColor="text1"/>
                      <w:sz w:val="21"/>
                      <w:szCs w:val="21"/>
                      <w:highlight w:val="none"/>
                    </w:rPr>
                    <w:t>危险固废</w:t>
                  </w:r>
                </w:p>
              </w:tc>
              <w:tc>
                <w:tcPr>
                  <w:tcW w:w="677" w:type="pct"/>
                  <w:vAlign w:val="center"/>
                </w:tcPr>
                <w:p>
                  <w:pPr>
                    <w:pStyle w:val="27"/>
                    <w:jc w:val="center"/>
                    <w:rPr>
                      <w:rFonts w:hint="default" w:ascii="Times New Roman" w:hAnsi="Times New Roman" w:eastAsia="宋体" w:cs="Times New Roman"/>
                      <w:color w:val="000000" w:themeColor="text1"/>
                      <w:sz w:val="21"/>
                      <w:szCs w:val="21"/>
                      <w:highlight w:val="none"/>
                      <w:lang w:val="en-US" w:eastAsia="zh-CN"/>
                    </w:rPr>
                  </w:pPr>
                  <w:r>
                    <w:rPr>
                      <w:rFonts w:hint="default" w:ascii="Times New Roman" w:hAnsi="Times New Roman" w:eastAsia="宋体" w:cs="Times New Roman"/>
                      <w:color w:val="000000" w:themeColor="text1"/>
                      <w:sz w:val="21"/>
                      <w:szCs w:val="21"/>
                      <w:highlight w:val="none"/>
                    </w:rPr>
                    <w:t>900-</w:t>
                  </w:r>
                  <w:r>
                    <w:rPr>
                      <w:rFonts w:hint="default" w:ascii="Times New Roman" w:hAnsi="Times New Roman" w:eastAsia="宋体" w:cs="Times New Roman"/>
                      <w:color w:val="000000" w:themeColor="text1"/>
                      <w:sz w:val="21"/>
                      <w:szCs w:val="21"/>
                      <w:highlight w:val="none"/>
                      <w:lang w:val="en-US" w:eastAsia="zh-CN"/>
                    </w:rPr>
                    <w:t>252</w:t>
                  </w:r>
                  <w:r>
                    <w:rPr>
                      <w:rFonts w:hint="default" w:ascii="Times New Roman" w:hAnsi="Times New Roman" w:eastAsia="宋体" w:cs="Times New Roman"/>
                      <w:color w:val="000000" w:themeColor="text1"/>
                      <w:sz w:val="21"/>
                      <w:szCs w:val="21"/>
                      <w:highlight w:val="none"/>
                    </w:rPr>
                    <w:t>-</w:t>
                  </w:r>
                  <w:r>
                    <w:rPr>
                      <w:rFonts w:hint="default" w:ascii="Times New Roman" w:hAnsi="Times New Roman" w:eastAsia="宋体" w:cs="Times New Roman"/>
                      <w:color w:val="000000" w:themeColor="text1"/>
                      <w:sz w:val="21"/>
                      <w:szCs w:val="21"/>
                      <w:highlight w:val="none"/>
                      <w:lang w:val="en-US" w:eastAsia="zh-CN"/>
                    </w:rPr>
                    <w:t>12</w:t>
                  </w:r>
                </w:p>
              </w:tc>
              <w:tc>
                <w:tcPr>
                  <w:tcW w:w="1105" w:type="pct"/>
                  <w:vMerge w:val="restart"/>
                  <w:vAlign w:val="center"/>
                </w:tcPr>
                <w:p>
                  <w:pPr>
                    <w:pStyle w:val="27"/>
                    <w:jc w:val="center"/>
                    <w:rPr>
                      <w:rFonts w:hint="default" w:ascii="Times New Roman" w:hAnsi="Times New Roman" w:eastAsia="宋体" w:cs="Times New Roman"/>
                      <w:color w:val="000000" w:themeColor="text1"/>
                      <w:sz w:val="21"/>
                      <w:szCs w:val="21"/>
                      <w:highlight w:val="none"/>
                    </w:rPr>
                  </w:pPr>
                  <w:r>
                    <w:rPr>
                      <w:rFonts w:hint="default" w:ascii="Times New Roman" w:hAnsi="Times New Roman" w:eastAsia="宋体" w:cs="Times New Roman"/>
                      <w:color w:val="000000" w:themeColor="text1"/>
                      <w:sz w:val="21"/>
                      <w:szCs w:val="21"/>
                      <w:highlight w:val="none"/>
                    </w:rPr>
                    <w:t>委托有资质单位处置</w:t>
                  </w:r>
                </w:p>
              </w:tc>
              <w:tc>
                <w:tcPr>
                  <w:tcW w:w="1065" w:type="pct"/>
                  <w:vMerge w:val="restart"/>
                  <w:vAlign w:val="center"/>
                </w:tcPr>
                <w:p>
                  <w:pPr>
                    <w:pStyle w:val="27"/>
                    <w:jc w:val="center"/>
                    <w:rPr>
                      <w:rFonts w:hint="default" w:ascii="Times New Roman" w:hAnsi="Times New Roman" w:eastAsia="宋体" w:cs="Times New Roman"/>
                      <w:color w:val="000000" w:themeColor="text1"/>
                      <w:sz w:val="21"/>
                      <w:szCs w:val="21"/>
                      <w:highlight w:val="none"/>
                    </w:rPr>
                  </w:pPr>
                  <w:r>
                    <w:rPr>
                      <w:rFonts w:hint="default" w:ascii="Times New Roman" w:hAnsi="Times New Roman" w:eastAsia="宋体" w:cs="Times New Roman"/>
                      <w:color w:val="000000" w:themeColor="text1"/>
                      <w:sz w:val="21"/>
                      <w:szCs w:val="21"/>
                      <w:highlight w:val="none"/>
                    </w:rPr>
                    <w:t>委托</w:t>
                  </w:r>
                  <w:r>
                    <w:rPr>
                      <w:rFonts w:hint="eastAsia" w:ascii="Times New Roman" w:hAnsi="Times New Roman" w:cs="Times New Roman"/>
                      <w:color w:val="000000" w:themeColor="text1"/>
                      <w:sz w:val="21"/>
                      <w:szCs w:val="21"/>
                      <w:highlight w:val="none"/>
                      <w:lang w:eastAsia="zh-CN"/>
                    </w:rPr>
                    <w:t>浙江育隆环保科技有限公司</w:t>
                  </w:r>
                  <w:r>
                    <w:rPr>
                      <w:rFonts w:hint="default" w:ascii="Times New Roman" w:hAnsi="Times New Roman" w:eastAsia="宋体" w:cs="Times New Roman"/>
                      <w:color w:val="000000" w:themeColor="text1"/>
                      <w:sz w:val="21"/>
                      <w:szCs w:val="21"/>
                      <w:highlight w:val="none"/>
                    </w:rPr>
                    <w:t>代为处置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720" w:type="pct"/>
                  <w:vAlign w:val="center"/>
                </w:tcPr>
                <w:p>
                  <w:pPr>
                    <w:pStyle w:val="27"/>
                    <w:jc w:val="center"/>
                    <w:rPr>
                      <w:rFonts w:hint="default" w:ascii="Times New Roman" w:hAnsi="Times New Roman" w:eastAsia="宋体" w:cs="Times New Roman"/>
                      <w:b/>
                      <w:bCs/>
                      <w:color w:val="000000" w:themeColor="text1"/>
                      <w:sz w:val="21"/>
                      <w:szCs w:val="21"/>
                      <w:highlight w:val="none"/>
                      <w:lang w:eastAsia="zh-CN"/>
                    </w:rPr>
                  </w:pPr>
                  <w:r>
                    <w:rPr>
                      <w:rFonts w:hint="default" w:ascii="Times New Roman" w:hAnsi="Times New Roman" w:eastAsia="宋体" w:cs="Times New Roman"/>
                      <w:color w:val="000000" w:themeColor="text1"/>
                      <w:sz w:val="21"/>
                      <w:szCs w:val="21"/>
                      <w:lang w:val="en-US" w:eastAsia="zh-CN"/>
                    </w:rPr>
                    <w:t>废原料桶</w:t>
                  </w:r>
                </w:p>
              </w:tc>
              <w:tc>
                <w:tcPr>
                  <w:tcW w:w="522" w:type="pct"/>
                  <w:vAlign w:val="center"/>
                </w:tcPr>
                <w:p>
                  <w:pPr>
                    <w:pStyle w:val="27"/>
                    <w:jc w:val="center"/>
                    <w:rPr>
                      <w:rFonts w:hint="default" w:ascii="Times New Roman" w:hAnsi="Times New Roman" w:eastAsia="宋体" w:cs="Times New Roman"/>
                      <w:color w:val="000000" w:themeColor="text1"/>
                      <w:sz w:val="21"/>
                      <w:szCs w:val="21"/>
                      <w:highlight w:val="none"/>
                      <w:lang w:val="en-US" w:eastAsia="zh-CN"/>
                    </w:rPr>
                  </w:pPr>
                  <w:r>
                    <w:rPr>
                      <w:rFonts w:hint="eastAsia" w:ascii="Times New Roman" w:hAnsi="Times New Roman" w:eastAsia="宋体" w:cs="Times New Roman"/>
                      <w:color w:val="000000" w:themeColor="text1"/>
                      <w:sz w:val="21"/>
                      <w:szCs w:val="21"/>
                      <w:highlight w:val="none"/>
                      <w:lang w:val="en-US" w:eastAsia="zh-CN"/>
                    </w:rPr>
                    <w:t>0.224</w:t>
                  </w:r>
                </w:p>
              </w:tc>
              <w:tc>
                <w:tcPr>
                  <w:tcW w:w="408" w:type="pct"/>
                  <w:vAlign w:val="center"/>
                </w:tcPr>
                <w:p>
                  <w:pPr>
                    <w:pStyle w:val="27"/>
                    <w:jc w:val="center"/>
                    <w:rPr>
                      <w:rFonts w:hint="default" w:ascii="Times New Roman" w:hAnsi="Times New Roman" w:eastAsia="宋体" w:cs="Times New Roman"/>
                      <w:color w:val="000000" w:themeColor="text1"/>
                      <w:spacing w:val="-6"/>
                      <w:sz w:val="21"/>
                      <w:szCs w:val="21"/>
                      <w:highlight w:val="none"/>
                      <w:lang w:val="en-US" w:eastAsia="zh-CN"/>
                    </w:rPr>
                  </w:pPr>
                  <w:r>
                    <w:rPr>
                      <w:rFonts w:hint="eastAsia" w:ascii="Times New Roman" w:hAnsi="Times New Roman" w:cs="Times New Roman"/>
                      <w:color w:val="000000" w:themeColor="text1"/>
                      <w:spacing w:val="-6"/>
                      <w:sz w:val="21"/>
                      <w:szCs w:val="21"/>
                      <w:highlight w:val="none"/>
                      <w:lang w:val="en-US" w:eastAsia="zh-CN"/>
                    </w:rPr>
                    <w:t>0.20</w:t>
                  </w:r>
                </w:p>
              </w:tc>
              <w:tc>
                <w:tcPr>
                  <w:tcW w:w="498" w:type="pct"/>
                  <w:vMerge w:val="continue"/>
                  <w:vAlign w:val="center"/>
                </w:tcPr>
                <w:p>
                  <w:pPr>
                    <w:pStyle w:val="27"/>
                    <w:jc w:val="center"/>
                    <w:rPr>
                      <w:rFonts w:hint="default" w:ascii="Times New Roman" w:hAnsi="Times New Roman" w:eastAsia="宋体" w:cs="Times New Roman"/>
                      <w:color w:val="000000" w:themeColor="text1"/>
                      <w:sz w:val="21"/>
                      <w:szCs w:val="21"/>
                      <w:highlight w:val="none"/>
                    </w:rPr>
                  </w:pPr>
                </w:p>
              </w:tc>
              <w:tc>
                <w:tcPr>
                  <w:tcW w:w="677" w:type="pct"/>
                  <w:vAlign w:val="center"/>
                </w:tcPr>
                <w:p>
                  <w:pPr>
                    <w:pStyle w:val="27"/>
                    <w:jc w:val="center"/>
                    <w:rPr>
                      <w:rFonts w:hint="default" w:ascii="Times New Roman" w:hAnsi="Times New Roman" w:eastAsia="宋体" w:cs="Times New Roman"/>
                      <w:color w:val="000000" w:themeColor="text1"/>
                      <w:sz w:val="21"/>
                      <w:szCs w:val="21"/>
                      <w:highlight w:val="none"/>
                      <w:lang w:val="en-US"/>
                    </w:rPr>
                  </w:pPr>
                  <w:r>
                    <w:rPr>
                      <w:rFonts w:hint="default" w:ascii="Times New Roman" w:hAnsi="Times New Roman" w:eastAsia="宋体" w:cs="Times New Roman"/>
                      <w:color w:val="000000" w:themeColor="text1"/>
                      <w:sz w:val="21"/>
                      <w:szCs w:val="21"/>
                      <w:highlight w:val="none"/>
                    </w:rPr>
                    <w:t>900-</w:t>
                  </w:r>
                  <w:r>
                    <w:rPr>
                      <w:rFonts w:hint="default" w:ascii="Times New Roman" w:hAnsi="Times New Roman" w:eastAsia="宋体" w:cs="Times New Roman"/>
                      <w:color w:val="000000" w:themeColor="text1"/>
                      <w:sz w:val="21"/>
                      <w:szCs w:val="21"/>
                      <w:highlight w:val="none"/>
                      <w:lang w:val="en-US" w:eastAsia="zh-CN"/>
                    </w:rPr>
                    <w:t>041</w:t>
                  </w:r>
                  <w:r>
                    <w:rPr>
                      <w:rFonts w:hint="default" w:ascii="Times New Roman" w:hAnsi="Times New Roman" w:eastAsia="宋体" w:cs="Times New Roman"/>
                      <w:color w:val="000000" w:themeColor="text1"/>
                      <w:sz w:val="21"/>
                      <w:szCs w:val="21"/>
                      <w:highlight w:val="none"/>
                    </w:rPr>
                    <w:t>-</w:t>
                  </w:r>
                  <w:r>
                    <w:rPr>
                      <w:rFonts w:hint="default" w:ascii="Times New Roman" w:hAnsi="Times New Roman" w:eastAsia="宋体" w:cs="Times New Roman"/>
                      <w:color w:val="000000" w:themeColor="text1"/>
                      <w:sz w:val="21"/>
                      <w:szCs w:val="21"/>
                      <w:highlight w:val="none"/>
                      <w:lang w:val="en-US" w:eastAsia="zh-CN"/>
                    </w:rPr>
                    <w:t>49</w:t>
                  </w:r>
                </w:p>
              </w:tc>
              <w:tc>
                <w:tcPr>
                  <w:tcW w:w="1105" w:type="pct"/>
                  <w:vMerge w:val="continue"/>
                  <w:vAlign w:val="center"/>
                </w:tcPr>
                <w:p>
                  <w:pPr>
                    <w:pStyle w:val="27"/>
                    <w:jc w:val="center"/>
                    <w:rPr>
                      <w:rFonts w:hint="default" w:ascii="Times New Roman" w:hAnsi="Times New Roman" w:eastAsia="宋体" w:cs="Times New Roman"/>
                      <w:color w:val="000000" w:themeColor="text1"/>
                      <w:sz w:val="21"/>
                      <w:szCs w:val="21"/>
                      <w:highlight w:val="none"/>
                    </w:rPr>
                  </w:pPr>
                </w:p>
              </w:tc>
              <w:tc>
                <w:tcPr>
                  <w:tcW w:w="1065" w:type="pct"/>
                  <w:vMerge w:val="continue"/>
                  <w:vAlign w:val="center"/>
                </w:tcPr>
                <w:p>
                  <w:pPr>
                    <w:pStyle w:val="27"/>
                    <w:jc w:val="center"/>
                    <w:rPr>
                      <w:rFonts w:hint="default" w:ascii="Times New Roman" w:hAnsi="Times New Roman" w:eastAsia="宋体" w:cs="Times New Roman"/>
                      <w:color w:val="000000" w:themeColor="text1"/>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720" w:type="pct"/>
                  <w:vAlign w:val="center"/>
                </w:tcPr>
                <w:p>
                  <w:pPr>
                    <w:pStyle w:val="27"/>
                    <w:jc w:val="center"/>
                    <w:rPr>
                      <w:rFonts w:hint="default" w:ascii="Times New Roman" w:hAnsi="Times New Roman" w:eastAsia="宋体" w:cs="Times New Roman"/>
                      <w:color w:val="000000" w:themeColor="text1"/>
                      <w:sz w:val="21"/>
                      <w:szCs w:val="21"/>
                      <w:highlight w:val="none"/>
                      <w:lang w:eastAsia="zh-CN"/>
                    </w:rPr>
                  </w:pPr>
                  <w:r>
                    <w:rPr>
                      <w:rFonts w:hint="default" w:ascii="Times New Roman" w:hAnsi="Times New Roman" w:eastAsia="宋体" w:cs="Times New Roman"/>
                      <w:color w:val="000000" w:themeColor="text1"/>
                      <w:sz w:val="21"/>
                      <w:szCs w:val="21"/>
                      <w:lang w:eastAsia="zh-CN"/>
                    </w:rPr>
                    <w:t>废活性炭</w:t>
                  </w:r>
                </w:p>
              </w:tc>
              <w:tc>
                <w:tcPr>
                  <w:tcW w:w="522" w:type="pct"/>
                  <w:vAlign w:val="center"/>
                </w:tcPr>
                <w:p>
                  <w:pPr>
                    <w:pStyle w:val="27"/>
                    <w:jc w:val="center"/>
                    <w:rPr>
                      <w:rFonts w:hint="default" w:ascii="Times New Roman" w:hAnsi="Times New Roman" w:eastAsia="宋体" w:cs="Times New Roman"/>
                      <w:color w:val="000000" w:themeColor="text1"/>
                      <w:sz w:val="21"/>
                      <w:szCs w:val="21"/>
                      <w:highlight w:val="none"/>
                      <w:lang w:val="en-US" w:eastAsia="zh-CN"/>
                    </w:rPr>
                  </w:pPr>
                  <w:r>
                    <w:rPr>
                      <w:rFonts w:hint="eastAsia" w:ascii="Times New Roman" w:hAnsi="Times New Roman" w:eastAsia="宋体" w:cs="Times New Roman"/>
                      <w:color w:val="000000" w:themeColor="text1"/>
                      <w:sz w:val="21"/>
                      <w:szCs w:val="21"/>
                      <w:highlight w:val="none"/>
                      <w:lang w:val="en-US" w:eastAsia="zh-CN"/>
                    </w:rPr>
                    <w:t>1.878</w:t>
                  </w:r>
                </w:p>
              </w:tc>
              <w:tc>
                <w:tcPr>
                  <w:tcW w:w="408" w:type="pct"/>
                  <w:vAlign w:val="center"/>
                </w:tcPr>
                <w:p>
                  <w:pPr>
                    <w:pStyle w:val="27"/>
                    <w:jc w:val="center"/>
                    <w:rPr>
                      <w:rFonts w:hint="default" w:ascii="Times New Roman" w:hAnsi="Times New Roman" w:eastAsia="宋体" w:cs="Times New Roman"/>
                      <w:color w:val="000000" w:themeColor="text1"/>
                      <w:spacing w:val="-6"/>
                      <w:sz w:val="21"/>
                      <w:szCs w:val="21"/>
                      <w:highlight w:val="none"/>
                      <w:lang w:val="en-US" w:eastAsia="zh-CN"/>
                    </w:rPr>
                  </w:pPr>
                  <w:r>
                    <w:rPr>
                      <w:rFonts w:hint="eastAsia" w:ascii="Times New Roman" w:hAnsi="Times New Roman" w:cs="Times New Roman"/>
                      <w:color w:val="000000" w:themeColor="text1"/>
                      <w:spacing w:val="-6"/>
                      <w:sz w:val="21"/>
                      <w:szCs w:val="21"/>
                      <w:highlight w:val="none"/>
                      <w:lang w:val="en-US" w:eastAsia="zh-CN"/>
                    </w:rPr>
                    <w:t>1.6</w:t>
                  </w:r>
                </w:p>
              </w:tc>
              <w:tc>
                <w:tcPr>
                  <w:tcW w:w="498" w:type="pct"/>
                  <w:vMerge w:val="continue"/>
                  <w:vAlign w:val="center"/>
                </w:tcPr>
                <w:p>
                  <w:pPr>
                    <w:pStyle w:val="27"/>
                    <w:jc w:val="center"/>
                    <w:rPr>
                      <w:rFonts w:hint="default" w:ascii="Times New Roman" w:hAnsi="Times New Roman" w:eastAsia="宋体" w:cs="Times New Roman"/>
                      <w:color w:val="000000" w:themeColor="text1"/>
                      <w:sz w:val="21"/>
                      <w:szCs w:val="21"/>
                      <w:highlight w:val="none"/>
                    </w:rPr>
                  </w:pPr>
                </w:p>
              </w:tc>
              <w:tc>
                <w:tcPr>
                  <w:tcW w:w="677" w:type="pct"/>
                  <w:vAlign w:val="center"/>
                </w:tcPr>
                <w:p>
                  <w:pPr>
                    <w:pStyle w:val="27"/>
                    <w:jc w:val="center"/>
                    <w:rPr>
                      <w:rFonts w:hint="default" w:ascii="Times New Roman" w:hAnsi="Times New Roman" w:eastAsia="宋体" w:cs="Times New Roman"/>
                      <w:color w:val="000000" w:themeColor="text1"/>
                      <w:sz w:val="21"/>
                      <w:szCs w:val="21"/>
                      <w:highlight w:val="none"/>
                      <w:lang w:val="en-US"/>
                    </w:rPr>
                  </w:pPr>
                  <w:r>
                    <w:rPr>
                      <w:rFonts w:hint="default" w:ascii="Times New Roman" w:hAnsi="Times New Roman" w:eastAsia="宋体" w:cs="Times New Roman"/>
                      <w:color w:val="000000" w:themeColor="text1"/>
                      <w:sz w:val="21"/>
                      <w:szCs w:val="21"/>
                      <w:highlight w:val="none"/>
                    </w:rPr>
                    <w:t>900-</w:t>
                  </w:r>
                  <w:r>
                    <w:rPr>
                      <w:rFonts w:hint="default" w:ascii="Times New Roman" w:hAnsi="Times New Roman" w:eastAsia="宋体" w:cs="Times New Roman"/>
                      <w:color w:val="000000" w:themeColor="text1"/>
                      <w:sz w:val="21"/>
                      <w:szCs w:val="21"/>
                      <w:highlight w:val="none"/>
                      <w:lang w:val="en-US" w:eastAsia="zh-CN"/>
                    </w:rPr>
                    <w:t>039</w:t>
                  </w:r>
                  <w:r>
                    <w:rPr>
                      <w:rFonts w:hint="default" w:ascii="Times New Roman" w:hAnsi="Times New Roman" w:eastAsia="宋体" w:cs="Times New Roman"/>
                      <w:color w:val="000000" w:themeColor="text1"/>
                      <w:sz w:val="21"/>
                      <w:szCs w:val="21"/>
                      <w:highlight w:val="none"/>
                    </w:rPr>
                    <w:t>-</w:t>
                  </w:r>
                  <w:r>
                    <w:rPr>
                      <w:rFonts w:hint="default" w:ascii="Times New Roman" w:hAnsi="Times New Roman" w:eastAsia="宋体" w:cs="Times New Roman"/>
                      <w:color w:val="000000" w:themeColor="text1"/>
                      <w:sz w:val="21"/>
                      <w:szCs w:val="21"/>
                      <w:highlight w:val="none"/>
                      <w:lang w:val="en-US" w:eastAsia="zh-CN"/>
                    </w:rPr>
                    <w:t>49</w:t>
                  </w:r>
                </w:p>
              </w:tc>
              <w:tc>
                <w:tcPr>
                  <w:tcW w:w="1105" w:type="pct"/>
                  <w:vMerge w:val="continue"/>
                  <w:vAlign w:val="center"/>
                </w:tcPr>
                <w:p>
                  <w:pPr>
                    <w:pStyle w:val="27"/>
                    <w:jc w:val="center"/>
                    <w:rPr>
                      <w:rFonts w:hint="default" w:ascii="Times New Roman" w:hAnsi="Times New Roman" w:eastAsia="宋体" w:cs="Times New Roman"/>
                      <w:color w:val="000000" w:themeColor="text1"/>
                      <w:sz w:val="21"/>
                      <w:szCs w:val="21"/>
                      <w:highlight w:val="none"/>
                    </w:rPr>
                  </w:pPr>
                </w:p>
              </w:tc>
              <w:tc>
                <w:tcPr>
                  <w:tcW w:w="1065" w:type="pct"/>
                  <w:vMerge w:val="continue"/>
                  <w:vAlign w:val="center"/>
                </w:tcPr>
                <w:p>
                  <w:pPr>
                    <w:pStyle w:val="27"/>
                    <w:jc w:val="center"/>
                    <w:rPr>
                      <w:rFonts w:hint="default" w:ascii="Times New Roman" w:hAnsi="Times New Roman" w:eastAsia="宋体" w:cs="Times New Roman"/>
                      <w:color w:val="000000" w:themeColor="text1"/>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720" w:type="pct"/>
                  <w:vAlign w:val="center"/>
                </w:tcPr>
                <w:p>
                  <w:pPr>
                    <w:pStyle w:val="27"/>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eastAsia="宋体" w:cs="Times New Roman"/>
                      <w:color w:val="000000" w:themeColor="text1"/>
                      <w:sz w:val="21"/>
                      <w:szCs w:val="21"/>
                      <w:highlight w:val="none"/>
                      <w:lang w:eastAsia="zh-CN"/>
                    </w:rPr>
                  </w:pPr>
                  <w:r>
                    <w:rPr>
                      <w:rFonts w:hint="default" w:ascii="Times New Roman" w:hAnsi="Times New Roman" w:eastAsia="宋体" w:cs="Times New Roman"/>
                      <w:color w:val="000000" w:themeColor="text1"/>
                      <w:sz w:val="21"/>
                      <w:szCs w:val="21"/>
                      <w:highlight w:val="none"/>
                      <w:lang w:val="en-US" w:eastAsia="zh-CN"/>
                    </w:rPr>
                    <w:t>废水处理污泥</w:t>
                  </w:r>
                </w:p>
              </w:tc>
              <w:tc>
                <w:tcPr>
                  <w:tcW w:w="522" w:type="pct"/>
                  <w:vAlign w:val="center"/>
                </w:tcPr>
                <w:p>
                  <w:pPr>
                    <w:pStyle w:val="27"/>
                    <w:jc w:val="center"/>
                    <w:rPr>
                      <w:rFonts w:hint="default" w:ascii="Times New Roman" w:hAnsi="Times New Roman" w:eastAsia="宋体" w:cs="Times New Roman"/>
                      <w:color w:val="000000" w:themeColor="text1"/>
                      <w:sz w:val="21"/>
                      <w:szCs w:val="21"/>
                      <w:highlight w:val="none"/>
                      <w:lang w:val="en-US" w:eastAsia="zh-CN"/>
                    </w:rPr>
                  </w:pPr>
                  <w:r>
                    <w:rPr>
                      <w:rFonts w:hint="eastAsia" w:ascii="Times New Roman" w:hAnsi="Times New Roman" w:eastAsia="宋体" w:cs="Times New Roman"/>
                      <w:color w:val="000000" w:themeColor="text1"/>
                      <w:sz w:val="21"/>
                      <w:szCs w:val="21"/>
                      <w:highlight w:val="none"/>
                      <w:lang w:val="en-US" w:eastAsia="zh-CN"/>
                    </w:rPr>
                    <w:t>0.86</w:t>
                  </w:r>
                </w:p>
              </w:tc>
              <w:tc>
                <w:tcPr>
                  <w:tcW w:w="408" w:type="pct"/>
                  <w:vAlign w:val="center"/>
                </w:tcPr>
                <w:p>
                  <w:pPr>
                    <w:pStyle w:val="27"/>
                    <w:jc w:val="center"/>
                    <w:rPr>
                      <w:rFonts w:hint="default" w:ascii="Times New Roman" w:hAnsi="Times New Roman" w:eastAsia="宋体" w:cs="Times New Roman"/>
                      <w:color w:val="000000" w:themeColor="text1"/>
                      <w:spacing w:val="-6"/>
                      <w:sz w:val="21"/>
                      <w:szCs w:val="21"/>
                      <w:highlight w:val="none"/>
                      <w:lang w:val="en-US" w:eastAsia="zh-CN"/>
                    </w:rPr>
                  </w:pPr>
                  <w:r>
                    <w:rPr>
                      <w:rFonts w:hint="eastAsia" w:ascii="Times New Roman" w:hAnsi="Times New Roman" w:cs="Times New Roman"/>
                      <w:color w:val="000000" w:themeColor="text1"/>
                      <w:spacing w:val="-6"/>
                      <w:sz w:val="21"/>
                      <w:szCs w:val="21"/>
                      <w:highlight w:val="none"/>
                      <w:lang w:val="en-US" w:eastAsia="zh-CN"/>
                    </w:rPr>
                    <w:t>0.7</w:t>
                  </w:r>
                </w:p>
              </w:tc>
              <w:tc>
                <w:tcPr>
                  <w:tcW w:w="498" w:type="pct"/>
                  <w:vMerge w:val="continue"/>
                  <w:vAlign w:val="center"/>
                </w:tcPr>
                <w:p>
                  <w:pPr>
                    <w:pStyle w:val="27"/>
                    <w:jc w:val="center"/>
                    <w:rPr>
                      <w:rFonts w:hint="default" w:ascii="Times New Roman" w:hAnsi="Times New Roman" w:eastAsia="宋体" w:cs="Times New Roman"/>
                      <w:color w:val="000000" w:themeColor="text1"/>
                      <w:sz w:val="21"/>
                      <w:szCs w:val="21"/>
                      <w:highlight w:val="none"/>
                    </w:rPr>
                  </w:pPr>
                </w:p>
              </w:tc>
              <w:tc>
                <w:tcPr>
                  <w:tcW w:w="677" w:type="pct"/>
                  <w:vAlign w:val="center"/>
                </w:tcPr>
                <w:p>
                  <w:pPr>
                    <w:pStyle w:val="27"/>
                    <w:jc w:val="center"/>
                    <w:rPr>
                      <w:rFonts w:hint="default" w:ascii="Times New Roman" w:hAnsi="Times New Roman" w:eastAsia="宋体" w:cs="Times New Roman"/>
                      <w:color w:val="000000" w:themeColor="text1"/>
                      <w:sz w:val="21"/>
                      <w:szCs w:val="21"/>
                      <w:highlight w:val="none"/>
                    </w:rPr>
                  </w:pPr>
                  <w:r>
                    <w:rPr>
                      <w:rFonts w:hint="default" w:ascii="Times New Roman" w:hAnsi="Times New Roman" w:eastAsia="宋体" w:cs="Times New Roman"/>
                      <w:color w:val="000000" w:themeColor="text1"/>
                      <w:sz w:val="21"/>
                      <w:szCs w:val="21"/>
                      <w:highlight w:val="none"/>
                    </w:rPr>
                    <w:t>900-</w:t>
                  </w:r>
                  <w:r>
                    <w:rPr>
                      <w:rFonts w:hint="default" w:ascii="Times New Roman" w:hAnsi="Times New Roman" w:eastAsia="宋体" w:cs="Times New Roman"/>
                      <w:color w:val="000000" w:themeColor="text1"/>
                      <w:sz w:val="21"/>
                      <w:szCs w:val="21"/>
                      <w:highlight w:val="none"/>
                      <w:lang w:val="en-US" w:eastAsia="zh-CN"/>
                    </w:rPr>
                    <w:t>041</w:t>
                  </w:r>
                  <w:r>
                    <w:rPr>
                      <w:rFonts w:hint="default" w:ascii="Times New Roman" w:hAnsi="Times New Roman" w:eastAsia="宋体" w:cs="Times New Roman"/>
                      <w:color w:val="000000" w:themeColor="text1"/>
                      <w:sz w:val="21"/>
                      <w:szCs w:val="21"/>
                      <w:highlight w:val="none"/>
                    </w:rPr>
                    <w:t>-</w:t>
                  </w:r>
                  <w:r>
                    <w:rPr>
                      <w:rFonts w:hint="default" w:ascii="Times New Roman" w:hAnsi="Times New Roman" w:eastAsia="宋体" w:cs="Times New Roman"/>
                      <w:color w:val="000000" w:themeColor="text1"/>
                      <w:sz w:val="21"/>
                      <w:szCs w:val="21"/>
                      <w:highlight w:val="none"/>
                      <w:lang w:val="en-US" w:eastAsia="zh-CN"/>
                    </w:rPr>
                    <w:t>49</w:t>
                  </w:r>
                </w:p>
              </w:tc>
              <w:tc>
                <w:tcPr>
                  <w:tcW w:w="1105" w:type="pct"/>
                  <w:vMerge w:val="continue"/>
                  <w:vAlign w:val="center"/>
                </w:tcPr>
                <w:p>
                  <w:pPr>
                    <w:pStyle w:val="27"/>
                    <w:jc w:val="center"/>
                    <w:rPr>
                      <w:rFonts w:hint="default" w:ascii="Times New Roman" w:hAnsi="Times New Roman" w:eastAsia="宋体" w:cs="Times New Roman"/>
                      <w:color w:val="000000" w:themeColor="text1"/>
                      <w:sz w:val="21"/>
                      <w:szCs w:val="21"/>
                      <w:highlight w:val="none"/>
                    </w:rPr>
                  </w:pPr>
                </w:p>
              </w:tc>
              <w:tc>
                <w:tcPr>
                  <w:tcW w:w="1065" w:type="pct"/>
                  <w:vMerge w:val="continue"/>
                  <w:vAlign w:val="center"/>
                </w:tcPr>
                <w:p>
                  <w:pPr>
                    <w:pStyle w:val="27"/>
                    <w:jc w:val="center"/>
                    <w:rPr>
                      <w:rFonts w:hint="default" w:ascii="Times New Roman" w:hAnsi="Times New Roman" w:eastAsia="宋体" w:cs="Times New Roman"/>
                      <w:color w:val="000000" w:themeColor="text1"/>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4" w:hRule="atLeast"/>
              </w:trPr>
              <w:tc>
                <w:tcPr>
                  <w:tcW w:w="720" w:type="pct"/>
                  <w:vAlign w:val="center"/>
                </w:tcPr>
                <w:p>
                  <w:pPr>
                    <w:pStyle w:val="27"/>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eastAsia="宋体" w:cs="Times New Roman"/>
                      <w:color w:val="000000" w:themeColor="text1"/>
                      <w:sz w:val="21"/>
                      <w:szCs w:val="21"/>
                      <w:lang w:eastAsia="zh-CN"/>
                    </w:rPr>
                  </w:pPr>
                  <w:r>
                    <w:rPr>
                      <w:rFonts w:hint="eastAsia" w:ascii="Times New Roman" w:hAnsi="Times New Roman" w:cs="Times New Roman"/>
                      <w:color w:val="000000" w:themeColor="text1"/>
                      <w:lang w:val="en-US" w:eastAsia="zh-CN"/>
                    </w:rPr>
                    <w:t>废包装材料</w:t>
                  </w:r>
                </w:p>
              </w:tc>
              <w:tc>
                <w:tcPr>
                  <w:tcW w:w="522" w:type="pct"/>
                  <w:vAlign w:val="center"/>
                </w:tcPr>
                <w:p>
                  <w:pPr>
                    <w:pStyle w:val="27"/>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1.2</w:t>
                  </w:r>
                </w:p>
              </w:tc>
              <w:tc>
                <w:tcPr>
                  <w:tcW w:w="408" w:type="pct"/>
                  <w:vAlign w:val="center"/>
                </w:tcPr>
                <w:p>
                  <w:pPr>
                    <w:pStyle w:val="27"/>
                    <w:jc w:val="center"/>
                    <w:rPr>
                      <w:rFonts w:hint="default" w:ascii="Times New Roman" w:hAnsi="Times New Roman" w:eastAsia="宋体" w:cs="Times New Roman"/>
                      <w:color w:val="000000" w:themeColor="text1"/>
                      <w:spacing w:val="-6"/>
                      <w:sz w:val="21"/>
                      <w:szCs w:val="21"/>
                      <w:lang w:val="en-US" w:eastAsia="zh-CN"/>
                    </w:rPr>
                  </w:pPr>
                  <w:r>
                    <w:rPr>
                      <w:rFonts w:hint="eastAsia" w:ascii="Times New Roman" w:hAnsi="Times New Roman" w:cs="Times New Roman"/>
                      <w:color w:val="000000" w:themeColor="text1"/>
                      <w:spacing w:val="-6"/>
                      <w:sz w:val="21"/>
                      <w:szCs w:val="21"/>
                      <w:lang w:val="en-US" w:eastAsia="zh-CN"/>
                    </w:rPr>
                    <w:t>1.0</w:t>
                  </w:r>
                </w:p>
              </w:tc>
              <w:tc>
                <w:tcPr>
                  <w:tcW w:w="498" w:type="pct"/>
                  <w:vMerge w:val="restart"/>
                  <w:vAlign w:val="center"/>
                </w:tcPr>
                <w:p>
                  <w:pPr>
                    <w:pStyle w:val="27"/>
                    <w:jc w:val="center"/>
                    <w:rPr>
                      <w:rFonts w:hint="default" w:ascii="Times New Roman" w:hAnsi="Times New Roman" w:eastAsia="宋体" w:cs="Times New Roman"/>
                      <w:color w:val="000000" w:themeColor="text1"/>
                      <w:sz w:val="21"/>
                      <w:szCs w:val="21"/>
                      <w:lang w:eastAsia="zh-CN"/>
                    </w:rPr>
                  </w:pPr>
                  <w:r>
                    <w:rPr>
                      <w:rFonts w:hint="default" w:ascii="Times New Roman" w:hAnsi="Times New Roman" w:eastAsia="宋体" w:cs="Times New Roman"/>
                      <w:color w:val="000000" w:themeColor="text1"/>
                      <w:sz w:val="21"/>
                      <w:szCs w:val="21"/>
                      <w:lang w:eastAsia="zh-CN"/>
                    </w:rPr>
                    <w:t>一般固废</w:t>
                  </w:r>
                </w:p>
              </w:tc>
              <w:tc>
                <w:tcPr>
                  <w:tcW w:w="677" w:type="pct"/>
                  <w:vMerge w:val="restart"/>
                  <w:vAlign w:val="center"/>
                </w:tcPr>
                <w:p>
                  <w:pPr>
                    <w:pStyle w:val="27"/>
                    <w:jc w:val="center"/>
                    <w:rPr>
                      <w:rFonts w:hint="default" w:ascii="Times New Roman" w:hAnsi="Times New Roman" w:eastAsia="宋体" w:cs="Times New Roman"/>
                      <w:color w:val="000000" w:themeColor="text1"/>
                      <w:sz w:val="21"/>
                      <w:szCs w:val="21"/>
                      <w:lang w:val="en-US" w:eastAsia="zh-CN"/>
                    </w:rPr>
                  </w:pPr>
                </w:p>
                <w:p>
                  <w:pPr>
                    <w:pStyle w:val="27"/>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c>
                <w:tcPr>
                  <w:tcW w:w="1105" w:type="pct"/>
                  <w:vAlign w:val="center"/>
                </w:tcPr>
                <w:p>
                  <w:pPr>
                    <w:pStyle w:val="27"/>
                    <w:jc w:val="center"/>
                    <w:rPr>
                      <w:rFonts w:hint="default" w:ascii="Times New Roman" w:hAnsi="Times New Roman" w:eastAsia="宋体" w:cs="Times New Roman"/>
                      <w:color w:val="000000" w:themeColor="text1"/>
                      <w:sz w:val="21"/>
                      <w:szCs w:val="21"/>
                      <w:lang w:eastAsia="zh-CN"/>
                    </w:rPr>
                  </w:pPr>
                  <w:r>
                    <w:rPr>
                      <w:rFonts w:hint="default" w:ascii="Times New Roman" w:hAnsi="Times New Roman" w:eastAsia="宋体" w:cs="Times New Roman"/>
                      <w:color w:val="000000" w:themeColor="text1"/>
                      <w:sz w:val="21"/>
                      <w:szCs w:val="21"/>
                      <w:lang w:eastAsia="zh-CN"/>
                    </w:rPr>
                    <w:t>收集外卖</w:t>
                  </w:r>
                </w:p>
              </w:tc>
              <w:tc>
                <w:tcPr>
                  <w:tcW w:w="1065" w:type="pct"/>
                  <w:vAlign w:val="center"/>
                </w:tcPr>
                <w:p>
                  <w:pPr>
                    <w:pStyle w:val="27"/>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lang w:eastAsia="zh-CN"/>
                    </w:rPr>
                    <w:t>收集后外卖综合利用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 w:hRule="atLeast"/>
              </w:trPr>
              <w:tc>
                <w:tcPr>
                  <w:tcW w:w="720" w:type="pct"/>
                  <w:vAlign w:val="center"/>
                </w:tcPr>
                <w:p>
                  <w:pPr>
                    <w:pStyle w:val="27"/>
                    <w:jc w:val="center"/>
                    <w:rPr>
                      <w:rFonts w:hint="default" w:ascii="Times New Roman" w:hAnsi="Times New Roman" w:eastAsia="宋体" w:cs="Times New Roman"/>
                      <w:color w:val="000000" w:themeColor="text1"/>
                      <w:sz w:val="21"/>
                      <w:szCs w:val="21"/>
                      <w:lang w:eastAsia="zh-CN"/>
                    </w:rPr>
                  </w:pPr>
                  <w:r>
                    <w:rPr>
                      <w:rFonts w:hint="default" w:ascii="Times New Roman" w:hAnsi="Times New Roman" w:eastAsia="宋体" w:cs="Times New Roman"/>
                      <w:color w:val="000000" w:themeColor="text1"/>
                      <w:sz w:val="21"/>
                      <w:szCs w:val="21"/>
                      <w:lang w:eastAsia="zh-CN"/>
                    </w:rPr>
                    <w:t>生活垃圾</w:t>
                  </w:r>
                </w:p>
              </w:tc>
              <w:tc>
                <w:tcPr>
                  <w:tcW w:w="522" w:type="pct"/>
                  <w:vAlign w:val="center"/>
                </w:tcPr>
                <w:p>
                  <w:pPr>
                    <w:pStyle w:val="27"/>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7.5</w:t>
                  </w:r>
                </w:p>
              </w:tc>
              <w:tc>
                <w:tcPr>
                  <w:tcW w:w="408" w:type="pct"/>
                  <w:vAlign w:val="center"/>
                </w:tcPr>
                <w:p>
                  <w:pPr>
                    <w:pStyle w:val="27"/>
                    <w:jc w:val="center"/>
                    <w:rPr>
                      <w:rFonts w:hint="default" w:ascii="Times New Roman" w:hAnsi="Times New Roman" w:eastAsia="宋体" w:cs="Times New Roman"/>
                      <w:color w:val="000000" w:themeColor="text1"/>
                      <w:spacing w:val="-6"/>
                      <w:sz w:val="21"/>
                      <w:szCs w:val="21"/>
                      <w:lang w:val="en-US" w:eastAsia="zh-CN"/>
                    </w:rPr>
                  </w:pPr>
                  <w:r>
                    <w:rPr>
                      <w:rFonts w:hint="eastAsia" w:ascii="Times New Roman" w:hAnsi="Times New Roman" w:cs="Times New Roman"/>
                      <w:color w:val="000000" w:themeColor="text1"/>
                      <w:spacing w:val="-6"/>
                      <w:sz w:val="21"/>
                      <w:szCs w:val="21"/>
                      <w:lang w:val="en-US" w:eastAsia="zh-CN"/>
                    </w:rPr>
                    <w:t>7</w:t>
                  </w:r>
                </w:p>
              </w:tc>
              <w:tc>
                <w:tcPr>
                  <w:tcW w:w="498" w:type="pct"/>
                  <w:vMerge w:val="continue"/>
                  <w:vAlign w:val="center"/>
                </w:tcPr>
                <w:p>
                  <w:pPr>
                    <w:pStyle w:val="27"/>
                    <w:jc w:val="center"/>
                    <w:rPr>
                      <w:rFonts w:hint="default" w:ascii="Times New Roman" w:hAnsi="Times New Roman" w:eastAsia="宋体" w:cs="Times New Roman"/>
                      <w:color w:val="000000" w:themeColor="text1"/>
                      <w:sz w:val="21"/>
                      <w:szCs w:val="21"/>
                    </w:rPr>
                  </w:pPr>
                </w:p>
              </w:tc>
              <w:tc>
                <w:tcPr>
                  <w:tcW w:w="677" w:type="pct"/>
                  <w:vMerge w:val="continue"/>
                  <w:vAlign w:val="center"/>
                </w:tcPr>
                <w:p>
                  <w:pPr>
                    <w:pStyle w:val="27"/>
                    <w:jc w:val="center"/>
                    <w:rPr>
                      <w:rFonts w:hint="default" w:ascii="Times New Roman" w:hAnsi="Times New Roman" w:eastAsia="宋体" w:cs="Times New Roman"/>
                      <w:color w:val="000000" w:themeColor="text1"/>
                      <w:sz w:val="21"/>
                      <w:szCs w:val="21"/>
                      <w:lang w:val="en-US" w:eastAsia="zh-CN"/>
                    </w:rPr>
                  </w:pPr>
                </w:p>
              </w:tc>
              <w:tc>
                <w:tcPr>
                  <w:tcW w:w="1105" w:type="pct"/>
                  <w:vAlign w:val="center"/>
                </w:tcPr>
                <w:p>
                  <w:pPr>
                    <w:pStyle w:val="27"/>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委托环卫</w:t>
                  </w:r>
                  <w:r>
                    <w:rPr>
                      <w:rFonts w:hint="default" w:ascii="Times New Roman" w:hAnsi="Times New Roman" w:eastAsia="宋体" w:cs="Times New Roman"/>
                      <w:color w:val="000000" w:themeColor="text1"/>
                      <w:sz w:val="21"/>
                      <w:szCs w:val="21"/>
                      <w:lang w:eastAsia="zh-CN"/>
                    </w:rPr>
                    <w:t>部门</w:t>
                  </w:r>
                  <w:r>
                    <w:rPr>
                      <w:rFonts w:hint="default" w:ascii="Times New Roman" w:hAnsi="Times New Roman" w:eastAsia="宋体" w:cs="Times New Roman"/>
                      <w:color w:val="000000" w:themeColor="text1"/>
                      <w:sz w:val="21"/>
                      <w:szCs w:val="21"/>
                    </w:rPr>
                    <w:t>清运</w:t>
                  </w:r>
                </w:p>
              </w:tc>
              <w:tc>
                <w:tcPr>
                  <w:tcW w:w="1065" w:type="pct"/>
                  <w:vAlign w:val="center"/>
                </w:tcPr>
                <w:p>
                  <w:pPr>
                    <w:pStyle w:val="27"/>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由环卫部门统一清运处置</w:t>
                  </w:r>
                </w:p>
              </w:tc>
            </w:tr>
          </w:tbl>
          <w:p>
            <w:pPr>
              <w:pStyle w:val="27"/>
              <w:spacing w:before="69" w:line="360" w:lineRule="auto"/>
              <w:ind w:firstLine="482" w:firstLineChars="200"/>
              <w:jc w:val="both"/>
              <w:rPr>
                <w:rFonts w:hint="eastAsia" w:ascii="Times New Roman" w:hAnsi="Times New Roman" w:cs="Times New Roman"/>
                <w:b/>
                <w:color w:val="000000" w:themeColor="text1"/>
                <w:sz w:val="24"/>
                <w:szCs w:val="24"/>
                <w:lang w:val="en-US" w:eastAsia="zh-CN"/>
              </w:rPr>
            </w:pPr>
            <w:r>
              <w:rPr>
                <w:rFonts w:hint="eastAsia" w:ascii="Times New Roman" w:hAnsi="Times New Roman" w:cs="Times New Roman"/>
                <w:b/>
                <w:color w:val="000000" w:themeColor="text1"/>
                <w:sz w:val="24"/>
                <w:szCs w:val="24"/>
                <w:lang w:val="en-US" w:eastAsia="zh-CN"/>
              </w:rPr>
              <w:t>5</w:t>
            </w:r>
            <w:r>
              <w:rPr>
                <w:rFonts w:hint="default" w:ascii="Times New Roman" w:hAnsi="Times New Roman" w:cs="Times New Roman"/>
                <w:b/>
                <w:color w:val="000000" w:themeColor="text1"/>
                <w:sz w:val="24"/>
                <w:szCs w:val="24"/>
                <w:lang w:val="en-US" w:eastAsia="zh-CN"/>
              </w:rPr>
              <w:t>、</w:t>
            </w:r>
            <w:r>
              <w:rPr>
                <w:rFonts w:hint="eastAsia" w:ascii="Times New Roman" w:hAnsi="Times New Roman" w:cs="Times New Roman"/>
                <w:b/>
                <w:color w:val="000000" w:themeColor="text1"/>
                <w:sz w:val="24"/>
                <w:szCs w:val="24"/>
                <w:lang w:val="en-US" w:eastAsia="zh-CN"/>
              </w:rPr>
              <w:t>总量控制</w:t>
            </w:r>
          </w:p>
          <w:p>
            <w:pPr>
              <w:spacing w:line="360" w:lineRule="auto"/>
              <w:ind w:firstLine="480" w:firstLineChars="200"/>
              <w:jc w:val="both"/>
              <w:rPr>
                <w:rFonts w:hint="eastAsia" w:ascii="Times New Roman" w:hAnsi="Times New Roman" w:cs="Times New Roman"/>
                <w:b w:val="0"/>
                <w:bCs/>
                <w:color w:val="000000" w:themeColor="text1"/>
                <w:sz w:val="24"/>
                <w:szCs w:val="24"/>
                <w:highlight w:val="none"/>
                <w:lang w:eastAsia="zh-CN"/>
              </w:rPr>
            </w:pPr>
            <w:r>
              <w:rPr>
                <w:rFonts w:hint="eastAsia" w:ascii="Times New Roman" w:hAnsi="Times New Roman" w:cs="Times New Roman"/>
                <w:b w:val="0"/>
                <w:bCs/>
                <w:color w:val="000000" w:themeColor="text1"/>
                <w:sz w:val="24"/>
                <w:szCs w:val="24"/>
                <w:highlight w:val="none"/>
                <w:lang w:eastAsia="zh-CN"/>
              </w:rPr>
              <w:t>污染物排放总量计算结果</w:t>
            </w:r>
          </w:p>
          <w:p>
            <w:pPr>
              <w:spacing w:line="360" w:lineRule="auto"/>
              <w:ind w:firstLine="480" w:firstLineChars="200"/>
              <w:jc w:val="both"/>
              <w:rPr>
                <w:rFonts w:hint="eastAsia"/>
                <w:color w:val="000000" w:themeColor="text1"/>
                <w:highlight w:val="none"/>
                <w:lang w:eastAsia="zh-CN"/>
              </w:rPr>
            </w:pPr>
            <w:r>
              <w:rPr>
                <w:rFonts w:hint="eastAsia" w:ascii="Times New Roman" w:hAnsi="Times New Roman" w:cs="Times New Roman"/>
                <w:color w:val="000000" w:themeColor="text1"/>
                <w:sz w:val="24"/>
                <w:szCs w:val="24"/>
                <w:highlight w:val="none"/>
                <w:lang w:eastAsia="zh-CN"/>
              </w:rPr>
              <w:t>根据企业实际年废水排放量（</w:t>
            </w:r>
            <w:r>
              <w:rPr>
                <w:rFonts w:hint="eastAsia" w:ascii="Times New Roman" w:hAnsi="Times New Roman" w:cs="Times New Roman"/>
                <w:color w:val="000000" w:themeColor="text1"/>
                <w:sz w:val="24"/>
                <w:szCs w:val="24"/>
                <w:highlight w:val="none"/>
                <w:lang w:val="en-US" w:eastAsia="zh-CN"/>
              </w:rPr>
              <w:t>1080吨</w:t>
            </w:r>
            <w:r>
              <w:rPr>
                <w:rFonts w:hint="eastAsia" w:ascii="Times New Roman" w:hAnsi="Times New Roman" w:cs="Times New Roman"/>
                <w:color w:val="000000" w:themeColor="text1"/>
                <w:sz w:val="24"/>
                <w:szCs w:val="24"/>
                <w:highlight w:val="none"/>
                <w:lang w:eastAsia="zh-CN"/>
              </w:rPr>
              <w:t>）和污水处理厂排放标准（化学需氧量</w:t>
            </w:r>
            <w:r>
              <w:rPr>
                <w:rFonts w:hint="eastAsia" w:ascii="Times New Roman" w:hAnsi="Times New Roman" w:cs="Times New Roman"/>
                <w:color w:val="000000" w:themeColor="text1"/>
                <w:sz w:val="24"/>
                <w:szCs w:val="24"/>
                <w:highlight w:val="none"/>
                <w:lang w:val="en-US" w:eastAsia="zh-CN"/>
              </w:rPr>
              <w:t>50mg/L、氨氮5mg/L</w:t>
            </w:r>
            <w:r>
              <w:rPr>
                <w:rFonts w:hint="eastAsia" w:ascii="Times New Roman" w:hAnsi="Times New Roman" w:cs="Times New Roman"/>
                <w:color w:val="000000" w:themeColor="text1"/>
                <w:sz w:val="24"/>
                <w:szCs w:val="24"/>
                <w:highlight w:val="none"/>
                <w:lang w:eastAsia="zh-CN"/>
              </w:rPr>
              <w:t>）计算，企业经武义县城市污水处理厂向</w:t>
            </w:r>
            <w:r>
              <w:rPr>
                <w:rFonts w:ascii="Times New Roman" w:hAnsi="Times New Roman" w:cs="Times New Roman"/>
                <w:color w:val="000000" w:themeColor="text1"/>
                <w:sz w:val="24"/>
                <w:szCs w:val="24"/>
                <w:highlight w:val="none"/>
              </w:rPr>
              <w:t>外环境年排放</w:t>
            </w:r>
            <w:r>
              <w:rPr>
                <w:rFonts w:hint="eastAsia" w:ascii="Times New Roman" w:hAnsi="Times New Roman" w:cs="Times New Roman"/>
                <w:color w:val="000000" w:themeColor="text1"/>
                <w:sz w:val="24"/>
                <w:szCs w:val="24"/>
                <w:highlight w:val="none"/>
                <w:lang w:eastAsia="zh-CN"/>
              </w:rPr>
              <w:t>化学需氧量</w:t>
            </w:r>
            <w:r>
              <w:rPr>
                <w:rFonts w:hint="eastAsia" w:ascii="Times New Roman" w:hAnsi="Times New Roman" w:cs="Times New Roman"/>
                <w:color w:val="000000" w:themeColor="text1"/>
                <w:sz w:val="24"/>
                <w:szCs w:val="24"/>
                <w:highlight w:val="none"/>
                <w:lang w:val="en-US" w:eastAsia="zh-CN"/>
              </w:rPr>
              <w:t>0.054吨、氨氮0.005吨</w:t>
            </w:r>
            <w:r>
              <w:rPr>
                <w:rFonts w:hint="eastAsia" w:ascii="Times New Roman" w:hAnsi="Times New Roman" w:cs="Times New Roman"/>
                <w:color w:val="000000" w:themeColor="text1"/>
                <w:sz w:val="24"/>
                <w:szCs w:val="24"/>
                <w:highlight w:val="none"/>
                <w:lang w:eastAsia="zh-CN"/>
              </w:rPr>
              <w:t>。根据排气筒运行时间（</w:t>
            </w:r>
            <w:r>
              <w:rPr>
                <w:rFonts w:hint="eastAsia" w:ascii="Times New Roman" w:hAnsi="Times New Roman" w:cs="Times New Roman"/>
                <w:color w:val="000000" w:themeColor="text1"/>
                <w:sz w:val="24"/>
                <w:szCs w:val="24"/>
                <w:highlight w:val="none"/>
                <w:lang w:val="en-US" w:eastAsia="zh-CN"/>
              </w:rPr>
              <w:t>1350h</w:t>
            </w:r>
            <w:r>
              <w:rPr>
                <w:rFonts w:hint="eastAsia" w:ascii="Times New Roman" w:hAnsi="Times New Roman" w:cs="Times New Roman"/>
                <w:color w:val="000000" w:themeColor="text1"/>
                <w:sz w:val="24"/>
                <w:szCs w:val="24"/>
                <w:highlight w:val="none"/>
                <w:lang w:eastAsia="zh-CN"/>
              </w:rPr>
              <w:t>）和监测日数据计算，企业向外环境年排放</w:t>
            </w:r>
            <w:r>
              <w:rPr>
                <w:rFonts w:hint="default" w:ascii="Times New Roman" w:hAnsi="Times New Roman" w:eastAsia="宋体" w:cs="Times New Roman"/>
                <w:color w:val="000000" w:themeColor="text1"/>
                <w:kern w:val="0"/>
                <w:sz w:val="21"/>
                <w:szCs w:val="21"/>
                <w:lang w:val="en-US" w:eastAsia="zh-CN" w:bidi="ar"/>
              </w:rPr>
              <w:t>VOC</w:t>
            </w:r>
            <w:r>
              <w:rPr>
                <w:rFonts w:hint="default" w:ascii="Times New Roman" w:hAnsi="Times New Roman" w:eastAsia="宋体" w:cs="Times New Roman"/>
                <w:color w:val="000000" w:themeColor="text1"/>
                <w:kern w:val="0"/>
                <w:sz w:val="13"/>
                <w:szCs w:val="13"/>
                <w:lang w:val="en-US" w:eastAsia="zh-CN" w:bidi="ar"/>
              </w:rPr>
              <w:t>S</w:t>
            </w:r>
            <w:r>
              <w:rPr>
                <w:rFonts w:hint="eastAsia" w:ascii="Times New Roman" w:hAnsi="Times New Roman" w:cs="Times New Roman"/>
                <w:color w:val="000000" w:themeColor="text1"/>
                <w:sz w:val="24"/>
                <w:szCs w:val="24"/>
                <w:highlight w:val="none"/>
                <w:lang w:eastAsia="zh-CN"/>
              </w:rPr>
              <w:t>（以非甲烷总烃计）</w:t>
            </w:r>
            <w:r>
              <w:rPr>
                <w:rFonts w:hint="eastAsia" w:ascii="Times New Roman" w:hAnsi="Times New Roman" w:cs="Times New Roman"/>
                <w:color w:val="000000" w:themeColor="text1"/>
                <w:sz w:val="24"/>
                <w:szCs w:val="24"/>
                <w:highlight w:val="none"/>
                <w:lang w:val="en-US" w:eastAsia="zh-CN"/>
              </w:rPr>
              <w:t>0.120吨</w:t>
            </w:r>
            <w:r>
              <w:rPr>
                <w:rFonts w:hint="eastAsia" w:ascii="Times New Roman" w:hAnsi="Times New Roman" w:cs="Times New Roman"/>
                <w:color w:val="000000" w:themeColor="text1"/>
                <w:sz w:val="24"/>
                <w:szCs w:val="24"/>
                <w:highlight w:val="none"/>
                <w:lang w:eastAsia="zh-CN"/>
              </w:rPr>
              <w:t>，项目污染物排放量</w:t>
            </w:r>
            <w:r>
              <w:rPr>
                <w:rFonts w:ascii="Times New Roman" w:hAnsi="Times New Roman" w:eastAsia="宋体" w:cs="Times New Roman"/>
                <w:color w:val="000000" w:themeColor="text1"/>
                <w:sz w:val="24"/>
                <w:szCs w:val="24"/>
                <w:highlight w:val="none"/>
              </w:rPr>
              <w:t>均</w:t>
            </w:r>
            <w:r>
              <w:rPr>
                <w:rFonts w:ascii="Times New Roman" w:hAnsi="Times New Roman" w:cs="Times New Roman"/>
                <w:color w:val="000000" w:themeColor="text1"/>
                <w:sz w:val="24"/>
                <w:szCs w:val="24"/>
                <w:highlight w:val="none"/>
              </w:rPr>
              <w:t>符合</w:t>
            </w:r>
            <w:r>
              <w:rPr>
                <w:rFonts w:hint="eastAsia" w:ascii="Times New Roman" w:hAnsi="Times New Roman" w:cs="Times New Roman"/>
                <w:color w:val="000000" w:themeColor="text1"/>
                <w:sz w:val="24"/>
                <w:szCs w:val="24"/>
                <w:highlight w:val="none"/>
                <w:lang w:val="en-US" w:eastAsia="zh-CN"/>
              </w:rPr>
              <w:t>环评登记表中</w:t>
            </w:r>
            <w:r>
              <w:rPr>
                <w:rFonts w:ascii="Times New Roman" w:hAnsi="Times New Roman" w:cs="Times New Roman"/>
                <w:color w:val="000000" w:themeColor="text1"/>
                <w:sz w:val="24"/>
                <w:szCs w:val="24"/>
                <w:highlight w:val="none"/>
              </w:rPr>
              <w:t>关于总量</w:t>
            </w:r>
            <w:r>
              <w:rPr>
                <w:rFonts w:hint="eastAsia" w:ascii="Times New Roman" w:hAnsi="Times New Roman" w:cs="Times New Roman"/>
                <w:color w:val="000000" w:themeColor="text1"/>
                <w:sz w:val="24"/>
                <w:szCs w:val="24"/>
                <w:highlight w:val="none"/>
                <w:lang w:eastAsia="zh-CN"/>
              </w:rPr>
              <w:t>控制目标</w:t>
            </w:r>
            <w:r>
              <w:rPr>
                <w:rFonts w:ascii="Times New Roman" w:hAnsi="Times New Roman" w:cs="Times New Roman"/>
                <w:color w:val="000000" w:themeColor="text1"/>
                <w:sz w:val="24"/>
                <w:szCs w:val="24"/>
                <w:highlight w:val="none"/>
              </w:rPr>
              <w:t>的要求。</w:t>
            </w:r>
          </w:p>
          <w:tbl>
            <w:tblPr>
              <w:tblStyle w:val="1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66"/>
              <w:gridCol w:w="1980"/>
              <w:gridCol w:w="1875"/>
              <w:gridCol w:w="1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905" w:type="pct"/>
                  <w:tcBorders>
                    <w:tl2br w:val="nil"/>
                    <w:tr2bl w:val="nil"/>
                  </w:tcBorders>
                  <w:vAlign w:val="center"/>
                </w:tcPr>
                <w:p>
                  <w:pPr>
                    <w:widowControl/>
                    <w:jc w:val="center"/>
                    <w:rPr>
                      <w:rFonts w:hint="default" w:ascii="Times New Roman" w:hAnsi="Times New Roman" w:eastAsia="宋体" w:cs="Times New Roman"/>
                      <w:b w:val="0"/>
                      <w:bCs w:val="0"/>
                      <w:color w:val="000000" w:themeColor="text1"/>
                      <w:kern w:val="0"/>
                      <w:sz w:val="21"/>
                      <w:szCs w:val="21"/>
                      <w:highlight w:val="none"/>
                    </w:rPr>
                  </w:pPr>
                  <w:r>
                    <w:rPr>
                      <w:rFonts w:hint="default" w:ascii="Times New Roman" w:hAnsi="Times New Roman" w:eastAsia="宋体" w:cs="Times New Roman"/>
                      <w:b w:val="0"/>
                      <w:bCs w:val="0"/>
                      <w:color w:val="000000" w:themeColor="text1"/>
                      <w:kern w:val="0"/>
                      <w:sz w:val="21"/>
                      <w:szCs w:val="21"/>
                      <w:highlight w:val="none"/>
                    </w:rPr>
                    <w:t>项目</w:t>
                  </w:r>
                </w:p>
              </w:tc>
              <w:tc>
                <w:tcPr>
                  <w:tcW w:w="1088" w:type="pct"/>
                  <w:tcBorders>
                    <w:tl2br w:val="nil"/>
                    <w:tr2bl w:val="nil"/>
                  </w:tcBorders>
                  <w:vAlign w:val="center"/>
                </w:tcPr>
                <w:p>
                  <w:pPr>
                    <w:spacing w:line="260" w:lineRule="exact"/>
                    <w:jc w:val="center"/>
                    <w:rPr>
                      <w:rFonts w:hint="default" w:ascii="Times New Roman" w:hAnsi="Times New Roman" w:eastAsia="宋体" w:cs="Times New Roman"/>
                      <w:b w:val="0"/>
                      <w:bCs w:val="0"/>
                      <w:color w:val="000000" w:themeColor="text1"/>
                      <w:kern w:val="0"/>
                      <w:sz w:val="21"/>
                      <w:szCs w:val="21"/>
                      <w:highlight w:val="none"/>
                      <w:lang w:eastAsia="zh-CN"/>
                    </w:rPr>
                  </w:pPr>
                  <w:r>
                    <w:rPr>
                      <w:rFonts w:hint="default" w:ascii="Times New Roman" w:hAnsi="Times New Roman" w:eastAsia="宋体" w:cs="Times New Roman"/>
                      <w:b w:val="0"/>
                      <w:bCs w:val="0"/>
                      <w:color w:val="000000" w:themeColor="text1"/>
                      <w:kern w:val="0"/>
                      <w:sz w:val="21"/>
                      <w:szCs w:val="21"/>
                      <w:highlight w:val="none"/>
                      <w:lang w:eastAsia="zh-CN"/>
                    </w:rPr>
                    <w:t>化学需氧量</w:t>
                  </w:r>
                </w:p>
              </w:tc>
              <w:tc>
                <w:tcPr>
                  <w:tcW w:w="1030" w:type="pct"/>
                  <w:tcBorders>
                    <w:tl2br w:val="nil"/>
                    <w:tr2bl w:val="nil"/>
                  </w:tcBorders>
                  <w:vAlign w:val="center"/>
                </w:tcPr>
                <w:p>
                  <w:pPr>
                    <w:spacing w:line="260" w:lineRule="exact"/>
                    <w:jc w:val="center"/>
                    <w:rPr>
                      <w:rFonts w:hint="default" w:ascii="Times New Roman" w:hAnsi="Times New Roman" w:eastAsia="宋体" w:cs="Times New Roman"/>
                      <w:b w:val="0"/>
                      <w:bCs w:val="0"/>
                      <w:color w:val="000000" w:themeColor="text1"/>
                      <w:kern w:val="0"/>
                      <w:sz w:val="21"/>
                      <w:szCs w:val="21"/>
                      <w:highlight w:val="none"/>
                      <w:lang w:eastAsia="zh-CN"/>
                    </w:rPr>
                  </w:pPr>
                  <w:r>
                    <w:rPr>
                      <w:rFonts w:hint="default" w:ascii="Times New Roman" w:hAnsi="Times New Roman" w:eastAsia="宋体" w:cs="Times New Roman"/>
                      <w:b w:val="0"/>
                      <w:bCs w:val="0"/>
                      <w:color w:val="000000" w:themeColor="text1"/>
                      <w:kern w:val="0"/>
                      <w:sz w:val="21"/>
                      <w:szCs w:val="21"/>
                      <w:highlight w:val="none"/>
                      <w:lang w:eastAsia="zh-CN"/>
                    </w:rPr>
                    <w:t>氨氮</w:t>
                  </w:r>
                </w:p>
              </w:tc>
              <w:tc>
                <w:tcPr>
                  <w:tcW w:w="975" w:type="pct"/>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b w:val="0"/>
                      <w:bCs w:val="0"/>
                      <w:color w:val="000000" w:themeColor="text1"/>
                      <w:kern w:val="0"/>
                      <w:sz w:val="21"/>
                      <w:szCs w:val="21"/>
                      <w:highlight w:val="none"/>
                      <w:lang w:eastAsia="zh-CN"/>
                    </w:rPr>
                  </w:pPr>
                  <w:r>
                    <w:rPr>
                      <w:rFonts w:hint="default" w:ascii="Times New Roman" w:hAnsi="Times New Roman" w:eastAsia="宋体" w:cs="Times New Roman"/>
                      <w:color w:val="000000" w:themeColor="text1"/>
                      <w:kern w:val="0"/>
                      <w:sz w:val="21"/>
                      <w:szCs w:val="21"/>
                      <w:lang w:val="en-US" w:eastAsia="zh-CN" w:bidi="ar"/>
                    </w:rPr>
                    <w:t>VOCS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905" w:type="pct"/>
                  <w:tcBorders>
                    <w:tl2br w:val="nil"/>
                    <w:tr2bl w:val="nil"/>
                  </w:tcBorders>
                  <w:vAlign w:val="center"/>
                </w:tcPr>
                <w:p>
                  <w:pPr>
                    <w:widowControl/>
                    <w:spacing w:line="240" w:lineRule="exact"/>
                    <w:jc w:val="center"/>
                    <w:rPr>
                      <w:rFonts w:hint="default" w:ascii="Times New Roman" w:hAnsi="Times New Roman" w:eastAsia="宋体" w:cs="Times New Roman"/>
                      <w:color w:val="000000" w:themeColor="text1"/>
                      <w:kern w:val="0"/>
                      <w:sz w:val="21"/>
                      <w:szCs w:val="21"/>
                      <w:highlight w:val="none"/>
                    </w:rPr>
                  </w:pPr>
                  <w:r>
                    <w:rPr>
                      <w:rFonts w:hint="default" w:ascii="Times New Roman" w:hAnsi="Times New Roman" w:eastAsia="宋体" w:cs="Times New Roman"/>
                      <w:color w:val="000000" w:themeColor="text1"/>
                      <w:kern w:val="0"/>
                      <w:sz w:val="21"/>
                      <w:szCs w:val="21"/>
                      <w:highlight w:val="none"/>
                    </w:rPr>
                    <w:t>向环境排放总量（t/a）</w:t>
                  </w:r>
                </w:p>
              </w:tc>
              <w:tc>
                <w:tcPr>
                  <w:tcW w:w="1088" w:type="pct"/>
                  <w:tcBorders>
                    <w:tl2br w:val="nil"/>
                    <w:tr2bl w:val="nil"/>
                  </w:tcBorders>
                  <w:vAlign w:val="center"/>
                </w:tcPr>
                <w:p>
                  <w:pPr>
                    <w:spacing w:line="240" w:lineRule="exact"/>
                    <w:jc w:val="center"/>
                    <w:rPr>
                      <w:rFonts w:hint="default" w:ascii="Times New Roman" w:hAnsi="Times New Roman" w:eastAsia="宋体" w:cs="Times New Roman"/>
                      <w:color w:val="000000" w:themeColor="text1"/>
                      <w:kern w:val="0"/>
                      <w:sz w:val="21"/>
                      <w:szCs w:val="21"/>
                      <w:highlight w:val="none"/>
                      <w:lang w:val="en-US" w:eastAsia="zh-CN"/>
                    </w:rPr>
                  </w:pPr>
                  <w:r>
                    <w:rPr>
                      <w:rFonts w:hint="eastAsia" w:ascii="Times New Roman" w:hAnsi="Times New Roman" w:cs="Times New Roman"/>
                      <w:color w:val="000000" w:themeColor="text1"/>
                      <w:kern w:val="0"/>
                      <w:sz w:val="21"/>
                      <w:szCs w:val="21"/>
                      <w:highlight w:val="none"/>
                      <w:lang w:val="en-US" w:eastAsia="zh-CN"/>
                    </w:rPr>
                    <w:t>0.054</w:t>
                  </w:r>
                </w:p>
              </w:tc>
              <w:tc>
                <w:tcPr>
                  <w:tcW w:w="1030" w:type="pct"/>
                  <w:tcBorders>
                    <w:tl2br w:val="nil"/>
                    <w:tr2bl w:val="nil"/>
                  </w:tcBorders>
                  <w:vAlign w:val="center"/>
                </w:tcPr>
                <w:p>
                  <w:pPr>
                    <w:spacing w:line="240" w:lineRule="exact"/>
                    <w:jc w:val="center"/>
                    <w:rPr>
                      <w:rFonts w:hint="default" w:ascii="Times New Roman" w:hAnsi="Times New Roman" w:eastAsia="宋体" w:cs="Times New Roman"/>
                      <w:color w:val="000000" w:themeColor="text1"/>
                      <w:kern w:val="0"/>
                      <w:sz w:val="21"/>
                      <w:szCs w:val="21"/>
                      <w:highlight w:val="none"/>
                      <w:lang w:val="en-US" w:eastAsia="zh-CN"/>
                    </w:rPr>
                  </w:pPr>
                  <w:r>
                    <w:rPr>
                      <w:rFonts w:hint="eastAsia" w:ascii="Times New Roman" w:hAnsi="Times New Roman" w:eastAsia="宋体" w:cs="Times New Roman"/>
                      <w:color w:val="000000" w:themeColor="text1"/>
                      <w:kern w:val="0"/>
                      <w:sz w:val="21"/>
                      <w:szCs w:val="21"/>
                      <w:highlight w:val="none"/>
                      <w:lang w:val="en-US" w:eastAsia="zh-CN"/>
                    </w:rPr>
                    <w:t>0.00</w:t>
                  </w:r>
                  <w:r>
                    <w:rPr>
                      <w:rFonts w:hint="eastAsia" w:ascii="Times New Roman" w:hAnsi="Times New Roman" w:cs="Times New Roman"/>
                      <w:color w:val="000000" w:themeColor="text1"/>
                      <w:kern w:val="0"/>
                      <w:sz w:val="21"/>
                      <w:szCs w:val="21"/>
                      <w:highlight w:val="none"/>
                      <w:lang w:val="en-US" w:eastAsia="zh-CN"/>
                    </w:rPr>
                    <w:t>5</w:t>
                  </w:r>
                </w:p>
              </w:tc>
              <w:tc>
                <w:tcPr>
                  <w:tcW w:w="975" w:type="pct"/>
                  <w:tcBorders>
                    <w:tl2br w:val="nil"/>
                    <w:tr2bl w:val="nil"/>
                  </w:tcBorders>
                  <w:vAlign w:val="center"/>
                </w:tcPr>
                <w:p>
                  <w:pPr>
                    <w:spacing w:line="240" w:lineRule="exact"/>
                    <w:jc w:val="center"/>
                    <w:rPr>
                      <w:rFonts w:hint="default" w:ascii="Times New Roman" w:hAnsi="Times New Roman" w:eastAsia="宋体" w:cs="Times New Roman"/>
                      <w:color w:val="000000" w:themeColor="text1"/>
                      <w:sz w:val="21"/>
                      <w:szCs w:val="21"/>
                      <w:highlight w:val="none"/>
                      <w:lang w:val="en-US" w:eastAsia="zh-CN"/>
                    </w:rPr>
                  </w:pPr>
                  <w:r>
                    <w:rPr>
                      <w:rFonts w:hint="eastAsia" w:ascii="Times New Roman" w:hAnsi="Times New Roman" w:cs="Times New Roman"/>
                      <w:color w:val="000000" w:themeColor="text1"/>
                      <w:sz w:val="21"/>
                      <w:szCs w:val="21"/>
                      <w:highlight w:val="none"/>
                      <w:lang w:val="en-US" w:eastAsia="zh-CN"/>
                    </w:rPr>
                    <w:t>0.120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905" w:type="pct"/>
                  <w:tcBorders>
                    <w:tl2br w:val="nil"/>
                    <w:tr2bl w:val="nil"/>
                  </w:tcBorders>
                  <w:vAlign w:val="center"/>
                </w:tcPr>
                <w:p>
                  <w:pPr>
                    <w:widowControl/>
                    <w:spacing w:line="240" w:lineRule="exact"/>
                    <w:jc w:val="center"/>
                    <w:rPr>
                      <w:rFonts w:hint="default" w:ascii="Times New Roman" w:hAnsi="Times New Roman" w:eastAsia="宋体" w:cs="Times New Roman"/>
                      <w:color w:val="000000" w:themeColor="text1"/>
                      <w:kern w:val="0"/>
                      <w:sz w:val="21"/>
                      <w:szCs w:val="21"/>
                      <w:highlight w:val="none"/>
                    </w:rPr>
                  </w:pPr>
                  <w:r>
                    <w:rPr>
                      <w:rFonts w:hint="default" w:ascii="Times New Roman" w:hAnsi="Times New Roman" w:eastAsia="宋体" w:cs="Times New Roman"/>
                      <w:color w:val="000000" w:themeColor="text1"/>
                      <w:kern w:val="0"/>
                      <w:sz w:val="21"/>
                      <w:szCs w:val="21"/>
                      <w:highlight w:val="none"/>
                    </w:rPr>
                    <w:t>总量控制目标（t/a）</w:t>
                  </w:r>
                </w:p>
              </w:tc>
              <w:tc>
                <w:tcPr>
                  <w:tcW w:w="1088" w:type="pct"/>
                  <w:tcBorders>
                    <w:tl2br w:val="nil"/>
                    <w:tr2bl w:val="nil"/>
                  </w:tcBorders>
                  <w:vAlign w:val="center"/>
                </w:tcPr>
                <w:p>
                  <w:pPr>
                    <w:spacing w:line="240" w:lineRule="exact"/>
                    <w:jc w:val="center"/>
                    <w:rPr>
                      <w:rFonts w:hint="default" w:ascii="Times New Roman" w:hAnsi="Times New Roman" w:eastAsia="宋体" w:cs="Times New Roman"/>
                      <w:color w:val="000000" w:themeColor="text1"/>
                      <w:kern w:val="0"/>
                      <w:sz w:val="21"/>
                      <w:szCs w:val="21"/>
                      <w:highlight w:val="none"/>
                      <w:lang w:val="en-US" w:eastAsia="zh-CN"/>
                    </w:rPr>
                  </w:pPr>
                  <w:r>
                    <w:rPr>
                      <w:rFonts w:hint="default" w:ascii="Times New Roman" w:hAnsi="Times New Roman" w:eastAsia="宋体" w:cs="Times New Roman"/>
                      <w:color w:val="000000" w:themeColor="text1"/>
                      <w:kern w:val="0"/>
                      <w:sz w:val="21"/>
                      <w:szCs w:val="21"/>
                      <w:highlight w:val="none"/>
                      <w:lang w:val="en-US" w:eastAsia="zh-CN"/>
                    </w:rPr>
                    <w:t>0.069</w:t>
                  </w:r>
                </w:p>
              </w:tc>
              <w:tc>
                <w:tcPr>
                  <w:tcW w:w="1030" w:type="pct"/>
                  <w:tcBorders>
                    <w:tl2br w:val="nil"/>
                    <w:tr2bl w:val="nil"/>
                  </w:tcBorders>
                  <w:vAlign w:val="center"/>
                </w:tcPr>
                <w:p>
                  <w:pPr>
                    <w:spacing w:line="240" w:lineRule="exact"/>
                    <w:jc w:val="center"/>
                    <w:rPr>
                      <w:rFonts w:hint="default" w:ascii="Times New Roman" w:hAnsi="Times New Roman" w:eastAsia="宋体" w:cs="Times New Roman"/>
                      <w:color w:val="000000" w:themeColor="text1"/>
                      <w:kern w:val="0"/>
                      <w:sz w:val="21"/>
                      <w:szCs w:val="21"/>
                      <w:highlight w:val="none"/>
                      <w:lang w:val="en-US" w:eastAsia="zh-CN"/>
                    </w:rPr>
                  </w:pPr>
                  <w:r>
                    <w:rPr>
                      <w:rFonts w:hint="default" w:ascii="Times New Roman" w:hAnsi="Times New Roman" w:eastAsia="宋体" w:cs="Times New Roman"/>
                      <w:color w:val="000000" w:themeColor="text1"/>
                      <w:kern w:val="0"/>
                      <w:sz w:val="21"/>
                      <w:szCs w:val="21"/>
                      <w:highlight w:val="none"/>
                      <w:lang w:val="en-US" w:eastAsia="zh-CN"/>
                    </w:rPr>
                    <w:t>0.007</w:t>
                  </w:r>
                </w:p>
              </w:tc>
              <w:tc>
                <w:tcPr>
                  <w:tcW w:w="975" w:type="pct"/>
                  <w:tcBorders>
                    <w:tl2br w:val="nil"/>
                    <w:tr2bl w:val="nil"/>
                  </w:tcBorders>
                  <w:vAlign w:val="center"/>
                </w:tcPr>
                <w:p>
                  <w:pPr>
                    <w:spacing w:line="240" w:lineRule="exact"/>
                    <w:jc w:val="center"/>
                    <w:rPr>
                      <w:rFonts w:hint="default" w:ascii="Times New Roman" w:hAnsi="Times New Roman" w:eastAsia="宋体" w:cs="Times New Roman"/>
                      <w:color w:val="000000" w:themeColor="text1"/>
                      <w:kern w:val="0"/>
                      <w:sz w:val="21"/>
                      <w:szCs w:val="21"/>
                      <w:highlight w:val="none"/>
                      <w:lang w:val="en-US" w:eastAsia="zh-CN"/>
                    </w:rPr>
                  </w:pPr>
                  <w:r>
                    <w:rPr>
                      <w:rFonts w:hint="default" w:ascii="Times New Roman" w:hAnsi="Times New Roman" w:eastAsia="宋体" w:cs="Times New Roman"/>
                      <w:color w:val="000000" w:themeColor="text1"/>
                      <w:kern w:val="0"/>
                      <w:sz w:val="21"/>
                      <w:szCs w:val="21"/>
                      <w:highlight w:val="none"/>
                      <w:lang w:val="en-US" w:eastAsia="zh-CN"/>
                    </w:rPr>
                    <w:t>0.133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905" w:type="pct"/>
                  <w:tcBorders>
                    <w:tl2br w:val="nil"/>
                    <w:tr2bl w:val="nil"/>
                  </w:tcBorders>
                  <w:vAlign w:val="center"/>
                </w:tcPr>
                <w:p>
                  <w:pPr>
                    <w:widowControl/>
                    <w:spacing w:line="240" w:lineRule="exact"/>
                    <w:jc w:val="center"/>
                    <w:rPr>
                      <w:rFonts w:hint="default" w:ascii="Times New Roman" w:hAnsi="Times New Roman" w:eastAsia="宋体" w:cs="Times New Roman"/>
                      <w:color w:val="000000" w:themeColor="text1"/>
                      <w:kern w:val="0"/>
                      <w:sz w:val="21"/>
                      <w:szCs w:val="21"/>
                      <w:highlight w:val="none"/>
                    </w:rPr>
                  </w:pPr>
                  <w:r>
                    <w:rPr>
                      <w:rFonts w:hint="default" w:ascii="Times New Roman" w:hAnsi="Times New Roman" w:eastAsia="宋体" w:cs="Times New Roman"/>
                      <w:color w:val="000000" w:themeColor="text1"/>
                      <w:kern w:val="0"/>
                      <w:sz w:val="21"/>
                      <w:szCs w:val="21"/>
                      <w:highlight w:val="none"/>
                    </w:rPr>
                    <w:t>评价结果</w:t>
                  </w:r>
                </w:p>
              </w:tc>
              <w:tc>
                <w:tcPr>
                  <w:tcW w:w="1088" w:type="pct"/>
                  <w:tcBorders>
                    <w:tl2br w:val="nil"/>
                    <w:tr2bl w:val="nil"/>
                  </w:tcBorders>
                  <w:vAlign w:val="center"/>
                </w:tcPr>
                <w:p>
                  <w:pPr>
                    <w:spacing w:line="240" w:lineRule="exact"/>
                    <w:jc w:val="center"/>
                    <w:rPr>
                      <w:rFonts w:hint="default" w:ascii="Times New Roman" w:hAnsi="Times New Roman" w:eastAsia="宋体" w:cs="Times New Roman"/>
                      <w:color w:val="000000" w:themeColor="text1"/>
                      <w:kern w:val="0"/>
                      <w:sz w:val="21"/>
                      <w:szCs w:val="21"/>
                      <w:highlight w:val="none"/>
                    </w:rPr>
                  </w:pPr>
                  <w:r>
                    <w:rPr>
                      <w:rFonts w:hint="default" w:ascii="Times New Roman" w:hAnsi="Times New Roman" w:eastAsia="宋体" w:cs="Times New Roman"/>
                      <w:color w:val="000000" w:themeColor="text1"/>
                      <w:kern w:val="0"/>
                      <w:sz w:val="21"/>
                      <w:szCs w:val="21"/>
                      <w:highlight w:val="none"/>
                      <w:lang w:eastAsia="zh-CN"/>
                    </w:rPr>
                    <w:t>符合</w:t>
                  </w:r>
                </w:p>
              </w:tc>
              <w:tc>
                <w:tcPr>
                  <w:tcW w:w="1030" w:type="pct"/>
                  <w:tcBorders>
                    <w:tl2br w:val="nil"/>
                    <w:tr2bl w:val="nil"/>
                  </w:tcBorders>
                  <w:vAlign w:val="center"/>
                </w:tcPr>
                <w:p>
                  <w:pPr>
                    <w:spacing w:line="240" w:lineRule="exact"/>
                    <w:jc w:val="center"/>
                    <w:rPr>
                      <w:rFonts w:hint="default" w:ascii="Times New Roman" w:hAnsi="Times New Roman" w:eastAsia="宋体" w:cs="Times New Roman"/>
                      <w:color w:val="000000" w:themeColor="text1"/>
                      <w:kern w:val="0"/>
                      <w:sz w:val="21"/>
                      <w:szCs w:val="21"/>
                      <w:highlight w:val="none"/>
                    </w:rPr>
                  </w:pPr>
                  <w:r>
                    <w:rPr>
                      <w:rFonts w:hint="default" w:ascii="Times New Roman" w:hAnsi="Times New Roman" w:eastAsia="宋体" w:cs="Times New Roman"/>
                      <w:color w:val="000000" w:themeColor="text1"/>
                      <w:kern w:val="0"/>
                      <w:sz w:val="21"/>
                      <w:szCs w:val="21"/>
                      <w:highlight w:val="none"/>
                      <w:lang w:eastAsia="zh-CN"/>
                    </w:rPr>
                    <w:t>符合</w:t>
                  </w:r>
                </w:p>
              </w:tc>
              <w:tc>
                <w:tcPr>
                  <w:tcW w:w="975" w:type="pct"/>
                  <w:tcBorders>
                    <w:tl2br w:val="nil"/>
                    <w:tr2bl w:val="nil"/>
                  </w:tcBorders>
                  <w:vAlign w:val="center"/>
                </w:tcPr>
                <w:p>
                  <w:pPr>
                    <w:spacing w:line="240" w:lineRule="exact"/>
                    <w:jc w:val="center"/>
                    <w:rPr>
                      <w:rFonts w:hint="default" w:ascii="Times New Roman" w:hAnsi="Times New Roman" w:eastAsia="宋体" w:cs="Times New Roman"/>
                      <w:color w:val="000000" w:themeColor="text1"/>
                      <w:kern w:val="0"/>
                      <w:sz w:val="21"/>
                      <w:szCs w:val="21"/>
                      <w:highlight w:val="none"/>
                      <w:lang w:eastAsia="zh-CN"/>
                    </w:rPr>
                  </w:pPr>
                  <w:r>
                    <w:rPr>
                      <w:rFonts w:hint="default" w:ascii="Times New Roman" w:hAnsi="Times New Roman" w:eastAsia="宋体" w:cs="Times New Roman"/>
                      <w:color w:val="000000" w:themeColor="text1"/>
                      <w:kern w:val="0"/>
                      <w:sz w:val="21"/>
                      <w:szCs w:val="21"/>
                      <w:highlight w:val="none"/>
                      <w:lang w:eastAsia="zh-CN"/>
                    </w:rPr>
                    <w:t>符合</w:t>
                  </w:r>
                </w:p>
              </w:tc>
            </w:tr>
          </w:tbl>
          <w:p>
            <w:pPr>
              <w:pStyle w:val="27"/>
              <w:spacing w:line="360" w:lineRule="auto"/>
              <w:ind w:firstLine="480" w:firstLineChars="200"/>
              <w:jc w:val="both"/>
              <w:rPr>
                <w:rFonts w:hint="default" w:ascii="Times New Roman" w:hAnsi="Times New Roman" w:eastAsia="宋体" w:cs="Times New Roman"/>
                <w:color w:val="000000" w:themeColor="text1"/>
                <w:sz w:val="24"/>
                <w:szCs w:val="24"/>
              </w:rPr>
            </w:pPr>
          </w:p>
          <w:p>
            <w:pPr>
              <w:pStyle w:val="27"/>
              <w:spacing w:before="139"/>
              <w:ind w:left="527"/>
              <w:jc w:val="both"/>
              <w:rPr>
                <w:rFonts w:hint="default" w:ascii="Times New Roman" w:hAnsi="Times New Roman" w:eastAsia="Times New Roman" w:cs="Times New Roman"/>
                <w:b/>
                <w:color w:val="000000" w:themeColor="text1"/>
                <w:sz w:val="24"/>
                <w:szCs w:val="24"/>
              </w:rPr>
            </w:pPr>
          </w:p>
          <w:p>
            <w:pPr>
              <w:pStyle w:val="27"/>
              <w:spacing w:before="139"/>
              <w:ind w:left="527"/>
              <w:jc w:val="both"/>
              <w:rPr>
                <w:rFonts w:hint="default" w:ascii="Times New Roman" w:hAnsi="Times New Roman" w:eastAsia="Times New Roman" w:cs="Times New Roman"/>
                <w:b/>
                <w:color w:val="000000" w:themeColor="text1"/>
                <w:sz w:val="24"/>
                <w:szCs w:val="24"/>
              </w:rPr>
            </w:pPr>
          </w:p>
          <w:p>
            <w:pPr>
              <w:pStyle w:val="27"/>
              <w:spacing w:before="139"/>
              <w:ind w:left="527"/>
              <w:jc w:val="both"/>
              <w:rPr>
                <w:rFonts w:hint="default" w:ascii="Times New Roman" w:hAnsi="Times New Roman" w:eastAsia="Times New Roman" w:cs="Times New Roman"/>
                <w:b/>
                <w:color w:val="000000" w:themeColor="text1"/>
                <w:sz w:val="24"/>
                <w:szCs w:val="24"/>
              </w:rPr>
            </w:pPr>
          </w:p>
          <w:p>
            <w:pPr>
              <w:pStyle w:val="27"/>
              <w:spacing w:before="139"/>
              <w:ind w:left="527"/>
              <w:jc w:val="both"/>
              <w:rPr>
                <w:rFonts w:hint="default" w:ascii="Times New Roman" w:hAnsi="Times New Roman" w:eastAsia="Times New Roman" w:cs="Times New Roman"/>
                <w:b/>
                <w:color w:val="000000" w:themeColor="text1"/>
                <w:sz w:val="24"/>
                <w:szCs w:val="24"/>
              </w:rPr>
            </w:pPr>
          </w:p>
          <w:p>
            <w:pPr>
              <w:pStyle w:val="3"/>
              <w:ind w:left="0" w:leftChars="0" w:firstLine="0" w:firstLineChars="0"/>
              <w:jc w:val="both"/>
              <w:rPr>
                <w:rFonts w:hint="default"/>
                <w:color w:val="000000" w:themeColor="text1"/>
              </w:rPr>
            </w:pPr>
          </w:p>
          <w:p>
            <w:pPr>
              <w:pStyle w:val="3"/>
              <w:ind w:left="0" w:leftChars="0" w:firstLine="0" w:firstLineChars="0"/>
              <w:jc w:val="both"/>
              <w:rPr>
                <w:rFonts w:hint="default"/>
                <w:color w:val="000000" w:themeColor="text1"/>
              </w:rPr>
            </w:pPr>
          </w:p>
        </w:tc>
      </w:tr>
    </w:tbl>
    <w:p>
      <w:pPr>
        <w:pStyle w:val="27"/>
        <w:spacing w:before="63"/>
        <w:jc w:val="both"/>
        <w:rPr>
          <w:rFonts w:hint="default" w:ascii="Times New Roman" w:hAnsi="Times New Roman" w:cs="Times New Roman"/>
          <w:color w:val="000000" w:themeColor="text1"/>
          <w:sz w:val="24"/>
        </w:rPr>
        <w:sectPr>
          <w:pgSz w:w="11910" w:h="16840"/>
          <w:pgMar w:top="1360" w:right="1360" w:bottom="1580" w:left="1440" w:header="966" w:footer="0" w:gutter="0"/>
          <w:pgNumType w:fmt="numberInDash"/>
          <w:cols w:space="720" w:num="1"/>
        </w:sectPr>
      </w:pPr>
    </w:p>
    <w:p>
      <w:pPr>
        <w:outlineLvl w:val="0"/>
        <w:rPr>
          <w:rFonts w:ascii="Times New Roman" w:hAnsi="Times New Roman" w:cs="Times New Roman"/>
          <w:b/>
          <w:bCs/>
          <w:sz w:val="24"/>
          <w:szCs w:val="24"/>
          <w:highlight w:val="yellow"/>
        </w:rPr>
      </w:pPr>
      <w:bookmarkStart w:id="9" w:name="_Toc12209"/>
      <w:bookmarkStart w:id="10" w:name="_Toc16087"/>
      <w:r>
        <w:rPr>
          <w:rFonts w:ascii="Times New Roman" w:hAnsi="Times New Roman" w:cs="Times New Roman"/>
          <w:b/>
          <w:bCs/>
          <w:sz w:val="24"/>
          <w:szCs w:val="24"/>
        </w:rPr>
        <w:t>表八：验收监测结论</w:t>
      </w:r>
      <w:bookmarkEnd w:id="9"/>
      <w:bookmarkEnd w:id="10"/>
    </w:p>
    <w:tbl>
      <w:tblPr>
        <w:tblStyle w:val="19"/>
        <w:tblW w:w="93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26" w:hRule="atLeast"/>
        </w:trPr>
        <w:tc>
          <w:tcPr>
            <w:tcW w:w="9326" w:type="dxa"/>
          </w:tcPr>
          <w:p>
            <w:pPr>
              <w:pStyle w:val="27"/>
              <w:keepNext w:val="0"/>
              <w:keepLines w:val="0"/>
              <w:pageBreakBefore w:val="0"/>
              <w:widowControl w:val="0"/>
              <w:kinsoku/>
              <w:wordWrap/>
              <w:overflowPunct/>
              <w:topLinePunct w:val="0"/>
              <w:autoSpaceDE w:val="0"/>
              <w:autoSpaceDN w:val="0"/>
              <w:bidi w:val="0"/>
              <w:adjustRightInd/>
              <w:snapToGrid/>
              <w:spacing w:before="66" w:line="365" w:lineRule="auto"/>
              <w:ind w:left="107" w:right="164" w:firstLine="480"/>
              <w:jc w:val="both"/>
              <w:textAlignment w:val="auto"/>
              <w:rPr>
                <w:rFonts w:hint="default" w:ascii="Times New Roman" w:hAnsi="Times New Roman" w:cs="Times New Roman"/>
                <w:color w:val="000000" w:themeColor="text1"/>
                <w:sz w:val="24"/>
                <w:szCs w:val="24"/>
              </w:rPr>
            </w:pPr>
            <w:r>
              <w:rPr>
                <w:rFonts w:hint="default" w:ascii="Times New Roman" w:hAnsi="Times New Roman" w:cs="Times New Roman"/>
                <w:color w:val="000000" w:themeColor="text1"/>
                <w:sz w:val="24"/>
                <w:szCs w:val="24"/>
                <w:lang w:val="en-US" w:eastAsia="zh-CN"/>
              </w:rPr>
              <w:t>武义县加一镀膜厂</w:t>
            </w:r>
            <w:r>
              <w:rPr>
                <w:rFonts w:hint="eastAsia" w:ascii="Times New Roman" w:hAnsi="Times New Roman" w:cs="Times New Roman"/>
                <w:color w:val="000000" w:themeColor="text1"/>
                <w:sz w:val="24"/>
                <w:szCs w:val="24"/>
                <w:lang w:val="en-US" w:eastAsia="zh-CN"/>
              </w:rPr>
              <w:t>（现武义加一电子科技有限公司）</w:t>
            </w:r>
            <w:r>
              <w:rPr>
                <w:rFonts w:hint="default" w:ascii="Times New Roman" w:hAnsi="Times New Roman" w:cs="Times New Roman"/>
                <w:color w:val="000000" w:themeColor="text1"/>
                <w:sz w:val="24"/>
                <w:szCs w:val="24"/>
              </w:rPr>
              <w:t>在项目建设中基本履行了环境影响评价制度。对于建设项目环境影响评价报表中的环境保护要求已基本落实。环境保护设施运行和维护基本正常。</w:t>
            </w:r>
          </w:p>
          <w:p>
            <w:pPr>
              <w:pStyle w:val="27"/>
              <w:keepNext w:val="0"/>
              <w:keepLines w:val="0"/>
              <w:pageBreakBefore w:val="0"/>
              <w:widowControl w:val="0"/>
              <w:kinsoku/>
              <w:wordWrap/>
              <w:overflowPunct/>
              <w:topLinePunct w:val="0"/>
              <w:autoSpaceDE w:val="0"/>
              <w:autoSpaceDN w:val="0"/>
              <w:bidi w:val="0"/>
              <w:adjustRightInd/>
              <w:snapToGrid/>
              <w:spacing w:before="63" w:line="365" w:lineRule="auto"/>
              <w:ind w:left="527"/>
              <w:jc w:val="both"/>
              <w:textAlignment w:val="auto"/>
              <w:rPr>
                <w:rFonts w:hint="default" w:ascii="Times New Roman" w:hAnsi="Times New Roman" w:cs="Times New Roman"/>
                <w:b/>
                <w:color w:val="000000" w:themeColor="text1"/>
                <w:sz w:val="24"/>
                <w:szCs w:val="24"/>
              </w:rPr>
            </w:pPr>
            <w:r>
              <w:rPr>
                <w:rFonts w:hint="default" w:ascii="Times New Roman" w:hAnsi="Times New Roman" w:eastAsia="Times New Roman" w:cs="Times New Roman"/>
                <w:b/>
                <w:color w:val="000000" w:themeColor="text1"/>
                <w:sz w:val="24"/>
                <w:szCs w:val="24"/>
              </w:rPr>
              <w:t>1</w:t>
            </w:r>
            <w:r>
              <w:rPr>
                <w:rFonts w:hint="default" w:ascii="Times New Roman" w:hAnsi="Times New Roman" w:cs="Times New Roman"/>
                <w:b/>
                <w:color w:val="000000" w:themeColor="text1"/>
                <w:sz w:val="24"/>
                <w:szCs w:val="24"/>
              </w:rPr>
              <w:t>、废水</w:t>
            </w:r>
          </w:p>
          <w:p>
            <w:pPr>
              <w:pStyle w:val="27"/>
              <w:keepNext w:val="0"/>
              <w:keepLines w:val="0"/>
              <w:pageBreakBefore w:val="0"/>
              <w:widowControl w:val="0"/>
              <w:kinsoku/>
              <w:wordWrap/>
              <w:overflowPunct/>
              <w:topLinePunct w:val="0"/>
              <w:autoSpaceDE w:val="0"/>
              <w:autoSpaceDN w:val="0"/>
              <w:bidi w:val="0"/>
              <w:adjustRightInd/>
              <w:snapToGrid/>
              <w:spacing w:line="365" w:lineRule="auto"/>
              <w:ind w:firstLine="480" w:firstLineChars="200"/>
              <w:jc w:val="both"/>
              <w:textAlignment w:val="auto"/>
              <w:rPr>
                <w:rFonts w:hint="default" w:ascii="Times New Roman" w:hAnsi="Times New Roman" w:eastAsia="宋体" w:cs="Times New Roman"/>
                <w:color w:val="000000" w:themeColor="text1"/>
                <w:sz w:val="24"/>
                <w:szCs w:val="24"/>
                <w:lang w:val="en-US"/>
              </w:rPr>
            </w:pPr>
            <w:r>
              <w:rPr>
                <w:rFonts w:hint="default" w:ascii="Times New Roman" w:hAnsi="Times New Roman" w:eastAsia="宋体" w:cs="Times New Roman"/>
                <w:color w:val="000000" w:themeColor="text1"/>
                <w:sz w:val="24"/>
                <w:szCs w:val="24"/>
              </w:rPr>
              <w:t>监测日：</w:t>
            </w:r>
            <w:r>
              <w:rPr>
                <w:rFonts w:hint="default" w:ascii="Times New Roman" w:hAnsi="Times New Roman" w:eastAsia="宋体" w:cs="Times New Roman"/>
                <w:color w:val="000000" w:themeColor="text1"/>
                <w:sz w:val="24"/>
                <w:szCs w:val="24"/>
                <w:lang w:eastAsia="zh-CN"/>
              </w:rPr>
              <w:t>废水总排口</w:t>
            </w:r>
            <w:r>
              <w:rPr>
                <w:rFonts w:hint="default" w:ascii="Times New Roman" w:hAnsi="Times New Roman" w:eastAsia="宋体" w:cs="Times New Roman"/>
                <w:color w:val="000000" w:themeColor="text1"/>
                <w:sz w:val="24"/>
                <w:szCs w:val="24"/>
              </w:rPr>
              <w:t>pH值</w:t>
            </w:r>
            <w:r>
              <w:rPr>
                <w:rFonts w:hint="default" w:ascii="Times New Roman" w:hAnsi="Times New Roman" w:eastAsia="宋体" w:cs="Times New Roman"/>
                <w:color w:val="000000" w:themeColor="text1"/>
                <w:sz w:val="24"/>
                <w:szCs w:val="24"/>
                <w:lang w:eastAsia="zh-CN"/>
              </w:rPr>
              <w:t>范围</w:t>
            </w:r>
            <w:r>
              <w:rPr>
                <w:rFonts w:hint="default" w:ascii="Times New Roman" w:hAnsi="Times New Roman" w:eastAsia="宋体" w:cs="Times New Roman"/>
                <w:color w:val="000000" w:themeColor="text1"/>
                <w:sz w:val="24"/>
                <w:szCs w:val="24"/>
                <w:lang w:val="en-US" w:eastAsia="zh-CN"/>
              </w:rPr>
              <w:t>7.4~7.9，</w:t>
            </w:r>
            <w:r>
              <w:rPr>
                <w:rFonts w:hint="default" w:ascii="Times New Roman" w:hAnsi="Times New Roman" w:eastAsia="宋体" w:cs="Times New Roman"/>
                <w:color w:val="000000" w:themeColor="text1"/>
                <w:sz w:val="24"/>
                <w:szCs w:val="24"/>
              </w:rPr>
              <w:t>化学需氧量、悬浮物、</w:t>
            </w:r>
            <w:r>
              <w:rPr>
                <w:rFonts w:hint="default" w:ascii="Times New Roman" w:hAnsi="Times New Roman" w:eastAsia="宋体" w:cs="Times New Roman"/>
                <w:color w:val="000000" w:themeColor="text1"/>
                <w:sz w:val="24"/>
                <w:szCs w:val="24"/>
                <w:lang w:eastAsia="zh-CN"/>
              </w:rPr>
              <w:t>石油类、</w:t>
            </w:r>
            <w:r>
              <w:rPr>
                <w:rFonts w:hint="default" w:ascii="Times New Roman" w:hAnsi="Times New Roman" w:eastAsia="宋体" w:cs="Times New Roman"/>
                <w:color w:val="000000" w:themeColor="text1"/>
                <w:sz w:val="24"/>
                <w:szCs w:val="24"/>
              </w:rPr>
              <w:t>动植物油类</w:t>
            </w:r>
            <w:r>
              <w:rPr>
                <w:rFonts w:hint="default" w:ascii="Times New Roman" w:hAnsi="Times New Roman" w:eastAsia="宋体" w:cs="Times New Roman"/>
                <w:color w:val="000000" w:themeColor="text1"/>
                <w:sz w:val="24"/>
                <w:szCs w:val="24"/>
                <w:lang w:eastAsia="zh-CN"/>
              </w:rPr>
              <w:t>、阴离子表面活性剂</w:t>
            </w:r>
            <w:r>
              <w:rPr>
                <w:rFonts w:hint="default" w:ascii="Times New Roman" w:hAnsi="Times New Roman" w:eastAsia="宋体" w:cs="Times New Roman"/>
                <w:color w:val="000000" w:themeColor="text1"/>
                <w:sz w:val="24"/>
                <w:szCs w:val="24"/>
              </w:rPr>
              <w:t>日均浓度</w:t>
            </w:r>
            <w:r>
              <w:rPr>
                <w:rFonts w:hint="default" w:ascii="Times New Roman" w:hAnsi="Times New Roman" w:eastAsia="宋体" w:cs="Times New Roman"/>
                <w:color w:val="000000" w:themeColor="text1"/>
                <w:sz w:val="24"/>
                <w:szCs w:val="24"/>
                <w:lang w:eastAsia="zh-CN"/>
              </w:rPr>
              <w:t>最高值分别为</w:t>
            </w:r>
            <w:r>
              <w:rPr>
                <w:rFonts w:hint="default" w:ascii="Times New Roman" w:hAnsi="Times New Roman" w:eastAsia="宋体" w:cs="Times New Roman"/>
                <w:color w:val="000000" w:themeColor="text1"/>
                <w:sz w:val="24"/>
                <w:szCs w:val="24"/>
                <w:lang w:val="en-US" w:eastAsia="zh-CN"/>
              </w:rPr>
              <w:t>341mg/L、36mg/L、0.674mg/L、0.627mg/L、1.62mg/L，</w:t>
            </w:r>
            <w:r>
              <w:rPr>
                <w:rFonts w:hint="default" w:ascii="Times New Roman" w:hAnsi="Times New Roman" w:eastAsia="宋体" w:cs="Times New Roman"/>
                <w:color w:val="000000" w:themeColor="text1"/>
                <w:sz w:val="24"/>
                <w:szCs w:val="24"/>
              </w:rPr>
              <w:t>均符合《污水综合排放标准》（</w:t>
            </w:r>
            <w:r>
              <w:rPr>
                <w:rFonts w:hint="default" w:ascii="Times New Roman" w:hAnsi="Times New Roman" w:eastAsia="宋体" w:cs="Times New Roman"/>
                <w:color w:val="000000" w:themeColor="text1"/>
                <w:sz w:val="24"/>
                <w:szCs w:val="24"/>
                <w:lang w:eastAsia="zh-CN"/>
              </w:rPr>
              <w:t>GB 8978-1996</w:t>
            </w:r>
            <w:r>
              <w:rPr>
                <w:rFonts w:hint="default" w:ascii="Times New Roman" w:hAnsi="Times New Roman" w:eastAsia="宋体" w:cs="Times New Roman"/>
                <w:color w:val="000000" w:themeColor="text1"/>
                <w:sz w:val="24"/>
                <w:szCs w:val="24"/>
              </w:rPr>
              <w:t>）表4三级限值要求，氨氮、总磷日均浓度</w:t>
            </w:r>
            <w:r>
              <w:rPr>
                <w:rFonts w:hint="default" w:ascii="Times New Roman" w:hAnsi="Times New Roman" w:eastAsia="宋体" w:cs="Times New Roman"/>
                <w:color w:val="000000" w:themeColor="text1"/>
                <w:sz w:val="24"/>
                <w:szCs w:val="24"/>
                <w:lang w:eastAsia="zh-CN"/>
              </w:rPr>
              <w:t>最高值分别为</w:t>
            </w:r>
            <w:r>
              <w:rPr>
                <w:rFonts w:hint="default" w:ascii="Times New Roman" w:hAnsi="Times New Roman" w:eastAsia="宋体" w:cs="Times New Roman"/>
                <w:color w:val="000000" w:themeColor="text1"/>
                <w:sz w:val="24"/>
                <w:szCs w:val="24"/>
                <w:lang w:val="en-US" w:eastAsia="zh-CN"/>
              </w:rPr>
              <w:t>21.9mg/L、4.38mg/L，</w:t>
            </w:r>
            <w:r>
              <w:rPr>
                <w:rFonts w:hint="default" w:ascii="Times New Roman" w:hAnsi="Times New Roman" w:eastAsia="宋体" w:cs="Times New Roman"/>
                <w:color w:val="000000" w:themeColor="text1"/>
                <w:sz w:val="24"/>
                <w:szCs w:val="24"/>
              </w:rPr>
              <w:t>均符合《工业企业废水氮、磷污染物间接排放限值》（</w:t>
            </w:r>
            <w:r>
              <w:rPr>
                <w:rFonts w:hint="default" w:ascii="Times New Roman" w:hAnsi="Times New Roman" w:eastAsia="宋体" w:cs="Times New Roman"/>
                <w:color w:val="000000" w:themeColor="text1"/>
                <w:sz w:val="24"/>
                <w:szCs w:val="24"/>
                <w:lang w:eastAsia="zh-CN"/>
              </w:rPr>
              <w:t>DB 33/887-2013</w:t>
            </w:r>
            <w:r>
              <w:rPr>
                <w:rFonts w:hint="default" w:ascii="Times New Roman" w:hAnsi="Times New Roman" w:eastAsia="宋体" w:cs="Times New Roman"/>
                <w:color w:val="000000" w:themeColor="text1"/>
                <w:sz w:val="24"/>
                <w:szCs w:val="24"/>
              </w:rPr>
              <w:t>）的限值要求。</w:t>
            </w:r>
          </w:p>
          <w:p>
            <w:pPr>
              <w:pStyle w:val="27"/>
              <w:keepNext w:val="0"/>
              <w:keepLines w:val="0"/>
              <w:pageBreakBefore w:val="0"/>
              <w:widowControl w:val="0"/>
              <w:kinsoku/>
              <w:wordWrap/>
              <w:overflowPunct/>
              <w:topLinePunct w:val="0"/>
              <w:autoSpaceDE w:val="0"/>
              <w:autoSpaceDN w:val="0"/>
              <w:bidi w:val="0"/>
              <w:adjustRightInd/>
              <w:snapToGrid/>
              <w:spacing w:before="63" w:line="365" w:lineRule="auto"/>
              <w:ind w:left="527"/>
              <w:jc w:val="both"/>
              <w:textAlignment w:val="auto"/>
              <w:rPr>
                <w:rFonts w:hint="default" w:ascii="Times New Roman" w:hAnsi="Times New Roman" w:eastAsia="宋体" w:cs="Times New Roman"/>
                <w:color w:val="000000" w:themeColor="text1"/>
                <w:kern w:val="0"/>
                <w:sz w:val="24"/>
                <w:szCs w:val="24"/>
                <w:lang w:val="en-US" w:eastAsia="zh-CN" w:bidi="ar"/>
              </w:rPr>
            </w:pPr>
            <w:r>
              <w:rPr>
                <w:rFonts w:hint="default" w:ascii="Times New Roman" w:hAnsi="Times New Roman" w:cs="Times New Roman"/>
                <w:b/>
                <w:color w:val="000000" w:themeColor="text1"/>
                <w:sz w:val="24"/>
                <w:szCs w:val="24"/>
                <w:lang w:val="en-US"/>
              </w:rPr>
              <w:t>2</w:t>
            </w:r>
            <w:r>
              <w:rPr>
                <w:rFonts w:hint="default" w:ascii="Times New Roman" w:hAnsi="Times New Roman" w:cs="Times New Roman"/>
                <w:b/>
                <w:color w:val="000000" w:themeColor="text1"/>
                <w:sz w:val="24"/>
                <w:szCs w:val="24"/>
              </w:rPr>
              <w:t>、废气</w:t>
            </w:r>
          </w:p>
          <w:p>
            <w:pPr>
              <w:pStyle w:val="27"/>
              <w:keepNext w:val="0"/>
              <w:keepLines w:val="0"/>
              <w:pageBreakBefore w:val="0"/>
              <w:widowControl w:val="0"/>
              <w:kinsoku/>
              <w:wordWrap/>
              <w:overflowPunct/>
              <w:topLinePunct w:val="0"/>
              <w:autoSpaceDE w:val="0"/>
              <w:autoSpaceDN w:val="0"/>
              <w:bidi w:val="0"/>
              <w:adjustRightInd/>
              <w:snapToGrid/>
              <w:spacing w:line="365" w:lineRule="auto"/>
              <w:ind w:firstLine="480" w:firstLineChars="200"/>
              <w:jc w:val="both"/>
              <w:textAlignment w:val="auto"/>
              <w:rPr>
                <w:rFonts w:hint="default" w:ascii="Times New Roman" w:hAnsi="Times New Roman" w:eastAsia="宋体" w:cs="Times New Roman"/>
                <w:color w:val="000000" w:themeColor="text1"/>
                <w:sz w:val="24"/>
                <w:szCs w:val="24"/>
                <w:shd w:val="clear" w:color="auto" w:fill="auto"/>
                <w:lang w:val="en-US" w:eastAsia="zh-CN"/>
              </w:rPr>
            </w:pPr>
            <w:r>
              <w:rPr>
                <w:rFonts w:hint="default" w:ascii="Times New Roman" w:hAnsi="Times New Roman" w:eastAsia="宋体" w:cs="Times New Roman"/>
                <w:color w:val="000000" w:themeColor="text1"/>
                <w:sz w:val="24"/>
                <w:szCs w:val="24"/>
                <w:shd w:val="clear" w:color="auto" w:fill="auto"/>
              </w:rPr>
              <w:t>监测日：</w:t>
            </w:r>
            <w:r>
              <w:rPr>
                <w:rFonts w:hint="default" w:ascii="Times New Roman" w:hAnsi="Times New Roman" w:eastAsia="宋体" w:cs="Times New Roman"/>
                <w:color w:val="000000" w:themeColor="text1"/>
                <w:kern w:val="0"/>
                <w:sz w:val="24"/>
                <w:szCs w:val="24"/>
                <w:shd w:val="clear" w:color="auto" w:fill="auto"/>
                <w:lang w:eastAsia="zh-CN"/>
              </w:rPr>
              <w:t>喷漆废气排气筒出口、</w:t>
            </w:r>
            <w:r>
              <w:rPr>
                <w:rFonts w:hint="eastAsia" w:ascii="Times New Roman" w:hAnsi="Times New Roman" w:cs="Times New Roman"/>
                <w:color w:val="000000" w:themeColor="text1"/>
                <w:kern w:val="0"/>
                <w:sz w:val="24"/>
                <w:szCs w:val="24"/>
                <w:shd w:val="clear" w:color="auto" w:fill="auto"/>
                <w:lang w:eastAsia="zh-CN"/>
              </w:rPr>
              <w:t>固化</w:t>
            </w:r>
            <w:r>
              <w:rPr>
                <w:rFonts w:hint="default" w:ascii="Times New Roman" w:hAnsi="Times New Roman" w:eastAsia="宋体" w:cs="Times New Roman"/>
                <w:color w:val="000000" w:themeColor="text1"/>
                <w:kern w:val="0"/>
                <w:sz w:val="24"/>
                <w:szCs w:val="24"/>
                <w:shd w:val="clear" w:color="auto" w:fill="auto"/>
                <w:lang w:eastAsia="zh-CN"/>
              </w:rPr>
              <w:t>废气排气筒出口</w:t>
            </w:r>
            <w:r>
              <w:rPr>
                <w:rFonts w:hint="default" w:ascii="Times New Roman" w:hAnsi="Times New Roman" w:eastAsia="宋体" w:cs="Times New Roman"/>
                <w:color w:val="000000" w:themeColor="text1"/>
                <w:sz w:val="24"/>
                <w:szCs w:val="24"/>
                <w:shd w:val="clear" w:color="auto" w:fill="auto"/>
                <w:lang w:eastAsia="zh-CN"/>
              </w:rPr>
              <w:t>非甲烷总烃最大日均排放浓度分别为</w:t>
            </w:r>
            <w:r>
              <w:rPr>
                <w:rFonts w:hint="default" w:ascii="Times New Roman" w:hAnsi="Times New Roman" w:eastAsia="宋体" w:cs="Times New Roman"/>
                <w:color w:val="000000" w:themeColor="text1"/>
                <w:sz w:val="24"/>
                <w:szCs w:val="24"/>
                <w:shd w:val="clear" w:color="auto" w:fill="auto"/>
                <w:lang w:val="en-US" w:eastAsia="zh-CN"/>
              </w:rPr>
              <w:t>15.2</w:t>
            </w:r>
            <w:r>
              <w:rPr>
                <w:rFonts w:hint="default" w:ascii="Times New Roman" w:hAnsi="Times New Roman" w:eastAsia="宋体" w:cs="Times New Roman"/>
                <w:color w:val="000000" w:themeColor="text1"/>
                <w:kern w:val="0"/>
                <w:sz w:val="24"/>
                <w:szCs w:val="24"/>
                <w:highlight w:val="none"/>
                <w:shd w:val="clear" w:color="auto" w:fill="auto"/>
              </w:rPr>
              <w:t>mg/m</w:t>
            </w:r>
            <w:r>
              <w:rPr>
                <w:rFonts w:hint="default" w:ascii="Times New Roman" w:hAnsi="Times New Roman" w:eastAsia="宋体" w:cs="Times New Roman"/>
                <w:color w:val="000000" w:themeColor="text1"/>
                <w:kern w:val="0"/>
                <w:sz w:val="24"/>
                <w:szCs w:val="24"/>
                <w:highlight w:val="none"/>
                <w:shd w:val="clear" w:color="auto" w:fill="auto"/>
                <w:vertAlign w:val="superscript"/>
              </w:rPr>
              <w:t>3</w:t>
            </w:r>
            <w:r>
              <w:rPr>
                <w:rFonts w:hint="default" w:ascii="Times New Roman" w:hAnsi="Times New Roman" w:eastAsia="宋体" w:cs="Times New Roman"/>
                <w:color w:val="000000" w:themeColor="text1"/>
                <w:kern w:val="0"/>
                <w:sz w:val="24"/>
                <w:szCs w:val="24"/>
                <w:highlight w:val="none"/>
                <w:shd w:val="clear" w:color="auto" w:fill="auto"/>
                <w:lang w:eastAsia="zh-CN"/>
              </w:rPr>
              <w:t>、</w:t>
            </w:r>
            <w:r>
              <w:rPr>
                <w:rFonts w:hint="default" w:ascii="Times New Roman" w:hAnsi="Times New Roman" w:eastAsia="宋体" w:cs="Times New Roman"/>
                <w:color w:val="000000" w:themeColor="text1"/>
                <w:kern w:val="0"/>
                <w:sz w:val="24"/>
                <w:szCs w:val="24"/>
                <w:highlight w:val="none"/>
                <w:shd w:val="clear" w:color="auto" w:fill="auto"/>
                <w:lang w:val="en-US" w:eastAsia="zh-CN"/>
              </w:rPr>
              <w:t>22.4</w:t>
            </w:r>
            <w:r>
              <w:rPr>
                <w:rFonts w:hint="default" w:ascii="Times New Roman" w:hAnsi="Times New Roman" w:eastAsia="宋体" w:cs="Times New Roman"/>
                <w:color w:val="000000" w:themeColor="text1"/>
                <w:kern w:val="0"/>
                <w:sz w:val="24"/>
                <w:szCs w:val="24"/>
                <w:highlight w:val="none"/>
                <w:shd w:val="clear" w:color="auto" w:fill="auto"/>
              </w:rPr>
              <w:t>mg/m</w:t>
            </w:r>
            <w:r>
              <w:rPr>
                <w:rFonts w:hint="default" w:ascii="Times New Roman" w:hAnsi="Times New Roman" w:eastAsia="宋体" w:cs="Times New Roman"/>
                <w:color w:val="000000" w:themeColor="text1"/>
                <w:kern w:val="0"/>
                <w:sz w:val="24"/>
                <w:szCs w:val="24"/>
                <w:highlight w:val="none"/>
                <w:shd w:val="clear" w:color="auto" w:fill="auto"/>
                <w:vertAlign w:val="superscript"/>
              </w:rPr>
              <w:t>3</w:t>
            </w:r>
            <w:r>
              <w:rPr>
                <w:rFonts w:hint="default" w:ascii="Times New Roman" w:hAnsi="Times New Roman" w:eastAsia="宋体" w:cs="Times New Roman"/>
                <w:color w:val="000000" w:themeColor="text1"/>
                <w:sz w:val="24"/>
                <w:szCs w:val="24"/>
                <w:shd w:val="clear" w:color="auto" w:fill="auto"/>
                <w:lang w:val="en-US" w:eastAsia="zh-CN"/>
              </w:rPr>
              <w:t>，乙酸乙酯最大日均排放浓度分别为</w:t>
            </w:r>
            <w:r>
              <w:rPr>
                <w:rFonts w:hint="default" w:ascii="Times New Roman" w:hAnsi="Times New Roman" w:eastAsia="宋体" w:cs="Times New Roman"/>
                <w:color w:val="000000" w:themeColor="text1"/>
                <w:kern w:val="0"/>
                <w:sz w:val="24"/>
                <w:szCs w:val="24"/>
                <w:shd w:val="clear" w:color="auto" w:fill="auto"/>
                <w:lang w:val="en-US" w:eastAsia="zh-CN"/>
              </w:rPr>
              <w:t>＜0.005</w:t>
            </w:r>
            <w:r>
              <w:rPr>
                <w:rFonts w:hint="default" w:ascii="Times New Roman" w:hAnsi="Times New Roman" w:eastAsia="宋体" w:cs="Times New Roman"/>
                <w:color w:val="000000" w:themeColor="text1"/>
                <w:kern w:val="0"/>
                <w:sz w:val="24"/>
                <w:szCs w:val="24"/>
                <w:highlight w:val="none"/>
                <w:shd w:val="clear" w:color="auto" w:fill="auto"/>
              </w:rPr>
              <w:t>mg/m</w:t>
            </w:r>
            <w:r>
              <w:rPr>
                <w:rFonts w:hint="default" w:ascii="Times New Roman" w:hAnsi="Times New Roman" w:eastAsia="宋体" w:cs="Times New Roman"/>
                <w:color w:val="000000" w:themeColor="text1"/>
                <w:kern w:val="0"/>
                <w:sz w:val="24"/>
                <w:szCs w:val="24"/>
                <w:highlight w:val="none"/>
                <w:shd w:val="clear" w:color="auto" w:fill="auto"/>
                <w:vertAlign w:val="superscript"/>
              </w:rPr>
              <w:t>3</w:t>
            </w:r>
            <w:r>
              <w:rPr>
                <w:rFonts w:hint="default" w:ascii="Times New Roman" w:hAnsi="Times New Roman" w:eastAsia="宋体" w:cs="Times New Roman"/>
                <w:color w:val="000000" w:themeColor="text1"/>
                <w:kern w:val="0"/>
                <w:sz w:val="24"/>
                <w:szCs w:val="24"/>
                <w:highlight w:val="none"/>
                <w:shd w:val="clear" w:color="auto" w:fill="auto"/>
                <w:lang w:eastAsia="zh-CN"/>
              </w:rPr>
              <w:t>、</w:t>
            </w:r>
            <w:r>
              <w:rPr>
                <w:rFonts w:hint="default" w:ascii="Times New Roman" w:hAnsi="Times New Roman" w:eastAsia="宋体" w:cs="Times New Roman"/>
                <w:color w:val="000000" w:themeColor="text1"/>
                <w:kern w:val="0"/>
                <w:sz w:val="24"/>
                <w:szCs w:val="24"/>
                <w:shd w:val="clear" w:color="auto" w:fill="auto"/>
                <w:lang w:val="en-US" w:eastAsia="zh-CN"/>
              </w:rPr>
              <w:t>＜0.005</w:t>
            </w:r>
            <w:r>
              <w:rPr>
                <w:rFonts w:hint="default" w:ascii="Times New Roman" w:hAnsi="Times New Roman" w:eastAsia="宋体" w:cs="Times New Roman"/>
                <w:color w:val="000000" w:themeColor="text1"/>
                <w:kern w:val="0"/>
                <w:sz w:val="24"/>
                <w:szCs w:val="24"/>
                <w:highlight w:val="none"/>
                <w:shd w:val="clear" w:color="auto" w:fill="auto"/>
              </w:rPr>
              <w:t>mg/m</w:t>
            </w:r>
            <w:r>
              <w:rPr>
                <w:rFonts w:hint="default" w:ascii="Times New Roman" w:hAnsi="Times New Roman" w:eastAsia="宋体" w:cs="Times New Roman"/>
                <w:color w:val="000000" w:themeColor="text1"/>
                <w:kern w:val="0"/>
                <w:sz w:val="24"/>
                <w:szCs w:val="24"/>
                <w:highlight w:val="none"/>
                <w:shd w:val="clear" w:color="auto" w:fill="auto"/>
                <w:vertAlign w:val="superscript"/>
              </w:rPr>
              <w:t>3</w:t>
            </w:r>
            <w:r>
              <w:rPr>
                <w:rFonts w:hint="default" w:ascii="Times New Roman" w:hAnsi="Times New Roman" w:eastAsia="宋体" w:cs="Times New Roman"/>
                <w:color w:val="000000" w:themeColor="text1"/>
                <w:kern w:val="0"/>
                <w:sz w:val="24"/>
                <w:szCs w:val="24"/>
                <w:highlight w:val="none"/>
                <w:shd w:val="clear" w:color="auto" w:fill="auto"/>
                <w:vertAlign w:val="superscript"/>
                <w:lang w:val="en-US" w:eastAsia="zh-CN"/>
              </w:rPr>
              <w:t xml:space="preserve">  </w:t>
            </w:r>
            <w:r>
              <w:rPr>
                <w:rFonts w:hint="default" w:ascii="Times New Roman" w:hAnsi="Times New Roman" w:eastAsia="宋体" w:cs="Times New Roman"/>
                <w:color w:val="000000" w:themeColor="text1"/>
                <w:sz w:val="24"/>
                <w:szCs w:val="24"/>
                <w:shd w:val="clear" w:color="auto" w:fill="auto"/>
                <w:lang w:val="en-US" w:eastAsia="zh-CN"/>
              </w:rPr>
              <w:t>，均符合《工业涂装工序大气污染物排放标准》(DB 33/2146-2018)表2大气污染物排放限值。</w:t>
            </w:r>
          </w:p>
          <w:p>
            <w:pPr>
              <w:pStyle w:val="27"/>
              <w:keepNext w:val="0"/>
              <w:keepLines w:val="0"/>
              <w:pageBreakBefore w:val="0"/>
              <w:widowControl w:val="0"/>
              <w:kinsoku/>
              <w:wordWrap/>
              <w:overflowPunct/>
              <w:topLinePunct w:val="0"/>
              <w:autoSpaceDE w:val="0"/>
              <w:autoSpaceDN w:val="0"/>
              <w:bidi w:val="0"/>
              <w:adjustRightInd/>
              <w:snapToGrid/>
              <w:spacing w:before="69" w:line="365" w:lineRule="auto"/>
              <w:ind w:firstLine="480" w:firstLineChars="200"/>
              <w:jc w:val="both"/>
              <w:textAlignment w:val="auto"/>
              <w:rPr>
                <w:rFonts w:hint="default" w:ascii="Times New Roman" w:hAnsi="Times New Roman" w:eastAsia="宋体" w:cs="Times New Roman"/>
                <w:color w:val="000000" w:themeColor="text1"/>
                <w:sz w:val="24"/>
                <w:szCs w:val="24"/>
                <w:lang w:eastAsia="zh-CN"/>
              </w:rPr>
            </w:pPr>
            <w:r>
              <w:rPr>
                <w:rFonts w:hint="default" w:ascii="Times New Roman" w:hAnsi="Times New Roman" w:eastAsia="宋体" w:cs="Times New Roman"/>
                <w:color w:val="000000" w:themeColor="text1"/>
                <w:sz w:val="24"/>
                <w:szCs w:val="24"/>
                <w:lang w:eastAsia="zh-CN"/>
              </w:rPr>
              <w:t>厂界无组织排放的非甲烷总烃浓度最高值</w:t>
            </w:r>
            <w:r>
              <w:rPr>
                <w:rFonts w:hint="default" w:ascii="Times New Roman" w:hAnsi="Times New Roman" w:eastAsia="宋体" w:cs="Times New Roman"/>
                <w:color w:val="000000" w:themeColor="text1"/>
                <w:sz w:val="24"/>
                <w:szCs w:val="24"/>
                <w:lang w:val="en-US" w:eastAsia="zh-CN"/>
              </w:rPr>
              <w:t>2.33</w:t>
            </w:r>
            <w:r>
              <w:rPr>
                <w:rFonts w:hint="default" w:ascii="Times New Roman" w:hAnsi="Times New Roman" w:eastAsia="宋体" w:cs="Times New Roman"/>
                <w:color w:val="000000" w:themeColor="text1"/>
                <w:sz w:val="24"/>
                <w:szCs w:val="24"/>
                <w:lang w:eastAsia="zh-CN"/>
              </w:rPr>
              <w:t>mg/m</w:t>
            </w:r>
            <w:r>
              <w:rPr>
                <w:rFonts w:hint="default" w:ascii="Times New Roman" w:hAnsi="Times New Roman" w:eastAsia="宋体" w:cs="Times New Roman"/>
                <w:color w:val="000000" w:themeColor="text1"/>
                <w:sz w:val="24"/>
                <w:szCs w:val="24"/>
                <w:vertAlign w:val="superscript"/>
                <w:lang w:eastAsia="zh-CN"/>
              </w:rPr>
              <w:t>3</w:t>
            </w:r>
            <w:r>
              <w:rPr>
                <w:rFonts w:hint="default" w:ascii="Times New Roman" w:hAnsi="Times New Roman" w:eastAsia="宋体" w:cs="Times New Roman"/>
                <w:color w:val="000000" w:themeColor="text1"/>
                <w:sz w:val="24"/>
                <w:szCs w:val="24"/>
                <w:lang w:eastAsia="zh-CN"/>
              </w:rPr>
              <w:t>，符合</w:t>
            </w:r>
            <w:r>
              <w:rPr>
                <w:rFonts w:hint="default" w:ascii="Times New Roman" w:hAnsi="Times New Roman" w:eastAsia="宋体" w:cs="Times New Roman"/>
                <w:color w:val="000000" w:themeColor="text1"/>
                <w:sz w:val="24"/>
                <w:szCs w:val="24"/>
                <w:highlight w:val="none"/>
                <w:lang w:val="en-US" w:eastAsia="zh-CN"/>
              </w:rPr>
              <w:t>《工业涂装工序大气污染物排放标准》(DB 33/2146-2018)表6企业边界大气污染物浓度限值</w:t>
            </w:r>
            <w:r>
              <w:rPr>
                <w:rFonts w:hint="eastAsia" w:ascii="Times New Roman" w:hAnsi="Times New Roman" w:eastAsia="宋体" w:cs="Times New Roman"/>
                <w:color w:val="000000" w:themeColor="text1"/>
                <w:sz w:val="24"/>
                <w:szCs w:val="24"/>
                <w:highlight w:val="none"/>
                <w:lang w:val="en-US" w:eastAsia="zh-CN"/>
              </w:rPr>
              <w:t>，</w:t>
            </w:r>
            <w:r>
              <w:rPr>
                <w:rFonts w:hint="default" w:ascii="Times New Roman" w:hAnsi="Times New Roman" w:eastAsia="宋体" w:cs="Times New Roman"/>
                <w:color w:val="000000" w:themeColor="text1"/>
                <w:sz w:val="24"/>
                <w:szCs w:val="24"/>
                <w:lang w:eastAsia="zh-CN"/>
              </w:rPr>
              <w:t>颗粒物浓度最高值</w:t>
            </w:r>
            <w:r>
              <w:rPr>
                <w:rFonts w:hint="default" w:ascii="Times New Roman" w:hAnsi="Times New Roman" w:eastAsia="宋体" w:cs="Times New Roman"/>
                <w:color w:val="000000" w:themeColor="text1"/>
                <w:sz w:val="24"/>
                <w:szCs w:val="24"/>
                <w:lang w:val="en-US" w:eastAsia="zh-CN"/>
              </w:rPr>
              <w:t>0.397</w:t>
            </w:r>
            <w:r>
              <w:rPr>
                <w:rFonts w:hint="default" w:ascii="Times New Roman" w:hAnsi="Times New Roman" w:eastAsia="宋体" w:cs="Times New Roman"/>
                <w:color w:val="000000" w:themeColor="text1"/>
                <w:sz w:val="24"/>
                <w:szCs w:val="24"/>
                <w:lang w:eastAsia="zh-CN"/>
              </w:rPr>
              <w:t>mg/m</w:t>
            </w:r>
            <w:r>
              <w:rPr>
                <w:rFonts w:hint="default" w:ascii="Times New Roman" w:hAnsi="Times New Roman" w:eastAsia="宋体" w:cs="Times New Roman"/>
                <w:color w:val="000000" w:themeColor="text1"/>
                <w:sz w:val="24"/>
                <w:szCs w:val="24"/>
                <w:vertAlign w:val="superscript"/>
                <w:lang w:eastAsia="zh-CN"/>
              </w:rPr>
              <w:t>3</w:t>
            </w:r>
            <w:r>
              <w:rPr>
                <w:rFonts w:hint="default" w:ascii="Times New Roman" w:hAnsi="Times New Roman" w:eastAsia="宋体" w:cs="Times New Roman"/>
                <w:color w:val="000000" w:themeColor="text1"/>
                <w:sz w:val="24"/>
                <w:szCs w:val="24"/>
                <w:highlight w:val="none"/>
                <w:lang w:val="en-US" w:eastAsia="zh-CN"/>
              </w:rPr>
              <w:t>，符合《大气污染物综合排放标准》(GB 16297-1996)表2无组织排放监控浓度限值；</w:t>
            </w:r>
            <w:r>
              <w:rPr>
                <w:rFonts w:hint="default" w:ascii="Times New Roman" w:hAnsi="Times New Roman" w:eastAsia="宋体" w:cs="Times New Roman"/>
                <w:color w:val="000000" w:themeColor="text1"/>
                <w:sz w:val="24"/>
                <w:szCs w:val="24"/>
                <w:lang w:val="en-US" w:eastAsia="zh-CN"/>
              </w:rPr>
              <w:t>厂区内车间外</w:t>
            </w:r>
            <w:r>
              <w:rPr>
                <w:rFonts w:hint="default" w:ascii="Times New Roman" w:hAnsi="Times New Roman" w:eastAsia="宋体" w:cs="Times New Roman"/>
                <w:color w:val="000000" w:themeColor="text1"/>
                <w:sz w:val="24"/>
                <w:szCs w:val="24"/>
                <w:lang w:eastAsia="zh-CN"/>
              </w:rPr>
              <w:t>无组织排放的非甲烷总烃浓度最高值</w:t>
            </w:r>
            <w:r>
              <w:rPr>
                <w:rFonts w:hint="default" w:ascii="Times New Roman" w:hAnsi="Times New Roman" w:eastAsia="宋体" w:cs="Times New Roman"/>
                <w:color w:val="000000" w:themeColor="text1"/>
                <w:sz w:val="24"/>
                <w:szCs w:val="24"/>
                <w:lang w:val="en-US" w:eastAsia="zh-CN"/>
              </w:rPr>
              <w:t>3.80</w:t>
            </w:r>
            <w:r>
              <w:rPr>
                <w:rFonts w:hint="default" w:ascii="Times New Roman" w:hAnsi="Times New Roman" w:eastAsia="宋体" w:cs="Times New Roman"/>
                <w:color w:val="000000" w:themeColor="text1"/>
                <w:sz w:val="24"/>
                <w:szCs w:val="24"/>
                <w:lang w:eastAsia="zh-CN"/>
              </w:rPr>
              <w:t>mg/m</w:t>
            </w:r>
            <w:r>
              <w:rPr>
                <w:rFonts w:hint="default" w:ascii="Times New Roman" w:hAnsi="Times New Roman" w:eastAsia="宋体" w:cs="Times New Roman"/>
                <w:color w:val="000000" w:themeColor="text1"/>
                <w:sz w:val="24"/>
                <w:szCs w:val="24"/>
                <w:vertAlign w:val="superscript"/>
                <w:lang w:eastAsia="zh-CN"/>
              </w:rPr>
              <w:t>3</w:t>
            </w:r>
            <w:r>
              <w:rPr>
                <w:rFonts w:hint="default" w:ascii="Times New Roman" w:hAnsi="Times New Roman" w:eastAsia="宋体" w:cs="Times New Roman"/>
                <w:color w:val="000000" w:themeColor="text1"/>
                <w:sz w:val="24"/>
                <w:szCs w:val="24"/>
                <w:lang w:eastAsia="zh-CN"/>
              </w:rPr>
              <w:t>，符合《挥发性有机物无组织排放控制标准》（GB37822-2019）特别排放限值。</w:t>
            </w:r>
          </w:p>
          <w:p>
            <w:pPr>
              <w:pStyle w:val="27"/>
              <w:keepNext w:val="0"/>
              <w:keepLines w:val="0"/>
              <w:pageBreakBefore w:val="0"/>
              <w:widowControl w:val="0"/>
              <w:kinsoku/>
              <w:wordWrap/>
              <w:overflowPunct/>
              <w:topLinePunct w:val="0"/>
              <w:autoSpaceDE w:val="0"/>
              <w:autoSpaceDN w:val="0"/>
              <w:bidi w:val="0"/>
              <w:adjustRightInd/>
              <w:snapToGrid/>
              <w:spacing w:before="63" w:line="365" w:lineRule="auto"/>
              <w:ind w:left="527"/>
              <w:jc w:val="both"/>
              <w:textAlignment w:val="auto"/>
              <w:rPr>
                <w:rFonts w:hint="default" w:ascii="Times New Roman" w:hAnsi="Times New Roman" w:eastAsia="宋体" w:cs="Times New Roman"/>
                <w:color w:val="000000" w:themeColor="text1"/>
                <w:sz w:val="24"/>
                <w:szCs w:val="24"/>
              </w:rPr>
            </w:pPr>
            <w:r>
              <w:rPr>
                <w:rFonts w:hint="default" w:ascii="Times New Roman" w:hAnsi="Times New Roman" w:cs="Times New Roman"/>
                <w:b/>
                <w:color w:val="000000" w:themeColor="text1"/>
                <w:sz w:val="24"/>
                <w:szCs w:val="24"/>
                <w:lang w:val="en-US"/>
              </w:rPr>
              <w:t>3</w:t>
            </w:r>
            <w:r>
              <w:rPr>
                <w:rFonts w:hint="default" w:ascii="Times New Roman" w:hAnsi="Times New Roman" w:cs="Times New Roman"/>
                <w:b/>
                <w:color w:val="000000" w:themeColor="text1"/>
                <w:sz w:val="24"/>
                <w:szCs w:val="24"/>
              </w:rPr>
              <w:t>、噪声</w:t>
            </w:r>
          </w:p>
          <w:p>
            <w:pPr>
              <w:pStyle w:val="27"/>
              <w:keepNext w:val="0"/>
              <w:keepLines w:val="0"/>
              <w:pageBreakBefore w:val="0"/>
              <w:widowControl w:val="0"/>
              <w:kinsoku/>
              <w:wordWrap/>
              <w:overflowPunct/>
              <w:topLinePunct w:val="0"/>
              <w:autoSpaceDE w:val="0"/>
              <w:autoSpaceDN w:val="0"/>
              <w:bidi w:val="0"/>
              <w:adjustRightInd/>
              <w:snapToGrid/>
              <w:spacing w:line="365" w:lineRule="auto"/>
              <w:ind w:firstLine="480" w:firstLineChars="200"/>
              <w:jc w:val="both"/>
              <w:textAlignment w:val="auto"/>
              <w:rPr>
                <w:rFonts w:hint="default" w:ascii="Times New Roman" w:hAnsi="Times New Roman" w:eastAsia="宋体" w:cs="Times New Roman"/>
                <w:color w:val="000000" w:themeColor="text1"/>
                <w:sz w:val="24"/>
                <w:szCs w:val="24"/>
                <w:lang w:eastAsia="zh-CN"/>
              </w:rPr>
            </w:pPr>
            <w:r>
              <w:rPr>
                <w:rFonts w:hint="default" w:ascii="Times New Roman" w:hAnsi="Times New Roman" w:eastAsia="宋体" w:cs="Times New Roman"/>
                <w:color w:val="000000" w:themeColor="text1"/>
                <w:sz w:val="24"/>
                <w:szCs w:val="24"/>
              </w:rPr>
              <w:t>监测日：</w:t>
            </w:r>
            <w:r>
              <w:rPr>
                <w:rFonts w:hint="default" w:ascii="Times New Roman" w:hAnsi="Times New Roman" w:eastAsia="宋体" w:cs="Times New Roman"/>
                <w:color w:val="000000" w:themeColor="text1"/>
                <w:sz w:val="24"/>
                <w:szCs w:val="24"/>
                <w:lang w:eastAsia="zh-CN"/>
              </w:rPr>
              <w:t>东北、东南、西南</w:t>
            </w:r>
            <w:r>
              <w:rPr>
                <w:rFonts w:hint="default" w:ascii="Times New Roman" w:hAnsi="Times New Roman" w:eastAsia="宋体" w:cs="Times New Roman"/>
                <w:color w:val="000000" w:themeColor="text1"/>
                <w:sz w:val="24"/>
                <w:szCs w:val="24"/>
              </w:rPr>
              <w:t>厂界昼间环境噪声</w:t>
            </w:r>
            <w:r>
              <w:rPr>
                <w:rFonts w:hint="default" w:ascii="Times New Roman" w:hAnsi="Times New Roman" w:eastAsia="宋体" w:cs="Times New Roman"/>
                <w:color w:val="000000" w:themeColor="text1"/>
                <w:sz w:val="24"/>
                <w:szCs w:val="24"/>
                <w:lang w:eastAsia="zh-CN"/>
              </w:rPr>
              <w:t>最大值分别为</w:t>
            </w:r>
            <w:r>
              <w:rPr>
                <w:rFonts w:hint="default" w:ascii="Times New Roman" w:hAnsi="Times New Roman" w:eastAsia="宋体" w:cs="Times New Roman"/>
                <w:color w:val="000000" w:themeColor="text1"/>
                <w:sz w:val="24"/>
                <w:szCs w:val="24"/>
                <w:lang w:val="en-US" w:eastAsia="zh-CN"/>
              </w:rPr>
              <w:t>62</w:t>
            </w:r>
            <w:r>
              <w:rPr>
                <w:rFonts w:hint="default" w:ascii="Times New Roman" w:hAnsi="Times New Roman" w:eastAsia="宋体" w:cs="Times New Roman"/>
                <w:color w:val="000000" w:themeColor="text1"/>
                <w:sz w:val="24"/>
                <w:szCs w:val="24"/>
                <w:lang w:eastAsia="zh-CN"/>
              </w:rPr>
              <w:t>dB(A)、</w:t>
            </w:r>
            <w:r>
              <w:rPr>
                <w:rFonts w:hint="default" w:ascii="Times New Roman" w:hAnsi="Times New Roman" w:eastAsia="宋体" w:cs="Times New Roman"/>
                <w:color w:val="000000" w:themeColor="text1"/>
                <w:sz w:val="24"/>
                <w:szCs w:val="24"/>
                <w:lang w:val="en-US" w:eastAsia="zh-CN"/>
              </w:rPr>
              <w:t>63</w:t>
            </w:r>
            <w:r>
              <w:rPr>
                <w:rFonts w:hint="default" w:ascii="Times New Roman" w:hAnsi="Times New Roman" w:eastAsia="宋体" w:cs="Times New Roman"/>
                <w:color w:val="000000" w:themeColor="text1"/>
                <w:sz w:val="24"/>
                <w:szCs w:val="24"/>
                <w:lang w:eastAsia="zh-CN"/>
              </w:rPr>
              <w:t>dB(A)、</w:t>
            </w:r>
            <w:r>
              <w:rPr>
                <w:rFonts w:hint="default" w:ascii="Times New Roman" w:hAnsi="Times New Roman" w:eastAsia="宋体" w:cs="Times New Roman"/>
                <w:color w:val="000000" w:themeColor="text1"/>
                <w:sz w:val="24"/>
                <w:szCs w:val="24"/>
                <w:lang w:val="en-US" w:eastAsia="zh-CN"/>
              </w:rPr>
              <w:t>60</w:t>
            </w:r>
            <w:r>
              <w:rPr>
                <w:rFonts w:hint="default" w:ascii="Times New Roman" w:hAnsi="Times New Roman" w:eastAsia="宋体" w:cs="Times New Roman"/>
                <w:color w:val="000000" w:themeColor="text1"/>
                <w:sz w:val="24"/>
                <w:szCs w:val="24"/>
                <w:lang w:eastAsia="zh-CN"/>
              </w:rPr>
              <w:t>dB(A)，</w:t>
            </w:r>
            <w:r>
              <w:rPr>
                <w:rFonts w:hint="default" w:ascii="Times New Roman" w:hAnsi="Times New Roman" w:eastAsia="宋体" w:cs="Times New Roman"/>
                <w:color w:val="000000" w:themeColor="text1"/>
                <w:sz w:val="24"/>
                <w:szCs w:val="24"/>
              </w:rPr>
              <w:t xml:space="preserve">均符合《工业企业厂界环境噪声排放标准》（GB </w:t>
            </w:r>
            <w:r>
              <w:rPr>
                <w:rFonts w:hint="default" w:ascii="Times New Roman" w:hAnsi="Times New Roman" w:eastAsia="宋体" w:cs="Times New Roman"/>
                <w:color w:val="000000" w:themeColor="text1"/>
                <w:sz w:val="24"/>
                <w:szCs w:val="24"/>
                <w:lang w:eastAsia="zh-CN"/>
              </w:rPr>
              <w:t>12348-2008）</w:t>
            </w:r>
            <w:r>
              <w:rPr>
                <w:rFonts w:hint="default" w:ascii="Times New Roman" w:hAnsi="Times New Roman" w:eastAsia="宋体" w:cs="Times New Roman"/>
                <w:color w:val="000000" w:themeColor="text1"/>
                <w:sz w:val="24"/>
                <w:szCs w:val="24"/>
                <w:lang w:val="en-US" w:eastAsia="zh-CN"/>
              </w:rPr>
              <w:t>3</w:t>
            </w:r>
            <w:r>
              <w:rPr>
                <w:rFonts w:hint="default" w:ascii="Times New Roman" w:hAnsi="Times New Roman" w:eastAsia="宋体" w:cs="Times New Roman"/>
                <w:color w:val="000000" w:themeColor="text1"/>
                <w:sz w:val="24"/>
                <w:szCs w:val="24"/>
                <w:lang w:eastAsia="zh-CN"/>
              </w:rPr>
              <w:t>类标准。</w:t>
            </w:r>
          </w:p>
          <w:p>
            <w:pPr>
              <w:pStyle w:val="5"/>
              <w:keepNext w:val="0"/>
              <w:keepLines w:val="0"/>
              <w:pageBreakBefore w:val="0"/>
              <w:widowControl w:val="0"/>
              <w:kinsoku/>
              <w:wordWrap/>
              <w:overflowPunct/>
              <w:topLinePunct w:val="0"/>
              <w:autoSpaceDE w:val="0"/>
              <w:autoSpaceDN w:val="0"/>
              <w:bidi w:val="0"/>
              <w:adjustRightInd/>
              <w:snapToGrid/>
              <w:spacing w:before="66" w:line="365" w:lineRule="auto"/>
              <w:ind w:left="0" w:firstLine="480" w:firstLineChars="200"/>
              <w:jc w:val="both"/>
              <w:textAlignment w:val="auto"/>
              <w:outlineLvl w:val="1"/>
              <w:rPr>
                <w:rFonts w:hint="default" w:ascii="Times New Roman" w:hAnsi="Times New Roman" w:cs="Times New Roman"/>
                <w:color w:val="000000" w:themeColor="text1"/>
              </w:rPr>
            </w:pPr>
            <w:r>
              <w:rPr>
                <w:rFonts w:hint="default" w:ascii="Times New Roman" w:hAnsi="Times New Roman" w:eastAsia="Times New Roman" w:cs="Times New Roman"/>
                <w:color w:val="000000" w:themeColor="text1"/>
              </w:rPr>
              <w:t>4</w:t>
            </w:r>
            <w:r>
              <w:rPr>
                <w:rFonts w:hint="default" w:ascii="Times New Roman" w:hAnsi="Times New Roman" w:cs="Times New Roman"/>
                <w:color w:val="000000" w:themeColor="text1"/>
              </w:rPr>
              <w:t>、固（液）体废物</w:t>
            </w:r>
          </w:p>
          <w:p>
            <w:pPr>
              <w:pStyle w:val="8"/>
              <w:keepNext w:val="0"/>
              <w:keepLines w:val="0"/>
              <w:pageBreakBefore w:val="0"/>
              <w:widowControl w:val="0"/>
              <w:kinsoku/>
              <w:wordWrap/>
              <w:overflowPunct/>
              <w:topLinePunct w:val="0"/>
              <w:autoSpaceDE w:val="0"/>
              <w:autoSpaceDN w:val="0"/>
              <w:bidi w:val="0"/>
              <w:adjustRightInd/>
              <w:snapToGrid/>
              <w:spacing w:line="365" w:lineRule="auto"/>
              <w:ind w:firstLine="480" w:firstLineChars="200"/>
              <w:jc w:val="left"/>
              <w:textAlignment w:val="auto"/>
              <w:rPr>
                <w:rFonts w:hint="default" w:ascii="Times New Roman" w:hAnsi="Times New Roman" w:eastAsia="宋体" w:cs="Times New Roman"/>
                <w:color w:val="000000" w:themeColor="text1"/>
                <w:highlight w:val="none"/>
                <w:lang w:eastAsia="zh-CN"/>
              </w:rPr>
            </w:pPr>
            <w:r>
              <w:rPr>
                <w:rFonts w:hint="eastAsia" w:ascii="Times New Roman" w:hAnsi="Times New Roman" w:cs="Times New Roman"/>
                <w:color w:val="000000" w:themeColor="text1"/>
                <w:lang w:val="en-US" w:eastAsia="zh-CN"/>
              </w:rPr>
              <w:t>漆渣、废原料桶、废活性炭、废水处理污泥</w:t>
            </w:r>
            <w:r>
              <w:rPr>
                <w:rFonts w:hint="default" w:ascii="Times New Roman" w:hAnsi="Times New Roman" w:cs="Times New Roman"/>
                <w:color w:val="000000" w:themeColor="text1"/>
                <w:highlight w:val="none"/>
                <w:lang w:eastAsia="zh-CN"/>
              </w:rPr>
              <w:t>委托</w:t>
            </w:r>
            <w:r>
              <w:rPr>
                <w:rFonts w:hint="eastAsia" w:ascii="Times New Roman" w:hAnsi="Times New Roman" w:cs="Times New Roman"/>
                <w:color w:val="000000" w:themeColor="text1"/>
                <w:highlight w:val="none"/>
                <w:lang w:eastAsia="zh-CN"/>
              </w:rPr>
              <w:t>浙江育隆环保科技有限公司</w:t>
            </w:r>
            <w:r>
              <w:rPr>
                <w:rFonts w:hint="default" w:ascii="Times New Roman" w:hAnsi="Times New Roman" w:cs="Times New Roman"/>
                <w:color w:val="000000" w:themeColor="text1"/>
                <w:highlight w:val="none"/>
                <w:lang w:eastAsia="zh-CN"/>
              </w:rPr>
              <w:t>代为处置；</w:t>
            </w:r>
            <w:r>
              <w:rPr>
                <w:rFonts w:hint="eastAsia" w:ascii="Times New Roman" w:hAnsi="Times New Roman" w:cs="Times New Roman"/>
                <w:color w:val="000000" w:themeColor="text1"/>
                <w:lang w:val="en-US" w:eastAsia="zh-CN"/>
              </w:rPr>
              <w:t>废包装材料</w:t>
            </w:r>
            <w:r>
              <w:rPr>
                <w:rFonts w:hint="default" w:ascii="Times New Roman" w:hAnsi="Times New Roman" w:cs="Times New Roman"/>
                <w:color w:val="000000" w:themeColor="text1"/>
                <w:highlight w:val="none"/>
                <w:lang w:eastAsia="zh-CN"/>
              </w:rPr>
              <w:t>收集后外卖综合利用；生活垃圾由环卫部门统一清运处置</w:t>
            </w:r>
            <w:r>
              <w:rPr>
                <w:rFonts w:hint="default" w:ascii="Times New Roman" w:hAnsi="Times New Roman" w:cs="Times New Roman"/>
                <w:color w:val="000000" w:themeColor="text1"/>
                <w:highlight w:val="none"/>
              </w:rPr>
              <w:t>。</w:t>
            </w:r>
          </w:p>
          <w:p>
            <w:pPr>
              <w:pStyle w:val="5"/>
              <w:keepNext w:val="0"/>
              <w:keepLines w:val="0"/>
              <w:pageBreakBefore w:val="0"/>
              <w:widowControl w:val="0"/>
              <w:kinsoku/>
              <w:wordWrap/>
              <w:overflowPunct/>
              <w:topLinePunct w:val="0"/>
              <w:autoSpaceDE w:val="0"/>
              <w:autoSpaceDN w:val="0"/>
              <w:bidi w:val="0"/>
              <w:adjustRightInd/>
              <w:snapToGrid/>
              <w:spacing w:before="66" w:line="365" w:lineRule="auto"/>
              <w:ind w:left="0" w:firstLine="480" w:firstLineChars="200"/>
              <w:jc w:val="both"/>
              <w:textAlignment w:val="auto"/>
              <w:outlineLvl w:val="1"/>
              <w:rPr>
                <w:rFonts w:hint="default" w:ascii="Times New Roman" w:hAnsi="Times New Roman" w:eastAsia="Times New Roman" w:cs="Times New Roman"/>
                <w:color w:val="000000" w:themeColor="text1"/>
                <w:lang w:val="en-US" w:eastAsia="zh-CN"/>
              </w:rPr>
            </w:pPr>
            <w:r>
              <w:rPr>
                <w:rFonts w:hint="eastAsia" w:ascii="Times New Roman" w:hAnsi="Times New Roman" w:eastAsia="Times New Roman" w:cs="Times New Roman"/>
                <w:color w:val="000000" w:themeColor="text1"/>
                <w:lang w:val="en-US" w:eastAsia="zh-CN"/>
              </w:rPr>
              <w:t>5、总量控制</w:t>
            </w:r>
          </w:p>
          <w:p>
            <w:pPr>
              <w:keepNext w:val="0"/>
              <w:keepLines w:val="0"/>
              <w:pageBreakBefore w:val="0"/>
              <w:widowControl w:val="0"/>
              <w:kinsoku/>
              <w:wordWrap/>
              <w:overflowPunct/>
              <w:topLinePunct w:val="0"/>
              <w:autoSpaceDE w:val="0"/>
              <w:autoSpaceDN w:val="0"/>
              <w:bidi w:val="0"/>
              <w:adjustRightInd/>
              <w:snapToGrid/>
              <w:spacing w:line="365" w:lineRule="auto"/>
              <w:ind w:firstLine="480" w:firstLineChars="200"/>
              <w:jc w:val="both"/>
              <w:textAlignment w:val="auto"/>
              <w:rPr>
                <w:rFonts w:hint="eastAsia"/>
                <w:color w:val="000000" w:themeColor="text1"/>
                <w:highlight w:val="none"/>
                <w:lang w:eastAsia="zh-CN"/>
              </w:rPr>
            </w:pPr>
            <w:r>
              <w:rPr>
                <w:rFonts w:hint="eastAsia" w:ascii="Times New Roman" w:hAnsi="Times New Roman" w:cs="Times New Roman"/>
                <w:color w:val="000000" w:themeColor="text1"/>
                <w:sz w:val="24"/>
                <w:szCs w:val="24"/>
                <w:highlight w:val="none"/>
                <w:lang w:eastAsia="zh-CN"/>
              </w:rPr>
              <w:t>根据企业实际年废水排放量（</w:t>
            </w:r>
            <w:r>
              <w:rPr>
                <w:rFonts w:hint="eastAsia" w:ascii="Times New Roman" w:hAnsi="Times New Roman" w:cs="Times New Roman"/>
                <w:color w:val="000000" w:themeColor="text1"/>
                <w:sz w:val="24"/>
                <w:szCs w:val="24"/>
                <w:highlight w:val="none"/>
                <w:lang w:val="en-US" w:eastAsia="zh-CN"/>
              </w:rPr>
              <w:t>1080吨</w:t>
            </w:r>
            <w:r>
              <w:rPr>
                <w:rFonts w:hint="eastAsia" w:ascii="Times New Roman" w:hAnsi="Times New Roman" w:cs="Times New Roman"/>
                <w:color w:val="000000" w:themeColor="text1"/>
                <w:sz w:val="24"/>
                <w:szCs w:val="24"/>
                <w:highlight w:val="none"/>
                <w:lang w:eastAsia="zh-CN"/>
              </w:rPr>
              <w:t>）和污水处理厂排放标准（化学需氧量</w:t>
            </w:r>
            <w:r>
              <w:rPr>
                <w:rFonts w:hint="eastAsia" w:ascii="Times New Roman" w:hAnsi="Times New Roman" w:cs="Times New Roman"/>
                <w:color w:val="000000" w:themeColor="text1"/>
                <w:sz w:val="24"/>
                <w:szCs w:val="24"/>
                <w:highlight w:val="none"/>
                <w:lang w:val="en-US" w:eastAsia="zh-CN"/>
              </w:rPr>
              <w:t>50mg/L、氨氮5mg/L</w:t>
            </w:r>
            <w:r>
              <w:rPr>
                <w:rFonts w:hint="eastAsia" w:ascii="Times New Roman" w:hAnsi="Times New Roman" w:cs="Times New Roman"/>
                <w:color w:val="000000" w:themeColor="text1"/>
                <w:sz w:val="24"/>
                <w:szCs w:val="24"/>
                <w:highlight w:val="none"/>
                <w:lang w:eastAsia="zh-CN"/>
              </w:rPr>
              <w:t>）计算，企业经武义县城市污水处理厂向</w:t>
            </w:r>
            <w:r>
              <w:rPr>
                <w:rFonts w:ascii="Times New Roman" w:hAnsi="Times New Roman" w:cs="Times New Roman"/>
                <w:color w:val="000000" w:themeColor="text1"/>
                <w:sz w:val="24"/>
                <w:szCs w:val="24"/>
                <w:highlight w:val="none"/>
              </w:rPr>
              <w:t>外环境年排放</w:t>
            </w:r>
            <w:r>
              <w:rPr>
                <w:rFonts w:hint="eastAsia" w:ascii="Times New Roman" w:hAnsi="Times New Roman" w:cs="Times New Roman"/>
                <w:color w:val="000000" w:themeColor="text1"/>
                <w:sz w:val="24"/>
                <w:szCs w:val="24"/>
                <w:highlight w:val="none"/>
                <w:lang w:eastAsia="zh-CN"/>
              </w:rPr>
              <w:t>化学需氧量</w:t>
            </w:r>
            <w:r>
              <w:rPr>
                <w:rFonts w:hint="eastAsia" w:ascii="Times New Roman" w:hAnsi="Times New Roman" w:cs="Times New Roman"/>
                <w:color w:val="000000" w:themeColor="text1"/>
                <w:sz w:val="24"/>
                <w:szCs w:val="24"/>
                <w:highlight w:val="none"/>
                <w:lang w:val="en-US" w:eastAsia="zh-CN"/>
              </w:rPr>
              <w:t>0.054吨、氨氮0.005吨</w:t>
            </w:r>
            <w:r>
              <w:rPr>
                <w:rFonts w:hint="eastAsia" w:ascii="Times New Roman" w:hAnsi="Times New Roman" w:cs="Times New Roman"/>
                <w:color w:val="000000" w:themeColor="text1"/>
                <w:sz w:val="24"/>
                <w:szCs w:val="24"/>
                <w:highlight w:val="none"/>
                <w:lang w:eastAsia="zh-CN"/>
              </w:rPr>
              <w:t>。根据排气筒运行时间（</w:t>
            </w:r>
            <w:r>
              <w:rPr>
                <w:rFonts w:hint="eastAsia" w:ascii="Times New Roman" w:hAnsi="Times New Roman" w:cs="Times New Roman"/>
                <w:color w:val="000000" w:themeColor="text1"/>
                <w:sz w:val="24"/>
                <w:szCs w:val="24"/>
                <w:highlight w:val="none"/>
                <w:lang w:val="en-US" w:eastAsia="zh-CN"/>
              </w:rPr>
              <w:t>1350h</w:t>
            </w:r>
            <w:r>
              <w:rPr>
                <w:rFonts w:hint="eastAsia" w:ascii="Times New Roman" w:hAnsi="Times New Roman" w:cs="Times New Roman"/>
                <w:color w:val="000000" w:themeColor="text1"/>
                <w:sz w:val="24"/>
                <w:szCs w:val="24"/>
                <w:highlight w:val="none"/>
                <w:lang w:eastAsia="zh-CN"/>
              </w:rPr>
              <w:t>）和监测日数据计算，企业向外环境年排放</w:t>
            </w:r>
            <w:r>
              <w:rPr>
                <w:rFonts w:hint="default" w:ascii="Times New Roman" w:hAnsi="Times New Roman" w:eastAsia="宋体" w:cs="Times New Roman"/>
                <w:color w:val="000000" w:themeColor="text1"/>
                <w:kern w:val="0"/>
                <w:sz w:val="21"/>
                <w:szCs w:val="21"/>
                <w:lang w:val="en-US" w:eastAsia="zh-CN" w:bidi="ar"/>
              </w:rPr>
              <w:t>VOC</w:t>
            </w:r>
            <w:r>
              <w:rPr>
                <w:rFonts w:hint="default" w:ascii="Times New Roman" w:hAnsi="Times New Roman" w:eastAsia="宋体" w:cs="Times New Roman"/>
                <w:color w:val="000000" w:themeColor="text1"/>
                <w:kern w:val="0"/>
                <w:sz w:val="13"/>
                <w:szCs w:val="13"/>
                <w:lang w:val="en-US" w:eastAsia="zh-CN" w:bidi="ar"/>
              </w:rPr>
              <w:t>S</w:t>
            </w:r>
            <w:r>
              <w:rPr>
                <w:rFonts w:hint="eastAsia" w:ascii="Times New Roman" w:hAnsi="Times New Roman" w:cs="Times New Roman"/>
                <w:color w:val="000000" w:themeColor="text1"/>
                <w:sz w:val="24"/>
                <w:szCs w:val="24"/>
                <w:highlight w:val="none"/>
                <w:lang w:eastAsia="zh-CN"/>
              </w:rPr>
              <w:t>（以非甲烷总烃计）</w:t>
            </w:r>
            <w:r>
              <w:rPr>
                <w:rFonts w:hint="eastAsia" w:ascii="Times New Roman" w:hAnsi="Times New Roman" w:cs="Times New Roman"/>
                <w:color w:val="000000" w:themeColor="text1"/>
                <w:sz w:val="24"/>
                <w:szCs w:val="24"/>
                <w:highlight w:val="none"/>
                <w:lang w:val="en-US" w:eastAsia="zh-CN"/>
              </w:rPr>
              <w:t>0.120吨</w:t>
            </w:r>
            <w:r>
              <w:rPr>
                <w:rFonts w:hint="eastAsia" w:ascii="Times New Roman" w:hAnsi="Times New Roman" w:cs="Times New Roman"/>
                <w:color w:val="000000" w:themeColor="text1"/>
                <w:sz w:val="24"/>
                <w:szCs w:val="24"/>
                <w:highlight w:val="none"/>
                <w:lang w:eastAsia="zh-CN"/>
              </w:rPr>
              <w:t>，项目污染物排放量</w:t>
            </w:r>
            <w:r>
              <w:rPr>
                <w:rFonts w:ascii="Times New Roman" w:hAnsi="Times New Roman" w:eastAsia="宋体" w:cs="Times New Roman"/>
                <w:color w:val="000000" w:themeColor="text1"/>
                <w:sz w:val="24"/>
                <w:szCs w:val="24"/>
                <w:highlight w:val="none"/>
              </w:rPr>
              <w:t>均</w:t>
            </w:r>
            <w:r>
              <w:rPr>
                <w:rFonts w:ascii="Times New Roman" w:hAnsi="Times New Roman" w:cs="Times New Roman"/>
                <w:color w:val="000000" w:themeColor="text1"/>
                <w:sz w:val="24"/>
                <w:szCs w:val="24"/>
                <w:highlight w:val="none"/>
              </w:rPr>
              <w:t>符合</w:t>
            </w:r>
            <w:r>
              <w:rPr>
                <w:rFonts w:hint="eastAsia" w:ascii="Times New Roman" w:hAnsi="Times New Roman" w:cs="Times New Roman"/>
                <w:color w:val="000000" w:themeColor="text1"/>
                <w:sz w:val="24"/>
                <w:szCs w:val="24"/>
                <w:highlight w:val="none"/>
                <w:lang w:val="en-US" w:eastAsia="zh-CN"/>
              </w:rPr>
              <w:t>环评登记表中</w:t>
            </w:r>
            <w:r>
              <w:rPr>
                <w:rFonts w:ascii="Times New Roman" w:hAnsi="Times New Roman" w:cs="Times New Roman"/>
                <w:color w:val="000000" w:themeColor="text1"/>
                <w:sz w:val="24"/>
                <w:szCs w:val="24"/>
                <w:highlight w:val="none"/>
              </w:rPr>
              <w:t>关于总量</w:t>
            </w:r>
            <w:r>
              <w:rPr>
                <w:rFonts w:hint="eastAsia" w:ascii="Times New Roman" w:hAnsi="Times New Roman" w:cs="Times New Roman"/>
                <w:color w:val="000000" w:themeColor="text1"/>
                <w:sz w:val="24"/>
                <w:szCs w:val="24"/>
                <w:highlight w:val="none"/>
                <w:lang w:eastAsia="zh-CN"/>
              </w:rPr>
              <w:t>控制目标</w:t>
            </w:r>
            <w:r>
              <w:rPr>
                <w:rFonts w:ascii="Times New Roman" w:hAnsi="Times New Roman" w:cs="Times New Roman"/>
                <w:color w:val="000000" w:themeColor="text1"/>
                <w:sz w:val="24"/>
                <w:szCs w:val="24"/>
                <w:highlight w:val="none"/>
              </w:rPr>
              <w:t>的要求。</w:t>
            </w:r>
          </w:p>
          <w:p>
            <w:pPr>
              <w:keepNext w:val="0"/>
              <w:keepLines w:val="0"/>
              <w:pageBreakBefore w:val="0"/>
              <w:widowControl w:val="0"/>
              <w:kinsoku/>
              <w:wordWrap/>
              <w:overflowPunct/>
              <w:topLinePunct w:val="0"/>
              <w:autoSpaceDE w:val="0"/>
              <w:autoSpaceDN w:val="0"/>
              <w:bidi w:val="0"/>
              <w:adjustRightInd/>
              <w:snapToGrid/>
              <w:spacing w:before="207" w:line="365" w:lineRule="auto"/>
              <w:ind w:firstLine="482" w:firstLineChars="200"/>
              <w:jc w:val="both"/>
              <w:textAlignment w:val="auto"/>
              <w:rPr>
                <w:rFonts w:hint="default" w:ascii="Times New Roman" w:hAnsi="Times New Roman" w:cs="Times New Roman"/>
                <w:b/>
                <w:color w:val="000000" w:themeColor="text1"/>
                <w:sz w:val="24"/>
                <w:szCs w:val="24"/>
                <w:highlight w:val="yellow"/>
              </w:rPr>
            </w:pPr>
            <w:r>
              <w:rPr>
                <w:rFonts w:hint="default" w:ascii="Times New Roman" w:hAnsi="Times New Roman" w:cs="Times New Roman"/>
                <w:b/>
                <w:color w:val="000000" w:themeColor="text1"/>
                <w:sz w:val="24"/>
                <w:szCs w:val="24"/>
                <w:highlight w:val="none"/>
              </w:rPr>
              <w:t>验收监测建议：</w:t>
            </w:r>
          </w:p>
          <w:p>
            <w:pPr>
              <w:pStyle w:val="27"/>
              <w:keepNext w:val="0"/>
              <w:keepLines w:val="0"/>
              <w:pageBreakBefore w:val="0"/>
              <w:widowControl w:val="0"/>
              <w:kinsoku/>
              <w:wordWrap/>
              <w:overflowPunct/>
              <w:topLinePunct w:val="0"/>
              <w:autoSpaceDE w:val="0"/>
              <w:autoSpaceDN w:val="0"/>
              <w:bidi w:val="0"/>
              <w:adjustRightInd/>
              <w:snapToGrid/>
              <w:spacing w:before="66" w:line="365" w:lineRule="auto"/>
              <w:ind w:left="107" w:right="164" w:firstLine="480"/>
              <w:jc w:val="both"/>
              <w:textAlignment w:val="auto"/>
              <w:rPr>
                <w:rFonts w:hint="default" w:ascii="Times New Roman" w:hAnsi="Times New Roman" w:eastAsia="宋体" w:cs="Times New Roman"/>
                <w:color w:val="000000" w:themeColor="text1"/>
                <w:kern w:val="0"/>
                <w:sz w:val="24"/>
                <w:szCs w:val="24"/>
                <w:lang w:val="en-US" w:eastAsia="zh-CN" w:bidi="ar"/>
              </w:rPr>
            </w:pPr>
            <w:r>
              <w:rPr>
                <w:rFonts w:hint="default" w:ascii="Times New Roman" w:hAnsi="Times New Roman" w:eastAsia="宋体" w:cs="Times New Roman"/>
                <w:color w:val="000000" w:themeColor="text1"/>
                <w:kern w:val="0"/>
                <w:sz w:val="24"/>
                <w:szCs w:val="24"/>
                <w:lang w:val="en-US" w:eastAsia="zh-CN" w:bidi="ar"/>
              </w:rPr>
              <w:t>（1）加强废气处理设施的运行维护和管理，确保废气稳定达标排放。</w:t>
            </w:r>
          </w:p>
          <w:p>
            <w:pPr>
              <w:pStyle w:val="27"/>
              <w:keepNext w:val="0"/>
              <w:keepLines w:val="0"/>
              <w:pageBreakBefore w:val="0"/>
              <w:widowControl w:val="0"/>
              <w:kinsoku/>
              <w:wordWrap/>
              <w:overflowPunct/>
              <w:topLinePunct w:val="0"/>
              <w:autoSpaceDE w:val="0"/>
              <w:autoSpaceDN w:val="0"/>
              <w:bidi w:val="0"/>
              <w:adjustRightInd/>
              <w:snapToGrid/>
              <w:spacing w:before="66" w:line="365" w:lineRule="auto"/>
              <w:ind w:left="107" w:right="164" w:firstLine="480"/>
              <w:jc w:val="both"/>
              <w:textAlignment w:val="auto"/>
              <w:rPr>
                <w:rFonts w:hint="default" w:ascii="Times New Roman" w:hAnsi="Times New Roman" w:eastAsia="宋体" w:cs="Times New Roman"/>
                <w:color w:val="000000" w:themeColor="text1"/>
                <w:kern w:val="0"/>
                <w:sz w:val="24"/>
                <w:szCs w:val="24"/>
                <w:lang w:val="en-US" w:eastAsia="zh-CN" w:bidi="ar"/>
              </w:rPr>
            </w:pPr>
            <w:r>
              <w:rPr>
                <w:rFonts w:hint="default" w:ascii="Times New Roman" w:hAnsi="Times New Roman" w:eastAsia="宋体" w:cs="Times New Roman"/>
                <w:color w:val="000000" w:themeColor="text1"/>
                <w:kern w:val="0"/>
                <w:sz w:val="24"/>
                <w:szCs w:val="24"/>
                <w:lang w:val="en-US" w:eastAsia="zh-CN" w:bidi="ar"/>
              </w:rPr>
              <w:t>（2）加强车间通风换气，确保员工工作环境。</w:t>
            </w:r>
          </w:p>
          <w:p>
            <w:pPr>
              <w:pStyle w:val="27"/>
              <w:keepNext w:val="0"/>
              <w:keepLines w:val="0"/>
              <w:pageBreakBefore w:val="0"/>
              <w:widowControl w:val="0"/>
              <w:kinsoku/>
              <w:wordWrap/>
              <w:overflowPunct/>
              <w:topLinePunct w:val="0"/>
              <w:autoSpaceDE w:val="0"/>
              <w:autoSpaceDN w:val="0"/>
              <w:bidi w:val="0"/>
              <w:adjustRightInd/>
              <w:snapToGrid/>
              <w:spacing w:before="66" w:line="365" w:lineRule="auto"/>
              <w:ind w:left="107" w:right="164" w:firstLine="480"/>
              <w:jc w:val="both"/>
              <w:textAlignment w:val="auto"/>
              <w:rPr>
                <w:rFonts w:hint="default" w:ascii="Times New Roman" w:hAnsi="Times New Roman" w:eastAsia="宋体" w:cs="Times New Roman"/>
                <w:color w:val="000000" w:themeColor="text1"/>
                <w:kern w:val="0"/>
                <w:sz w:val="24"/>
                <w:szCs w:val="24"/>
                <w:lang w:val="en-US" w:eastAsia="zh-CN" w:bidi="ar"/>
              </w:rPr>
            </w:pPr>
            <w:r>
              <w:rPr>
                <w:rFonts w:hint="default" w:ascii="Times New Roman" w:hAnsi="Times New Roman" w:eastAsia="宋体" w:cs="Times New Roman"/>
                <w:color w:val="000000" w:themeColor="text1"/>
                <w:kern w:val="0"/>
                <w:sz w:val="24"/>
                <w:szCs w:val="24"/>
                <w:lang w:val="en-US" w:eastAsia="zh-CN" w:bidi="ar"/>
              </w:rPr>
              <w:t>（3）漆渣、废原料桶、废活性炭、废水处理污泥属危险固废，做好管理台账，厂内暂存场应按照规范要求做好防扬散、防流失、防渗漏等工作，以免造成二次污染。固废处置须符合《一般工业固体废弃物贮存、处置场污染控制标准》（GB18599-2001）和《危险废物贮存污染控制标准》（GB18597-2001）。</w:t>
            </w:r>
          </w:p>
          <w:p>
            <w:pPr>
              <w:pStyle w:val="26"/>
              <w:tabs>
                <w:tab w:val="left" w:pos="1240"/>
              </w:tabs>
              <w:spacing w:before="140" w:line="364" w:lineRule="auto"/>
              <w:ind w:left="0" w:right="185" w:firstLine="0"/>
              <w:jc w:val="both"/>
              <w:rPr>
                <w:rFonts w:ascii="Times New Roman" w:hAnsi="Times New Roman" w:cs="Times New Roman"/>
                <w:sz w:val="24"/>
              </w:rPr>
            </w:pPr>
          </w:p>
          <w:p>
            <w:pPr>
              <w:pStyle w:val="26"/>
              <w:tabs>
                <w:tab w:val="left" w:pos="1240"/>
              </w:tabs>
              <w:spacing w:before="140" w:line="364" w:lineRule="auto"/>
              <w:ind w:left="0" w:right="185" w:firstLine="0"/>
              <w:jc w:val="both"/>
              <w:rPr>
                <w:rFonts w:ascii="Times New Roman" w:hAnsi="Times New Roman" w:cs="Times New Roman"/>
                <w:sz w:val="24"/>
              </w:rPr>
            </w:pPr>
          </w:p>
          <w:p>
            <w:pPr>
              <w:pStyle w:val="26"/>
              <w:tabs>
                <w:tab w:val="left" w:pos="1240"/>
              </w:tabs>
              <w:spacing w:before="140" w:line="364" w:lineRule="auto"/>
              <w:ind w:left="0" w:right="185" w:firstLine="0"/>
              <w:jc w:val="both"/>
              <w:rPr>
                <w:rFonts w:ascii="Times New Roman" w:hAnsi="Times New Roman" w:cs="Times New Roman"/>
                <w:sz w:val="24"/>
              </w:rPr>
            </w:pPr>
          </w:p>
          <w:p>
            <w:pPr>
              <w:pStyle w:val="26"/>
              <w:tabs>
                <w:tab w:val="left" w:pos="1240"/>
              </w:tabs>
              <w:spacing w:before="140" w:line="364" w:lineRule="auto"/>
              <w:ind w:left="0" w:right="185" w:firstLine="0"/>
              <w:jc w:val="both"/>
              <w:rPr>
                <w:rFonts w:ascii="Times New Roman" w:hAnsi="Times New Roman" w:cs="Times New Roman"/>
                <w:sz w:val="24"/>
              </w:rPr>
            </w:pPr>
          </w:p>
          <w:p>
            <w:pPr>
              <w:pStyle w:val="26"/>
              <w:tabs>
                <w:tab w:val="left" w:pos="1240"/>
              </w:tabs>
              <w:spacing w:before="140" w:line="364" w:lineRule="auto"/>
              <w:ind w:left="0" w:right="185" w:firstLine="0"/>
              <w:jc w:val="both"/>
              <w:rPr>
                <w:rFonts w:ascii="Times New Roman" w:hAnsi="Times New Roman" w:cs="Times New Roman"/>
                <w:sz w:val="24"/>
              </w:rPr>
            </w:pPr>
          </w:p>
          <w:p>
            <w:pPr>
              <w:pStyle w:val="26"/>
              <w:tabs>
                <w:tab w:val="left" w:pos="1240"/>
              </w:tabs>
              <w:spacing w:before="140" w:line="364" w:lineRule="auto"/>
              <w:ind w:left="0" w:right="185" w:firstLine="0"/>
              <w:jc w:val="both"/>
              <w:rPr>
                <w:rFonts w:ascii="Times New Roman" w:hAnsi="Times New Roman" w:cs="Times New Roman"/>
                <w:sz w:val="24"/>
              </w:rPr>
            </w:pPr>
          </w:p>
          <w:p>
            <w:pPr>
              <w:pStyle w:val="26"/>
              <w:tabs>
                <w:tab w:val="left" w:pos="1240"/>
              </w:tabs>
              <w:spacing w:before="140" w:line="364" w:lineRule="auto"/>
              <w:ind w:left="0" w:right="185" w:firstLine="0"/>
              <w:jc w:val="both"/>
              <w:rPr>
                <w:rFonts w:ascii="Times New Roman" w:hAnsi="Times New Roman" w:cs="Times New Roman"/>
                <w:sz w:val="24"/>
              </w:rPr>
            </w:pPr>
          </w:p>
        </w:tc>
      </w:tr>
    </w:tbl>
    <w:p>
      <w:pPr>
        <w:outlineLvl w:val="0"/>
        <w:rPr>
          <w:rFonts w:hint="default" w:ascii="Times New Roman" w:hAnsi="Times New Roman" w:cs="Times New Roman"/>
          <w:b/>
          <w:bCs/>
          <w:color w:val="000000" w:themeColor="text1"/>
          <w:sz w:val="24"/>
          <w:szCs w:val="24"/>
        </w:rPr>
      </w:pPr>
    </w:p>
    <w:p>
      <w:pPr>
        <w:outlineLvl w:val="0"/>
        <w:rPr>
          <w:rFonts w:hint="default" w:ascii="Times New Roman" w:hAnsi="Times New Roman" w:cs="Times New Roman"/>
          <w:b/>
          <w:bCs/>
          <w:color w:val="000000" w:themeColor="text1"/>
          <w:sz w:val="24"/>
          <w:szCs w:val="24"/>
        </w:rPr>
      </w:pPr>
    </w:p>
    <w:p>
      <w:pPr>
        <w:outlineLvl w:val="0"/>
        <w:rPr>
          <w:rFonts w:hint="default" w:ascii="Times New Roman" w:hAnsi="Times New Roman" w:cs="Times New Roman"/>
          <w:b/>
          <w:bCs/>
          <w:color w:val="000000" w:themeColor="text1"/>
          <w:sz w:val="24"/>
          <w:szCs w:val="24"/>
        </w:rPr>
      </w:pPr>
    </w:p>
    <w:p>
      <w:pPr>
        <w:outlineLvl w:val="0"/>
        <w:rPr>
          <w:rFonts w:hint="default" w:ascii="Times New Roman" w:hAnsi="Times New Roman" w:cs="Times New Roman"/>
          <w:b/>
          <w:bCs/>
          <w:color w:val="000000" w:themeColor="text1"/>
          <w:sz w:val="24"/>
          <w:szCs w:val="24"/>
        </w:rPr>
      </w:pPr>
    </w:p>
    <w:p>
      <w:pPr>
        <w:pStyle w:val="3"/>
        <w:ind w:left="0" w:leftChars="0" w:firstLine="0" w:firstLineChars="0"/>
        <w:rPr>
          <w:rFonts w:hint="default" w:ascii="Times New Roman" w:hAnsi="Times New Roman" w:cs="Times New Roman"/>
          <w:b/>
          <w:bCs/>
          <w:color w:val="000000" w:themeColor="text1"/>
          <w:sz w:val="24"/>
          <w:szCs w:val="24"/>
        </w:rPr>
        <w:sectPr>
          <w:headerReference r:id="rId7" w:type="default"/>
          <w:footerReference r:id="rId8" w:type="default"/>
          <w:pgSz w:w="11910" w:h="16840"/>
          <w:pgMar w:top="1361" w:right="1361" w:bottom="1582" w:left="1440" w:header="0" w:footer="0" w:gutter="0"/>
          <w:paperSrc/>
          <w:pgNumType w:fmt="numberInDash"/>
          <w:cols w:space="0" w:num="1"/>
          <w:rtlGutter w:val="0"/>
          <w:docGrid w:linePitch="0" w:charSpace="0"/>
        </w:sectPr>
      </w:pPr>
    </w:p>
    <w:p>
      <w:pPr>
        <w:pStyle w:val="3"/>
        <w:rPr>
          <w:rFonts w:hint="default" w:ascii="Times New Roman" w:hAnsi="Times New Roman" w:cs="Times New Roman"/>
          <w:b/>
          <w:bCs/>
          <w:color w:val="000000" w:themeColor="text1"/>
          <w:sz w:val="24"/>
          <w:szCs w:val="24"/>
        </w:rPr>
      </w:pPr>
    </w:p>
    <w:p>
      <w:pPr>
        <w:outlineLvl w:val="0"/>
        <w:rPr>
          <w:rFonts w:hint="default" w:ascii="Times New Roman" w:hAnsi="Times New Roman" w:cs="Times New Roman"/>
          <w:b/>
          <w:bCs/>
          <w:color w:val="000000" w:themeColor="text1"/>
          <w:sz w:val="24"/>
          <w:szCs w:val="24"/>
        </w:rPr>
      </w:pPr>
    </w:p>
    <w:p>
      <w:pPr>
        <w:jc w:val="center"/>
        <w:rPr>
          <w:rFonts w:hint="default" w:ascii="Times New Roman" w:hAnsi="Times New Roman" w:cs="Times New Roman"/>
          <w:b/>
          <w:bCs/>
          <w:color w:val="000000" w:themeColor="text1"/>
        </w:rPr>
      </w:pPr>
      <w:bookmarkStart w:id="11" w:name="表四：环境影响报告表主要结论、建议及审批部门审批决定"/>
      <w:bookmarkEnd w:id="11"/>
      <w:r>
        <w:rPr>
          <w:rFonts w:hint="default" w:ascii="Times New Roman" w:hAnsi="Times New Roman" w:cs="Times New Roman"/>
          <w:b/>
          <w:bCs/>
          <w:color w:val="000000" w:themeColor="text1"/>
        </w:rPr>
        <w:t>建设项目工程竣工环境保护“三同时”验收报告表</w:t>
      </w:r>
    </w:p>
    <w:p>
      <w:pPr>
        <w:tabs>
          <w:tab w:val="left" w:pos="6362"/>
          <w:tab w:val="left" w:pos="11822"/>
        </w:tabs>
        <w:spacing w:before="3" w:after="3"/>
        <w:ind w:left="588"/>
        <w:rPr>
          <w:rFonts w:hint="default" w:ascii="Times New Roman" w:hAnsi="Times New Roman" w:cs="Times New Roman"/>
          <w:color w:val="000000" w:themeColor="text1"/>
          <w:sz w:val="21"/>
        </w:rPr>
      </w:pPr>
      <w:r>
        <w:rPr>
          <w:rFonts w:hint="default" w:ascii="Times New Roman" w:hAnsi="Times New Roman" w:cs="Times New Roman"/>
          <w:color w:val="000000" w:themeColor="text1"/>
          <w:sz w:val="21"/>
        </w:rPr>
        <w:t>填表单位（盖章）：</w:t>
      </w:r>
      <w:r>
        <w:rPr>
          <w:rFonts w:hint="default" w:ascii="Times New Roman" w:hAnsi="Times New Roman" w:cs="Times New Roman"/>
          <w:color w:val="000000" w:themeColor="text1"/>
          <w:sz w:val="21"/>
        </w:rPr>
        <w:tab/>
      </w:r>
      <w:r>
        <w:rPr>
          <w:rFonts w:hint="default" w:ascii="Times New Roman" w:hAnsi="Times New Roman" w:cs="Times New Roman"/>
          <w:color w:val="000000" w:themeColor="text1"/>
          <w:sz w:val="21"/>
        </w:rPr>
        <w:t>填表人（签字）：</w:t>
      </w:r>
      <w:r>
        <w:rPr>
          <w:rFonts w:hint="default" w:ascii="Times New Roman" w:hAnsi="Times New Roman" w:cs="Times New Roman"/>
          <w:color w:val="000000" w:themeColor="text1"/>
          <w:sz w:val="21"/>
        </w:rPr>
        <w:tab/>
      </w:r>
      <w:r>
        <w:rPr>
          <w:rFonts w:hint="default" w:ascii="Times New Roman" w:hAnsi="Times New Roman" w:cs="Times New Roman"/>
          <w:color w:val="000000" w:themeColor="text1"/>
          <w:sz w:val="21"/>
        </w:rPr>
        <w:t>项目经办人（签字）：</w:t>
      </w:r>
    </w:p>
    <w:tbl>
      <w:tblPr>
        <w:tblStyle w:val="18"/>
        <w:tblW w:w="1523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79"/>
        <w:gridCol w:w="659"/>
        <w:gridCol w:w="415"/>
        <w:gridCol w:w="1113"/>
        <w:gridCol w:w="737"/>
        <w:gridCol w:w="1104"/>
        <w:gridCol w:w="916"/>
        <w:gridCol w:w="100"/>
        <w:gridCol w:w="844"/>
        <w:gridCol w:w="797"/>
        <w:gridCol w:w="97"/>
        <w:gridCol w:w="847"/>
        <w:gridCol w:w="1080"/>
        <w:gridCol w:w="1916"/>
        <w:gridCol w:w="839"/>
        <w:gridCol w:w="938"/>
        <w:gridCol w:w="433"/>
        <w:gridCol w:w="514"/>
        <w:gridCol w:w="420"/>
        <w:gridCol w:w="59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79" w:type="dxa"/>
            <w:vMerge w:val="restart"/>
            <w:textDirection w:val="tbLrV"/>
            <w:vAlign w:val="center"/>
          </w:tcPr>
          <w:p>
            <w:pPr>
              <w:pStyle w:val="27"/>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建设项目</w:t>
            </w:r>
          </w:p>
        </w:tc>
        <w:tc>
          <w:tcPr>
            <w:tcW w:w="2187" w:type="dxa"/>
            <w:gridSpan w:val="3"/>
            <w:vAlign w:val="center"/>
          </w:tcPr>
          <w:p>
            <w:pPr>
              <w:pStyle w:val="27"/>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项目名称</w:t>
            </w:r>
          </w:p>
        </w:tc>
        <w:tc>
          <w:tcPr>
            <w:tcW w:w="3701" w:type="dxa"/>
            <w:gridSpan w:val="5"/>
            <w:vAlign w:val="center"/>
          </w:tcPr>
          <w:p>
            <w:pPr>
              <w:jc w:val="center"/>
              <w:rPr>
                <w:rFonts w:hint="default" w:ascii="Times New Roman" w:hAnsi="Times New Roman" w:eastAsia="宋体" w:cs="Times New Roman"/>
                <w:color w:val="000000" w:themeColor="text1"/>
                <w:sz w:val="18"/>
                <w:szCs w:val="18"/>
                <w:lang w:eastAsia="zh-CN"/>
              </w:rPr>
            </w:pPr>
            <w:r>
              <w:rPr>
                <w:rFonts w:hint="default" w:ascii="Times New Roman" w:hAnsi="Times New Roman" w:eastAsia="宋体" w:cs="Times New Roman"/>
                <w:color w:val="000000" w:themeColor="text1"/>
                <w:sz w:val="18"/>
                <w:szCs w:val="18"/>
                <w:lang w:val="en-US" w:eastAsia="zh-CN"/>
              </w:rPr>
              <w:t>武义县加一镀膜厂（现武义加一电子科技有限公司）平衡车生产线项目</w:t>
            </w:r>
          </w:p>
        </w:tc>
        <w:tc>
          <w:tcPr>
            <w:tcW w:w="2821" w:type="dxa"/>
            <w:gridSpan w:val="4"/>
            <w:vAlign w:val="center"/>
          </w:tcPr>
          <w:p>
            <w:pPr>
              <w:pStyle w:val="27"/>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项目代码</w:t>
            </w:r>
          </w:p>
        </w:tc>
        <w:tc>
          <w:tcPr>
            <w:tcW w:w="1916" w:type="dxa"/>
            <w:vAlign w:val="center"/>
          </w:tcPr>
          <w:p>
            <w:pPr>
              <w:pStyle w:val="27"/>
              <w:jc w:val="center"/>
              <w:rPr>
                <w:rFonts w:hint="default" w:ascii="Times New Roman" w:hAnsi="Times New Roman" w:eastAsia="宋体" w:cs="Times New Roman"/>
                <w:color w:val="000000" w:themeColor="text1"/>
                <w:sz w:val="18"/>
                <w:szCs w:val="18"/>
                <w:lang w:val="en-US" w:eastAsia="zh-CN"/>
              </w:rPr>
            </w:pPr>
            <w:r>
              <w:rPr>
                <w:rFonts w:hint="default" w:ascii="Times New Roman" w:hAnsi="Times New Roman" w:eastAsia="宋体" w:cs="Times New Roman"/>
                <w:color w:val="000000" w:themeColor="text1"/>
                <w:sz w:val="18"/>
                <w:szCs w:val="18"/>
                <w:lang w:val="en-US" w:eastAsia="zh-CN"/>
              </w:rPr>
              <w:t>2018-330723-33-03-057488-000</w:t>
            </w:r>
          </w:p>
        </w:tc>
        <w:tc>
          <w:tcPr>
            <w:tcW w:w="1777" w:type="dxa"/>
            <w:gridSpan w:val="2"/>
            <w:vAlign w:val="center"/>
          </w:tcPr>
          <w:p>
            <w:pPr>
              <w:pStyle w:val="27"/>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建设地点</w:t>
            </w:r>
          </w:p>
        </w:tc>
        <w:tc>
          <w:tcPr>
            <w:tcW w:w="1958" w:type="dxa"/>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50" w:lineRule="auto"/>
              <w:jc w:val="both"/>
              <w:textAlignment w:val="auto"/>
              <w:rPr>
                <w:rFonts w:hint="default" w:ascii="Times New Roman" w:hAnsi="Times New Roman" w:eastAsia="宋体" w:cs="Times New Roman"/>
                <w:color w:val="000000" w:themeColor="text1"/>
                <w:sz w:val="18"/>
                <w:szCs w:val="18"/>
                <w:lang w:eastAsia="zh-CN"/>
              </w:rPr>
            </w:pPr>
            <w:r>
              <w:rPr>
                <w:rFonts w:hint="default" w:ascii="Times New Roman" w:hAnsi="Times New Roman" w:eastAsia="宋体" w:cs="Times New Roman"/>
                <w:color w:val="000000" w:themeColor="text1"/>
                <w:sz w:val="18"/>
                <w:szCs w:val="18"/>
                <w:lang w:val="en-US" w:eastAsia="zh-CN"/>
              </w:rPr>
              <w:t xml:space="preserve">武义县壶山街道黄龙工业区(浙江武义鹿湖工艺休闲有限公司内)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79" w:type="dxa"/>
            <w:vMerge w:val="continue"/>
            <w:tcBorders>
              <w:top w:val="nil"/>
            </w:tcBorders>
            <w:textDirection w:val="tbRl"/>
            <w:vAlign w:val="center"/>
          </w:tcPr>
          <w:p>
            <w:pPr>
              <w:jc w:val="center"/>
              <w:rPr>
                <w:rFonts w:hint="default" w:ascii="Times New Roman" w:hAnsi="Times New Roman" w:cs="Times New Roman"/>
                <w:color w:val="000000" w:themeColor="text1"/>
                <w:sz w:val="18"/>
                <w:szCs w:val="18"/>
              </w:rPr>
            </w:pPr>
          </w:p>
        </w:tc>
        <w:tc>
          <w:tcPr>
            <w:tcW w:w="2187" w:type="dxa"/>
            <w:gridSpan w:val="3"/>
            <w:vAlign w:val="center"/>
          </w:tcPr>
          <w:p>
            <w:pPr>
              <w:pStyle w:val="27"/>
              <w:jc w:val="center"/>
              <w:rPr>
                <w:rFonts w:hint="default" w:ascii="Times New Roman" w:hAnsi="Times New Roman" w:eastAsia="宋体" w:cs="Times New Roman"/>
                <w:color w:val="000000" w:themeColor="text1"/>
                <w:sz w:val="18"/>
                <w:szCs w:val="18"/>
                <w:lang w:val="en-US" w:eastAsia="zh-CN" w:bidi="zh-CN"/>
              </w:rPr>
            </w:pPr>
            <w:r>
              <w:rPr>
                <w:rFonts w:hint="default" w:ascii="Times New Roman" w:hAnsi="Times New Roman" w:eastAsia="宋体" w:cs="Times New Roman"/>
                <w:color w:val="000000" w:themeColor="text1"/>
                <w:sz w:val="18"/>
                <w:szCs w:val="18"/>
                <w:lang w:val="en-US" w:eastAsia="zh-CN" w:bidi="zh-CN"/>
              </w:rPr>
              <w:t>行业类别（分类管理名录）</w:t>
            </w:r>
          </w:p>
        </w:tc>
        <w:tc>
          <w:tcPr>
            <w:tcW w:w="3701" w:type="dxa"/>
            <w:gridSpan w:val="5"/>
            <w:vAlign w:val="center"/>
          </w:tcPr>
          <w:p>
            <w:pPr>
              <w:keepNext w:val="0"/>
              <w:keepLines w:val="0"/>
              <w:widowControl/>
              <w:suppressLineNumbers w:val="0"/>
              <w:jc w:val="center"/>
              <w:rPr>
                <w:rFonts w:hint="default" w:ascii="Times New Roman" w:hAnsi="Times New Roman" w:eastAsia="宋体" w:cs="Times New Roman"/>
                <w:color w:val="000000" w:themeColor="text1"/>
                <w:sz w:val="18"/>
                <w:szCs w:val="18"/>
                <w:lang w:val="en-US" w:eastAsia="zh-CN" w:bidi="zh-CN"/>
              </w:rPr>
            </w:pPr>
            <w:r>
              <w:rPr>
                <w:rFonts w:hint="eastAsia" w:ascii="Times New Roman" w:hAnsi="Times New Roman" w:eastAsia="宋体" w:cs="Times New Roman"/>
                <w:color w:val="000000" w:themeColor="text1"/>
                <w:sz w:val="18"/>
                <w:szCs w:val="18"/>
                <w:lang w:val="en-US" w:eastAsia="zh-CN" w:bidi="zh-CN"/>
              </w:rPr>
              <w:t xml:space="preserve">助动车制造 </w:t>
            </w:r>
            <w:r>
              <w:rPr>
                <w:rFonts w:hint="eastAsia" w:ascii="Times New Roman" w:hAnsi="Times New Roman" w:cs="Times New Roman"/>
                <w:color w:val="000000" w:themeColor="text1"/>
                <w:sz w:val="18"/>
                <w:szCs w:val="18"/>
                <w:lang w:val="en-US" w:eastAsia="zh-CN" w:bidi="zh-CN"/>
              </w:rPr>
              <w:t xml:space="preserve">  </w:t>
            </w:r>
            <w:r>
              <w:rPr>
                <w:rFonts w:hint="default" w:ascii="Times New Roman" w:hAnsi="Times New Roman" w:eastAsia="宋体" w:cs="Times New Roman"/>
                <w:color w:val="000000" w:themeColor="text1"/>
                <w:sz w:val="18"/>
                <w:szCs w:val="18"/>
                <w:lang w:val="en-US" w:eastAsia="zh-CN" w:bidi="zh-CN"/>
              </w:rPr>
              <w:t>C3770</w:t>
            </w:r>
          </w:p>
        </w:tc>
        <w:tc>
          <w:tcPr>
            <w:tcW w:w="2821" w:type="dxa"/>
            <w:gridSpan w:val="4"/>
            <w:vAlign w:val="center"/>
          </w:tcPr>
          <w:p>
            <w:pPr>
              <w:pStyle w:val="27"/>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建设性质</w:t>
            </w:r>
          </w:p>
        </w:tc>
        <w:tc>
          <w:tcPr>
            <w:tcW w:w="5651" w:type="dxa"/>
            <w:gridSpan w:val="7"/>
            <w:vAlign w:val="center"/>
          </w:tcPr>
          <w:p>
            <w:pPr>
              <w:pStyle w:val="27"/>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sym w:font="Wingdings 2" w:char="0052"/>
            </w:r>
            <w:r>
              <w:rPr>
                <w:rFonts w:hint="default" w:ascii="Times New Roman" w:hAnsi="Times New Roman" w:cs="Times New Roman"/>
                <w:color w:val="000000" w:themeColor="text1"/>
                <w:sz w:val="18"/>
                <w:szCs w:val="18"/>
              </w:rPr>
              <w:t>新建</w:t>
            </w:r>
            <w:r>
              <w:rPr>
                <w:rFonts w:hint="default" w:ascii="Times New Roman" w:hAnsi="Times New Roman" w:cs="Times New Roman"/>
                <w:color w:val="000000" w:themeColor="text1"/>
                <w:sz w:val="18"/>
                <w:szCs w:val="18"/>
              </w:rPr>
              <w:sym w:font="Wingdings 2" w:char="00A3"/>
            </w:r>
            <w:r>
              <w:rPr>
                <w:rFonts w:hint="default" w:ascii="Times New Roman" w:hAnsi="Times New Roman" w:cs="Times New Roman"/>
                <w:color w:val="000000" w:themeColor="text1"/>
                <w:sz w:val="18"/>
                <w:szCs w:val="18"/>
              </w:rPr>
              <w:t>改扩建</w:t>
            </w:r>
            <w:r>
              <w:rPr>
                <w:rFonts w:hint="default" w:ascii="Times New Roman" w:hAnsi="Times New Roman" w:cs="Times New Roman"/>
                <w:color w:val="000000" w:themeColor="text1"/>
                <w:sz w:val="18"/>
                <w:szCs w:val="18"/>
              </w:rPr>
              <w:sym w:font="Wingdings 2" w:char="00A3"/>
            </w:r>
            <w:r>
              <w:rPr>
                <w:rFonts w:hint="default" w:ascii="Times New Roman" w:hAnsi="Times New Roman" w:cs="Times New Roman"/>
                <w:color w:val="000000" w:themeColor="text1"/>
                <w:sz w:val="18"/>
                <w:szCs w:val="18"/>
              </w:rPr>
              <w:t>技术改造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1" w:hRule="atLeast"/>
          <w:jc w:val="center"/>
        </w:trPr>
        <w:tc>
          <w:tcPr>
            <w:tcW w:w="879" w:type="dxa"/>
            <w:vMerge w:val="continue"/>
            <w:tcBorders>
              <w:top w:val="nil"/>
            </w:tcBorders>
            <w:textDirection w:val="tbRl"/>
            <w:vAlign w:val="center"/>
          </w:tcPr>
          <w:p>
            <w:pPr>
              <w:jc w:val="center"/>
              <w:rPr>
                <w:rFonts w:hint="default" w:ascii="Times New Roman" w:hAnsi="Times New Roman" w:cs="Times New Roman"/>
                <w:color w:val="000000" w:themeColor="text1"/>
                <w:sz w:val="18"/>
                <w:szCs w:val="18"/>
              </w:rPr>
            </w:pPr>
          </w:p>
        </w:tc>
        <w:tc>
          <w:tcPr>
            <w:tcW w:w="2187" w:type="dxa"/>
            <w:gridSpan w:val="3"/>
            <w:vAlign w:val="center"/>
          </w:tcPr>
          <w:p>
            <w:pPr>
              <w:pStyle w:val="27"/>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设计生产能力</w:t>
            </w:r>
          </w:p>
        </w:tc>
        <w:tc>
          <w:tcPr>
            <w:tcW w:w="3701" w:type="dxa"/>
            <w:gridSpan w:val="5"/>
            <w:vAlign w:val="center"/>
          </w:tcPr>
          <w:p>
            <w:pPr>
              <w:pStyle w:val="27"/>
              <w:jc w:val="center"/>
              <w:rPr>
                <w:rFonts w:hint="default" w:ascii="Times New Roman" w:hAnsi="Times New Roman" w:eastAsia="宋体" w:cs="Times New Roman"/>
                <w:color w:val="000000" w:themeColor="text1"/>
                <w:sz w:val="18"/>
                <w:szCs w:val="18"/>
                <w:lang w:eastAsia="zh-CN"/>
              </w:rPr>
            </w:pPr>
            <w:r>
              <w:rPr>
                <w:rFonts w:hint="default" w:ascii="Times New Roman" w:hAnsi="Times New Roman" w:eastAsia="宋体" w:cs="Times New Roman"/>
                <w:color w:val="000000" w:themeColor="text1"/>
                <w:sz w:val="18"/>
                <w:szCs w:val="18"/>
                <w:lang w:val="en-US" w:eastAsia="zh-CN"/>
              </w:rPr>
              <w:t>年产 10 万台平衡车</w:t>
            </w:r>
          </w:p>
        </w:tc>
        <w:tc>
          <w:tcPr>
            <w:tcW w:w="2821" w:type="dxa"/>
            <w:gridSpan w:val="4"/>
            <w:vAlign w:val="center"/>
          </w:tcPr>
          <w:p>
            <w:pPr>
              <w:pStyle w:val="27"/>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实际生产能力</w:t>
            </w:r>
          </w:p>
        </w:tc>
        <w:tc>
          <w:tcPr>
            <w:tcW w:w="1916" w:type="dxa"/>
            <w:vAlign w:val="center"/>
          </w:tcPr>
          <w:p>
            <w:pPr>
              <w:pStyle w:val="27"/>
              <w:spacing w:line="269" w:lineRule="auto"/>
              <w:jc w:val="center"/>
              <w:rPr>
                <w:rFonts w:hint="default" w:ascii="Times New Roman" w:hAnsi="Times New Roman" w:eastAsia="宋体" w:cs="Times New Roman"/>
                <w:color w:val="000000" w:themeColor="text1"/>
                <w:sz w:val="18"/>
                <w:szCs w:val="18"/>
                <w:lang w:eastAsia="zh-CN"/>
              </w:rPr>
            </w:pPr>
            <w:r>
              <w:rPr>
                <w:rFonts w:hint="default" w:ascii="Times New Roman" w:hAnsi="Times New Roman" w:eastAsia="宋体" w:cs="Times New Roman"/>
                <w:color w:val="000000" w:themeColor="text1"/>
                <w:sz w:val="18"/>
                <w:szCs w:val="18"/>
                <w:lang w:val="en-US" w:eastAsia="zh-CN"/>
              </w:rPr>
              <w:t>年产 10 万台平衡车</w:t>
            </w:r>
          </w:p>
        </w:tc>
        <w:tc>
          <w:tcPr>
            <w:tcW w:w="1777" w:type="dxa"/>
            <w:gridSpan w:val="2"/>
            <w:vAlign w:val="center"/>
          </w:tcPr>
          <w:p>
            <w:pPr>
              <w:pStyle w:val="27"/>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环评单位</w:t>
            </w:r>
          </w:p>
        </w:tc>
        <w:tc>
          <w:tcPr>
            <w:tcW w:w="1958" w:type="dxa"/>
            <w:gridSpan w:val="4"/>
            <w:vAlign w:val="center"/>
          </w:tcPr>
          <w:p>
            <w:pPr>
              <w:pStyle w:val="27"/>
              <w:spacing w:line="268" w:lineRule="auto"/>
              <w:jc w:val="center"/>
              <w:rPr>
                <w:rFonts w:hint="default" w:ascii="Times New Roman" w:hAnsi="Times New Roman" w:eastAsia="宋体" w:cs="Times New Roman"/>
                <w:color w:val="000000" w:themeColor="text1"/>
                <w:sz w:val="18"/>
                <w:szCs w:val="18"/>
                <w:lang w:eastAsia="zh-CN"/>
              </w:rPr>
            </w:pPr>
            <w:r>
              <w:rPr>
                <w:rFonts w:hint="default" w:ascii="Times New Roman" w:hAnsi="Times New Roman" w:eastAsia="宋体" w:cs="Times New Roman"/>
                <w:color w:val="000000" w:themeColor="text1"/>
                <w:sz w:val="18"/>
                <w:szCs w:val="18"/>
                <w:lang w:val="en-US" w:eastAsia="zh-CN"/>
              </w:rPr>
              <w:t>浙江</w:t>
            </w:r>
            <w:r>
              <w:rPr>
                <w:rFonts w:hint="default" w:ascii="Times New Roman" w:hAnsi="Times New Roman" w:eastAsia="宋体" w:cs="Times New Roman"/>
                <w:color w:val="000000" w:themeColor="text1"/>
                <w:sz w:val="18"/>
                <w:szCs w:val="18"/>
                <w:lang w:eastAsia="zh-CN"/>
              </w:rPr>
              <w:t>碧扬环境工程技术有限公司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 w:hRule="atLeast"/>
          <w:jc w:val="center"/>
        </w:trPr>
        <w:tc>
          <w:tcPr>
            <w:tcW w:w="879" w:type="dxa"/>
            <w:vMerge w:val="continue"/>
            <w:tcBorders>
              <w:top w:val="nil"/>
            </w:tcBorders>
            <w:textDirection w:val="tbRl"/>
            <w:vAlign w:val="center"/>
          </w:tcPr>
          <w:p>
            <w:pPr>
              <w:jc w:val="center"/>
              <w:rPr>
                <w:rFonts w:hint="default" w:ascii="Times New Roman" w:hAnsi="Times New Roman" w:cs="Times New Roman"/>
                <w:color w:val="000000" w:themeColor="text1"/>
                <w:sz w:val="18"/>
                <w:szCs w:val="18"/>
              </w:rPr>
            </w:pPr>
          </w:p>
        </w:tc>
        <w:tc>
          <w:tcPr>
            <w:tcW w:w="2187" w:type="dxa"/>
            <w:gridSpan w:val="3"/>
            <w:vAlign w:val="center"/>
          </w:tcPr>
          <w:p>
            <w:pPr>
              <w:pStyle w:val="27"/>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环评文件审批机关</w:t>
            </w:r>
          </w:p>
        </w:tc>
        <w:tc>
          <w:tcPr>
            <w:tcW w:w="3701" w:type="dxa"/>
            <w:gridSpan w:val="5"/>
            <w:vAlign w:val="center"/>
          </w:tcPr>
          <w:p>
            <w:pPr>
              <w:pStyle w:val="27"/>
              <w:jc w:val="center"/>
              <w:rPr>
                <w:rFonts w:hint="default" w:ascii="Times New Roman" w:hAnsi="Times New Roman" w:eastAsia="宋体" w:cs="Times New Roman"/>
                <w:color w:val="000000" w:themeColor="text1"/>
                <w:sz w:val="18"/>
                <w:szCs w:val="18"/>
                <w:highlight w:val="none"/>
                <w:lang w:eastAsia="zh-CN"/>
              </w:rPr>
            </w:pPr>
            <w:r>
              <w:rPr>
                <w:rFonts w:hint="default" w:ascii="Times New Roman" w:hAnsi="Times New Roman" w:cs="Times New Roman"/>
                <w:color w:val="000000" w:themeColor="text1"/>
                <w:sz w:val="18"/>
                <w:szCs w:val="18"/>
                <w:highlight w:val="none"/>
                <w:lang w:eastAsia="zh-CN"/>
              </w:rPr>
              <w:t>金华市生态环境局</w:t>
            </w:r>
          </w:p>
        </w:tc>
        <w:tc>
          <w:tcPr>
            <w:tcW w:w="2821" w:type="dxa"/>
            <w:gridSpan w:val="4"/>
            <w:vAlign w:val="center"/>
          </w:tcPr>
          <w:p>
            <w:pPr>
              <w:pStyle w:val="27"/>
              <w:jc w:val="center"/>
              <w:rPr>
                <w:rFonts w:hint="default" w:ascii="Times New Roman" w:hAnsi="Times New Roman" w:cs="Times New Roman"/>
                <w:color w:val="000000" w:themeColor="text1"/>
                <w:sz w:val="18"/>
                <w:szCs w:val="18"/>
                <w:highlight w:val="none"/>
              </w:rPr>
            </w:pPr>
            <w:r>
              <w:rPr>
                <w:rFonts w:hint="default" w:ascii="Times New Roman" w:hAnsi="Times New Roman" w:cs="Times New Roman"/>
                <w:color w:val="000000" w:themeColor="text1"/>
                <w:sz w:val="18"/>
                <w:szCs w:val="18"/>
                <w:highlight w:val="none"/>
              </w:rPr>
              <w:t>审批文号</w:t>
            </w:r>
          </w:p>
        </w:tc>
        <w:tc>
          <w:tcPr>
            <w:tcW w:w="1916" w:type="dxa"/>
            <w:vAlign w:val="center"/>
          </w:tcPr>
          <w:p>
            <w:pPr>
              <w:pStyle w:val="27"/>
              <w:spacing w:line="269" w:lineRule="auto"/>
              <w:jc w:val="center"/>
              <w:rPr>
                <w:rFonts w:hint="default" w:ascii="Times New Roman" w:hAnsi="Times New Roman" w:cs="Times New Roman"/>
                <w:color w:val="000000" w:themeColor="text1"/>
                <w:sz w:val="18"/>
                <w:szCs w:val="18"/>
                <w:highlight w:val="none"/>
                <w:lang w:val="en-US" w:eastAsia="zh-CN"/>
              </w:rPr>
            </w:pPr>
            <w:r>
              <w:rPr>
                <w:rFonts w:hint="default" w:ascii="Times New Roman" w:hAnsi="Times New Roman" w:cs="Times New Roman"/>
                <w:color w:val="000000" w:themeColor="text1"/>
                <w:sz w:val="18"/>
                <w:szCs w:val="18"/>
                <w:highlight w:val="none"/>
                <w:lang w:val="en-US" w:eastAsia="zh-CN"/>
              </w:rPr>
              <w:t>金环建武</w:t>
            </w:r>
          </w:p>
          <w:p>
            <w:pPr>
              <w:pStyle w:val="27"/>
              <w:spacing w:line="269" w:lineRule="auto"/>
              <w:jc w:val="center"/>
              <w:rPr>
                <w:rFonts w:hint="default" w:ascii="Times New Roman" w:hAnsi="Times New Roman" w:cs="Times New Roman"/>
                <w:color w:val="000000" w:themeColor="text1"/>
                <w:sz w:val="18"/>
                <w:szCs w:val="18"/>
                <w:highlight w:val="none"/>
                <w:lang w:eastAsia="zh-CN"/>
              </w:rPr>
            </w:pPr>
            <w:r>
              <w:rPr>
                <w:rFonts w:hint="default" w:ascii="Times New Roman" w:hAnsi="Times New Roman" w:cs="Times New Roman"/>
                <w:color w:val="000000" w:themeColor="text1"/>
                <w:sz w:val="18"/>
                <w:szCs w:val="18"/>
                <w:highlight w:val="none"/>
                <w:lang w:val="en-US" w:eastAsia="zh-CN"/>
              </w:rPr>
              <w:t>〔20</w:t>
            </w:r>
            <w:r>
              <w:rPr>
                <w:rFonts w:hint="eastAsia" w:ascii="Times New Roman" w:hAnsi="Times New Roman" w:cs="Times New Roman"/>
                <w:color w:val="000000" w:themeColor="text1"/>
                <w:sz w:val="18"/>
                <w:szCs w:val="18"/>
                <w:highlight w:val="none"/>
                <w:lang w:val="en-US" w:eastAsia="zh-CN"/>
              </w:rPr>
              <w:t>19</w:t>
            </w:r>
            <w:r>
              <w:rPr>
                <w:rFonts w:hint="default" w:ascii="Times New Roman" w:hAnsi="Times New Roman" w:cs="Times New Roman"/>
                <w:color w:val="000000" w:themeColor="text1"/>
                <w:sz w:val="18"/>
                <w:szCs w:val="18"/>
                <w:highlight w:val="none"/>
                <w:lang w:val="en-US" w:eastAsia="zh-CN"/>
              </w:rPr>
              <w:t>〕</w:t>
            </w:r>
            <w:r>
              <w:rPr>
                <w:rFonts w:hint="eastAsia" w:ascii="Times New Roman" w:hAnsi="Times New Roman" w:cs="Times New Roman"/>
                <w:color w:val="000000" w:themeColor="text1"/>
                <w:sz w:val="18"/>
                <w:szCs w:val="18"/>
                <w:highlight w:val="none"/>
                <w:lang w:val="en-US" w:eastAsia="zh-CN"/>
              </w:rPr>
              <w:t>51</w:t>
            </w:r>
            <w:r>
              <w:rPr>
                <w:rFonts w:hint="default" w:ascii="Times New Roman" w:hAnsi="Times New Roman" w:cs="Times New Roman"/>
                <w:color w:val="000000" w:themeColor="text1"/>
                <w:sz w:val="18"/>
                <w:szCs w:val="18"/>
                <w:highlight w:val="none"/>
                <w:lang w:val="en-US" w:eastAsia="zh-CN"/>
              </w:rPr>
              <w:t>号</w:t>
            </w:r>
          </w:p>
        </w:tc>
        <w:tc>
          <w:tcPr>
            <w:tcW w:w="1777" w:type="dxa"/>
            <w:gridSpan w:val="2"/>
            <w:vAlign w:val="center"/>
          </w:tcPr>
          <w:p>
            <w:pPr>
              <w:pStyle w:val="27"/>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环评文件类型</w:t>
            </w:r>
          </w:p>
        </w:tc>
        <w:tc>
          <w:tcPr>
            <w:tcW w:w="1958" w:type="dxa"/>
            <w:gridSpan w:val="4"/>
            <w:vAlign w:val="center"/>
          </w:tcPr>
          <w:p>
            <w:pPr>
              <w:pStyle w:val="27"/>
              <w:jc w:val="center"/>
              <w:rPr>
                <w:rFonts w:hint="default" w:ascii="Times New Roman" w:hAnsi="Times New Roman" w:eastAsia="宋体" w:cs="Times New Roman"/>
                <w:color w:val="000000" w:themeColor="text1"/>
                <w:sz w:val="18"/>
                <w:szCs w:val="18"/>
                <w:lang w:eastAsia="zh-CN"/>
              </w:rPr>
            </w:pPr>
            <w:r>
              <w:rPr>
                <w:rFonts w:hint="eastAsia" w:ascii="Times New Roman" w:hAnsi="Times New Roman" w:cs="Times New Roman"/>
                <w:color w:val="000000" w:themeColor="text1"/>
                <w:sz w:val="18"/>
                <w:szCs w:val="18"/>
                <w:lang w:val="en-US" w:eastAsia="zh-CN"/>
              </w:rPr>
              <w:t>报告表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8" w:hRule="atLeast"/>
          <w:jc w:val="center"/>
        </w:trPr>
        <w:tc>
          <w:tcPr>
            <w:tcW w:w="879" w:type="dxa"/>
            <w:vMerge w:val="continue"/>
            <w:tcBorders>
              <w:top w:val="nil"/>
            </w:tcBorders>
            <w:textDirection w:val="tbRl"/>
            <w:vAlign w:val="center"/>
          </w:tcPr>
          <w:p>
            <w:pPr>
              <w:jc w:val="center"/>
              <w:rPr>
                <w:rFonts w:hint="default" w:ascii="Times New Roman" w:hAnsi="Times New Roman" w:cs="Times New Roman"/>
                <w:color w:val="000000" w:themeColor="text1"/>
                <w:sz w:val="18"/>
                <w:szCs w:val="18"/>
              </w:rPr>
            </w:pPr>
          </w:p>
        </w:tc>
        <w:tc>
          <w:tcPr>
            <w:tcW w:w="2187" w:type="dxa"/>
            <w:gridSpan w:val="3"/>
            <w:vAlign w:val="center"/>
          </w:tcPr>
          <w:p>
            <w:pPr>
              <w:pStyle w:val="27"/>
              <w:spacing w:line="225" w:lineRule="exact"/>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开工日期</w:t>
            </w:r>
          </w:p>
        </w:tc>
        <w:tc>
          <w:tcPr>
            <w:tcW w:w="3701" w:type="dxa"/>
            <w:gridSpan w:val="5"/>
            <w:vAlign w:val="center"/>
          </w:tcPr>
          <w:p>
            <w:pPr>
              <w:pStyle w:val="27"/>
              <w:spacing w:line="225" w:lineRule="exact"/>
              <w:jc w:val="center"/>
              <w:rPr>
                <w:rFonts w:hint="default" w:ascii="Times New Roman" w:hAnsi="Times New Roman" w:eastAsia="宋体" w:cs="Times New Roman"/>
                <w:color w:val="000000" w:themeColor="text1"/>
                <w:sz w:val="18"/>
                <w:szCs w:val="18"/>
                <w:highlight w:val="none"/>
                <w:lang w:val="en-US" w:eastAsia="zh-CN"/>
              </w:rPr>
            </w:pPr>
            <w:r>
              <w:rPr>
                <w:rFonts w:hint="eastAsia" w:ascii="Times New Roman" w:hAnsi="Times New Roman" w:cs="Times New Roman"/>
                <w:color w:val="000000" w:themeColor="text1"/>
                <w:sz w:val="18"/>
                <w:szCs w:val="18"/>
                <w:highlight w:val="none"/>
                <w:lang w:val="en-US" w:eastAsia="zh-CN"/>
              </w:rPr>
              <w:t>2021年06月</w:t>
            </w:r>
          </w:p>
        </w:tc>
        <w:tc>
          <w:tcPr>
            <w:tcW w:w="2821" w:type="dxa"/>
            <w:gridSpan w:val="4"/>
            <w:vAlign w:val="center"/>
          </w:tcPr>
          <w:p>
            <w:pPr>
              <w:pStyle w:val="27"/>
              <w:spacing w:line="225" w:lineRule="exact"/>
              <w:jc w:val="center"/>
              <w:rPr>
                <w:rFonts w:hint="default" w:ascii="Times New Roman" w:hAnsi="Times New Roman" w:cs="Times New Roman"/>
                <w:color w:val="000000" w:themeColor="text1"/>
                <w:sz w:val="18"/>
                <w:szCs w:val="18"/>
                <w:highlight w:val="none"/>
              </w:rPr>
            </w:pPr>
            <w:r>
              <w:rPr>
                <w:rFonts w:hint="default" w:ascii="Times New Roman" w:hAnsi="Times New Roman" w:cs="Times New Roman"/>
                <w:color w:val="000000" w:themeColor="text1"/>
                <w:sz w:val="18"/>
                <w:szCs w:val="18"/>
                <w:highlight w:val="none"/>
              </w:rPr>
              <w:t>竣工日期</w:t>
            </w:r>
          </w:p>
        </w:tc>
        <w:tc>
          <w:tcPr>
            <w:tcW w:w="1916" w:type="dxa"/>
            <w:vAlign w:val="center"/>
          </w:tcPr>
          <w:p>
            <w:pPr>
              <w:pStyle w:val="27"/>
              <w:spacing w:line="225" w:lineRule="exact"/>
              <w:jc w:val="center"/>
              <w:rPr>
                <w:rFonts w:hint="default" w:ascii="Times New Roman" w:hAnsi="Times New Roman" w:eastAsia="宋体" w:cs="Times New Roman"/>
                <w:color w:val="000000" w:themeColor="text1"/>
                <w:sz w:val="18"/>
                <w:szCs w:val="18"/>
                <w:highlight w:val="none"/>
                <w:lang w:val="en-US" w:eastAsia="zh-CN"/>
              </w:rPr>
            </w:pPr>
            <w:r>
              <w:rPr>
                <w:rFonts w:hint="eastAsia" w:ascii="Times New Roman" w:hAnsi="Times New Roman" w:cs="Times New Roman"/>
                <w:color w:val="000000" w:themeColor="text1"/>
                <w:sz w:val="18"/>
                <w:szCs w:val="18"/>
                <w:highlight w:val="none"/>
                <w:lang w:val="en-US" w:eastAsia="zh-CN"/>
              </w:rPr>
              <w:t>2022年 01月</w:t>
            </w:r>
          </w:p>
        </w:tc>
        <w:tc>
          <w:tcPr>
            <w:tcW w:w="1777" w:type="dxa"/>
            <w:gridSpan w:val="2"/>
            <w:vAlign w:val="center"/>
          </w:tcPr>
          <w:p>
            <w:pPr>
              <w:pStyle w:val="27"/>
              <w:spacing w:line="225" w:lineRule="exact"/>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排污许可证申领时间</w:t>
            </w:r>
          </w:p>
        </w:tc>
        <w:tc>
          <w:tcPr>
            <w:tcW w:w="1958" w:type="dxa"/>
            <w:gridSpan w:val="4"/>
            <w:vAlign w:val="center"/>
          </w:tcPr>
          <w:p>
            <w:pPr>
              <w:pStyle w:val="27"/>
              <w:jc w:val="center"/>
              <w:rPr>
                <w:rFonts w:hint="default" w:ascii="Times New Roman" w:hAnsi="Times New Roman" w:eastAsia="宋体" w:cs="Times New Roman"/>
                <w:color w:val="000000" w:themeColor="text1"/>
                <w:sz w:val="18"/>
                <w:szCs w:val="18"/>
                <w:lang w:val="en-US" w:eastAsia="zh-CN"/>
              </w:rPr>
            </w:pPr>
            <w:r>
              <w:rPr>
                <w:rFonts w:hint="eastAsia" w:ascii="Times New Roman" w:hAnsi="Times New Roman" w:cs="Times New Roman"/>
                <w:color w:val="000000" w:themeColor="text1"/>
                <w:sz w:val="18"/>
                <w:szCs w:val="18"/>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7" w:hRule="atLeast"/>
          <w:jc w:val="center"/>
        </w:trPr>
        <w:tc>
          <w:tcPr>
            <w:tcW w:w="879" w:type="dxa"/>
            <w:vMerge w:val="continue"/>
            <w:tcBorders>
              <w:top w:val="nil"/>
            </w:tcBorders>
            <w:textDirection w:val="tbRl"/>
            <w:vAlign w:val="center"/>
          </w:tcPr>
          <w:p>
            <w:pPr>
              <w:jc w:val="center"/>
              <w:rPr>
                <w:rFonts w:hint="default" w:ascii="Times New Roman" w:hAnsi="Times New Roman" w:cs="Times New Roman"/>
                <w:color w:val="000000" w:themeColor="text1"/>
                <w:sz w:val="18"/>
                <w:szCs w:val="18"/>
              </w:rPr>
            </w:pPr>
          </w:p>
        </w:tc>
        <w:tc>
          <w:tcPr>
            <w:tcW w:w="2187" w:type="dxa"/>
            <w:gridSpan w:val="3"/>
            <w:vAlign w:val="center"/>
          </w:tcPr>
          <w:p>
            <w:pPr>
              <w:pStyle w:val="27"/>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highlight w:val="none"/>
              </w:rPr>
              <w:t>环保设施设计单位</w:t>
            </w:r>
          </w:p>
        </w:tc>
        <w:tc>
          <w:tcPr>
            <w:tcW w:w="3701" w:type="dxa"/>
            <w:gridSpan w:val="5"/>
            <w:vAlign w:val="center"/>
          </w:tcPr>
          <w:p>
            <w:pPr>
              <w:pStyle w:val="27"/>
              <w:jc w:val="center"/>
              <w:rPr>
                <w:rFonts w:hint="default" w:ascii="Times New Roman" w:hAnsi="Times New Roman" w:cs="Times New Roman"/>
                <w:color w:val="000000" w:themeColor="text1"/>
                <w:sz w:val="18"/>
                <w:szCs w:val="18"/>
                <w:lang w:val="en-US"/>
              </w:rPr>
            </w:pPr>
            <w:r>
              <w:rPr>
                <w:rFonts w:hint="eastAsia" w:ascii="Times New Roman" w:hAnsi="Times New Roman" w:cs="Times New Roman"/>
                <w:color w:val="000000" w:themeColor="text1"/>
                <w:sz w:val="18"/>
                <w:szCs w:val="18"/>
                <w:lang w:val="en-US" w:eastAsia="zh-CN"/>
              </w:rPr>
              <w:t>金华净锐环保科技有限公司</w:t>
            </w:r>
          </w:p>
        </w:tc>
        <w:tc>
          <w:tcPr>
            <w:tcW w:w="2821" w:type="dxa"/>
            <w:gridSpan w:val="4"/>
            <w:vAlign w:val="center"/>
          </w:tcPr>
          <w:p>
            <w:pPr>
              <w:pStyle w:val="27"/>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环保设施施工单位</w:t>
            </w:r>
          </w:p>
        </w:tc>
        <w:tc>
          <w:tcPr>
            <w:tcW w:w="1916" w:type="dxa"/>
            <w:vAlign w:val="center"/>
          </w:tcPr>
          <w:p>
            <w:pPr>
              <w:pStyle w:val="27"/>
              <w:jc w:val="center"/>
              <w:rPr>
                <w:rFonts w:hint="default" w:ascii="Times New Roman" w:hAnsi="Times New Roman" w:cs="Times New Roman"/>
                <w:color w:val="000000" w:themeColor="text1"/>
                <w:sz w:val="18"/>
                <w:szCs w:val="18"/>
              </w:rPr>
            </w:pPr>
            <w:r>
              <w:rPr>
                <w:rFonts w:hint="eastAsia" w:ascii="Times New Roman" w:hAnsi="Times New Roman" w:cs="Times New Roman"/>
                <w:color w:val="000000" w:themeColor="text1"/>
                <w:sz w:val="18"/>
                <w:szCs w:val="18"/>
                <w:lang w:val="en-US" w:eastAsia="zh-CN"/>
              </w:rPr>
              <w:t>金华净锐环保科技有限公司</w:t>
            </w:r>
          </w:p>
        </w:tc>
        <w:tc>
          <w:tcPr>
            <w:tcW w:w="1777" w:type="dxa"/>
            <w:gridSpan w:val="2"/>
            <w:vAlign w:val="center"/>
          </w:tcPr>
          <w:p>
            <w:pPr>
              <w:pStyle w:val="27"/>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本工程排污许可证编号</w:t>
            </w:r>
          </w:p>
        </w:tc>
        <w:tc>
          <w:tcPr>
            <w:tcW w:w="1958" w:type="dxa"/>
            <w:gridSpan w:val="4"/>
            <w:vAlign w:val="center"/>
          </w:tcPr>
          <w:p>
            <w:pPr>
              <w:pStyle w:val="27"/>
              <w:jc w:val="center"/>
              <w:rPr>
                <w:rFonts w:hint="default" w:ascii="Times New Roman" w:hAnsi="Times New Roman" w:eastAsia="宋体" w:cs="Times New Roman"/>
                <w:color w:val="000000" w:themeColor="text1"/>
                <w:sz w:val="18"/>
                <w:szCs w:val="18"/>
                <w:lang w:val="en-US" w:eastAsia="zh-CN"/>
              </w:rPr>
            </w:pPr>
            <w:r>
              <w:rPr>
                <w:rFonts w:hint="eastAsia" w:ascii="Times New Roman" w:hAnsi="Times New Roman" w:cs="Times New Roman"/>
                <w:color w:val="000000" w:themeColor="text1"/>
                <w:sz w:val="18"/>
                <w:szCs w:val="18"/>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879" w:type="dxa"/>
            <w:vMerge w:val="continue"/>
            <w:tcBorders>
              <w:top w:val="nil"/>
            </w:tcBorders>
            <w:textDirection w:val="tbRl"/>
            <w:vAlign w:val="center"/>
          </w:tcPr>
          <w:p>
            <w:pPr>
              <w:jc w:val="center"/>
              <w:rPr>
                <w:rFonts w:hint="default" w:ascii="Times New Roman" w:hAnsi="Times New Roman" w:cs="Times New Roman"/>
                <w:color w:val="000000" w:themeColor="text1"/>
                <w:sz w:val="18"/>
                <w:szCs w:val="18"/>
              </w:rPr>
            </w:pPr>
          </w:p>
        </w:tc>
        <w:tc>
          <w:tcPr>
            <w:tcW w:w="2187" w:type="dxa"/>
            <w:gridSpan w:val="3"/>
            <w:vAlign w:val="center"/>
          </w:tcPr>
          <w:p>
            <w:pPr>
              <w:pStyle w:val="27"/>
              <w:spacing w:line="223" w:lineRule="exact"/>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验收单位</w:t>
            </w:r>
          </w:p>
        </w:tc>
        <w:tc>
          <w:tcPr>
            <w:tcW w:w="3701" w:type="dxa"/>
            <w:gridSpan w:val="5"/>
            <w:vAlign w:val="center"/>
          </w:tcPr>
          <w:p>
            <w:pPr>
              <w:pStyle w:val="27"/>
              <w:spacing w:line="223" w:lineRule="exact"/>
              <w:jc w:val="center"/>
              <w:rPr>
                <w:rFonts w:hint="default" w:ascii="Times New Roman" w:hAnsi="Times New Roman" w:cs="Times New Roman"/>
                <w:color w:val="000000" w:themeColor="text1"/>
                <w:sz w:val="18"/>
                <w:szCs w:val="18"/>
              </w:rPr>
            </w:pPr>
            <w:r>
              <w:rPr>
                <w:rFonts w:hint="default" w:ascii="Times New Roman" w:hAnsi="Times New Roman" w:eastAsia="宋体" w:cs="Times New Roman"/>
                <w:color w:val="000000" w:themeColor="text1"/>
                <w:sz w:val="18"/>
                <w:szCs w:val="18"/>
                <w:lang w:val="en-US" w:eastAsia="zh-CN"/>
              </w:rPr>
              <w:t>武义加一电子科技有限公司</w:t>
            </w:r>
          </w:p>
        </w:tc>
        <w:tc>
          <w:tcPr>
            <w:tcW w:w="2821" w:type="dxa"/>
            <w:gridSpan w:val="4"/>
            <w:vAlign w:val="center"/>
          </w:tcPr>
          <w:p>
            <w:pPr>
              <w:pStyle w:val="27"/>
              <w:spacing w:line="223" w:lineRule="exact"/>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环保设施监测单位</w:t>
            </w:r>
          </w:p>
        </w:tc>
        <w:tc>
          <w:tcPr>
            <w:tcW w:w="1916" w:type="dxa"/>
            <w:vAlign w:val="center"/>
          </w:tcPr>
          <w:p>
            <w:pPr>
              <w:pStyle w:val="27"/>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武义清源环保科技有限公司</w:t>
            </w:r>
          </w:p>
        </w:tc>
        <w:tc>
          <w:tcPr>
            <w:tcW w:w="1777" w:type="dxa"/>
            <w:gridSpan w:val="2"/>
            <w:vAlign w:val="center"/>
          </w:tcPr>
          <w:p>
            <w:pPr>
              <w:pStyle w:val="27"/>
              <w:spacing w:line="223" w:lineRule="exact"/>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验收监测时工况</w:t>
            </w:r>
          </w:p>
        </w:tc>
        <w:tc>
          <w:tcPr>
            <w:tcW w:w="1958" w:type="dxa"/>
            <w:gridSpan w:val="4"/>
            <w:vAlign w:val="center"/>
          </w:tcPr>
          <w:p>
            <w:pPr>
              <w:pStyle w:val="27"/>
              <w:spacing w:line="223" w:lineRule="exact"/>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3" w:hRule="atLeast"/>
          <w:jc w:val="center"/>
        </w:trPr>
        <w:tc>
          <w:tcPr>
            <w:tcW w:w="879" w:type="dxa"/>
            <w:vMerge w:val="continue"/>
            <w:tcBorders>
              <w:top w:val="nil"/>
            </w:tcBorders>
            <w:textDirection w:val="tbRl"/>
            <w:vAlign w:val="center"/>
          </w:tcPr>
          <w:p>
            <w:pPr>
              <w:jc w:val="center"/>
              <w:rPr>
                <w:rFonts w:hint="default" w:ascii="Times New Roman" w:hAnsi="Times New Roman" w:cs="Times New Roman"/>
                <w:color w:val="000000" w:themeColor="text1"/>
                <w:sz w:val="18"/>
                <w:szCs w:val="18"/>
              </w:rPr>
            </w:pPr>
          </w:p>
        </w:tc>
        <w:tc>
          <w:tcPr>
            <w:tcW w:w="2187" w:type="dxa"/>
            <w:gridSpan w:val="3"/>
            <w:vAlign w:val="center"/>
          </w:tcPr>
          <w:p>
            <w:pPr>
              <w:pStyle w:val="27"/>
              <w:spacing w:line="224" w:lineRule="exact"/>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投资总概算（万元）</w:t>
            </w:r>
          </w:p>
        </w:tc>
        <w:tc>
          <w:tcPr>
            <w:tcW w:w="3701" w:type="dxa"/>
            <w:gridSpan w:val="5"/>
            <w:vAlign w:val="center"/>
          </w:tcPr>
          <w:p>
            <w:pPr>
              <w:pStyle w:val="27"/>
              <w:spacing w:line="223" w:lineRule="exact"/>
              <w:jc w:val="center"/>
              <w:rPr>
                <w:rFonts w:hint="default" w:ascii="Times New Roman" w:hAnsi="Times New Roman" w:eastAsia="宋体" w:cs="Times New Roman"/>
                <w:color w:val="000000" w:themeColor="text1"/>
                <w:sz w:val="18"/>
                <w:szCs w:val="18"/>
                <w:lang w:val="en-US" w:eastAsia="zh-CN"/>
              </w:rPr>
            </w:pPr>
            <w:r>
              <w:rPr>
                <w:rFonts w:hint="eastAsia" w:ascii="Times New Roman" w:hAnsi="Times New Roman" w:cs="Times New Roman"/>
                <w:color w:val="000000" w:themeColor="text1"/>
                <w:sz w:val="18"/>
                <w:szCs w:val="18"/>
                <w:lang w:val="en-US" w:eastAsia="zh-CN"/>
              </w:rPr>
              <w:t>200</w:t>
            </w:r>
          </w:p>
        </w:tc>
        <w:tc>
          <w:tcPr>
            <w:tcW w:w="2821" w:type="dxa"/>
            <w:gridSpan w:val="4"/>
            <w:vAlign w:val="center"/>
          </w:tcPr>
          <w:p>
            <w:pPr>
              <w:pStyle w:val="27"/>
              <w:spacing w:line="224" w:lineRule="exact"/>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环保投资总概算（万元）</w:t>
            </w:r>
          </w:p>
        </w:tc>
        <w:tc>
          <w:tcPr>
            <w:tcW w:w="1916" w:type="dxa"/>
            <w:vAlign w:val="center"/>
          </w:tcPr>
          <w:p>
            <w:pPr>
              <w:pStyle w:val="27"/>
              <w:spacing w:line="223" w:lineRule="exact"/>
              <w:jc w:val="center"/>
              <w:rPr>
                <w:rFonts w:hint="default" w:ascii="Times New Roman" w:hAnsi="Times New Roman" w:eastAsia="宋体" w:cs="Times New Roman"/>
                <w:color w:val="000000" w:themeColor="text1"/>
                <w:sz w:val="18"/>
                <w:szCs w:val="18"/>
                <w:lang w:val="en-US" w:eastAsia="zh-CN"/>
              </w:rPr>
            </w:pPr>
            <w:r>
              <w:rPr>
                <w:rFonts w:hint="eastAsia" w:ascii="Times New Roman" w:hAnsi="Times New Roman" w:cs="Times New Roman"/>
                <w:color w:val="000000" w:themeColor="text1"/>
                <w:sz w:val="18"/>
                <w:szCs w:val="18"/>
                <w:lang w:val="en-US" w:eastAsia="zh-CN"/>
              </w:rPr>
              <w:t>40</w:t>
            </w:r>
          </w:p>
        </w:tc>
        <w:tc>
          <w:tcPr>
            <w:tcW w:w="1777" w:type="dxa"/>
            <w:gridSpan w:val="2"/>
            <w:vAlign w:val="center"/>
          </w:tcPr>
          <w:p>
            <w:pPr>
              <w:pStyle w:val="27"/>
              <w:spacing w:line="224" w:lineRule="exact"/>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所占比例（%）</w:t>
            </w:r>
          </w:p>
        </w:tc>
        <w:tc>
          <w:tcPr>
            <w:tcW w:w="1958" w:type="dxa"/>
            <w:gridSpan w:val="4"/>
            <w:vAlign w:val="center"/>
          </w:tcPr>
          <w:p>
            <w:pPr>
              <w:pStyle w:val="27"/>
              <w:spacing w:line="223" w:lineRule="exact"/>
              <w:jc w:val="center"/>
              <w:rPr>
                <w:rFonts w:hint="default" w:ascii="Times New Roman" w:hAnsi="Times New Roman" w:cs="Times New Roman"/>
                <w:color w:val="000000" w:themeColor="text1"/>
                <w:sz w:val="18"/>
                <w:szCs w:val="18"/>
                <w:lang w:val="en-US"/>
              </w:rPr>
            </w:pPr>
            <w:r>
              <w:rPr>
                <w:rFonts w:hint="eastAsia" w:ascii="Times New Roman" w:hAnsi="Times New Roman" w:cs="Times New Roman"/>
                <w:color w:val="000000" w:themeColor="text1"/>
                <w:sz w:val="18"/>
                <w:szCs w:val="18"/>
                <w:lang w:val="en-US" w:eastAsia="zh-CN"/>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879" w:type="dxa"/>
            <w:vMerge w:val="continue"/>
            <w:tcBorders>
              <w:top w:val="nil"/>
            </w:tcBorders>
            <w:textDirection w:val="tbRl"/>
            <w:vAlign w:val="center"/>
          </w:tcPr>
          <w:p>
            <w:pPr>
              <w:jc w:val="center"/>
              <w:rPr>
                <w:rFonts w:hint="default" w:ascii="Times New Roman" w:hAnsi="Times New Roman" w:cs="Times New Roman"/>
                <w:color w:val="000000" w:themeColor="text1"/>
                <w:sz w:val="18"/>
                <w:szCs w:val="18"/>
              </w:rPr>
            </w:pPr>
          </w:p>
        </w:tc>
        <w:tc>
          <w:tcPr>
            <w:tcW w:w="2187" w:type="dxa"/>
            <w:gridSpan w:val="3"/>
            <w:vAlign w:val="center"/>
          </w:tcPr>
          <w:p>
            <w:pPr>
              <w:pStyle w:val="27"/>
              <w:spacing w:line="223" w:lineRule="exact"/>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实际总投资（万元）</w:t>
            </w:r>
          </w:p>
        </w:tc>
        <w:tc>
          <w:tcPr>
            <w:tcW w:w="3701" w:type="dxa"/>
            <w:gridSpan w:val="5"/>
            <w:vAlign w:val="center"/>
          </w:tcPr>
          <w:p>
            <w:pPr>
              <w:pStyle w:val="27"/>
              <w:spacing w:line="223" w:lineRule="exact"/>
              <w:jc w:val="center"/>
              <w:rPr>
                <w:rFonts w:hint="default" w:ascii="Times New Roman" w:hAnsi="Times New Roman" w:eastAsia="宋体" w:cs="Times New Roman"/>
                <w:color w:val="000000" w:themeColor="text1"/>
                <w:sz w:val="18"/>
                <w:szCs w:val="18"/>
                <w:lang w:val="en-US" w:eastAsia="zh-CN" w:bidi="zh-CN"/>
              </w:rPr>
            </w:pPr>
            <w:r>
              <w:rPr>
                <w:rFonts w:hint="eastAsia" w:ascii="Times New Roman" w:hAnsi="Times New Roman" w:cs="Times New Roman"/>
                <w:color w:val="000000" w:themeColor="text1"/>
                <w:sz w:val="18"/>
                <w:szCs w:val="18"/>
                <w:lang w:val="en-US" w:eastAsia="zh-CN"/>
              </w:rPr>
              <w:t>220</w:t>
            </w:r>
          </w:p>
        </w:tc>
        <w:tc>
          <w:tcPr>
            <w:tcW w:w="2821" w:type="dxa"/>
            <w:gridSpan w:val="4"/>
            <w:vAlign w:val="center"/>
          </w:tcPr>
          <w:p>
            <w:pPr>
              <w:pStyle w:val="27"/>
              <w:spacing w:line="224" w:lineRule="exact"/>
              <w:jc w:val="center"/>
              <w:rPr>
                <w:rFonts w:hint="default" w:ascii="Times New Roman" w:hAnsi="Times New Roman" w:eastAsia="宋体" w:cs="Times New Roman"/>
                <w:color w:val="000000" w:themeColor="text1"/>
                <w:sz w:val="18"/>
                <w:szCs w:val="18"/>
                <w:lang w:val="zh-CN" w:eastAsia="zh-CN" w:bidi="zh-CN"/>
              </w:rPr>
            </w:pPr>
            <w:r>
              <w:rPr>
                <w:rFonts w:hint="default" w:ascii="Times New Roman" w:hAnsi="Times New Roman" w:cs="Times New Roman"/>
                <w:color w:val="000000" w:themeColor="text1"/>
                <w:sz w:val="18"/>
                <w:szCs w:val="18"/>
              </w:rPr>
              <w:t>环保投资总概算（万元）</w:t>
            </w:r>
          </w:p>
        </w:tc>
        <w:tc>
          <w:tcPr>
            <w:tcW w:w="1916" w:type="dxa"/>
            <w:vAlign w:val="center"/>
          </w:tcPr>
          <w:p>
            <w:pPr>
              <w:pStyle w:val="27"/>
              <w:spacing w:line="223" w:lineRule="exact"/>
              <w:jc w:val="center"/>
              <w:rPr>
                <w:rFonts w:hint="default" w:ascii="Times New Roman" w:hAnsi="Times New Roman" w:eastAsia="宋体" w:cs="Times New Roman"/>
                <w:color w:val="000000" w:themeColor="text1"/>
                <w:sz w:val="18"/>
                <w:szCs w:val="18"/>
                <w:lang w:val="en-US" w:eastAsia="zh-CN" w:bidi="zh-CN"/>
              </w:rPr>
            </w:pPr>
            <w:r>
              <w:rPr>
                <w:rFonts w:hint="eastAsia" w:ascii="Times New Roman" w:hAnsi="Times New Roman" w:cs="Times New Roman"/>
                <w:color w:val="000000" w:themeColor="text1"/>
                <w:sz w:val="18"/>
                <w:szCs w:val="18"/>
                <w:lang w:val="en-US" w:eastAsia="zh-CN"/>
              </w:rPr>
              <w:t>45</w:t>
            </w:r>
          </w:p>
        </w:tc>
        <w:tc>
          <w:tcPr>
            <w:tcW w:w="1777" w:type="dxa"/>
            <w:gridSpan w:val="2"/>
            <w:vAlign w:val="center"/>
          </w:tcPr>
          <w:p>
            <w:pPr>
              <w:pStyle w:val="27"/>
              <w:spacing w:line="224" w:lineRule="exact"/>
              <w:jc w:val="center"/>
              <w:rPr>
                <w:rFonts w:hint="default" w:ascii="Times New Roman" w:hAnsi="Times New Roman" w:eastAsia="宋体" w:cs="Times New Roman"/>
                <w:color w:val="000000" w:themeColor="text1"/>
                <w:sz w:val="18"/>
                <w:szCs w:val="18"/>
                <w:lang w:val="zh-CN" w:eastAsia="zh-CN" w:bidi="zh-CN"/>
              </w:rPr>
            </w:pPr>
            <w:r>
              <w:rPr>
                <w:rFonts w:hint="default" w:ascii="Times New Roman" w:hAnsi="Times New Roman" w:cs="Times New Roman"/>
                <w:color w:val="000000" w:themeColor="text1"/>
                <w:sz w:val="18"/>
                <w:szCs w:val="18"/>
              </w:rPr>
              <w:t>所占比例（%）</w:t>
            </w:r>
          </w:p>
        </w:tc>
        <w:tc>
          <w:tcPr>
            <w:tcW w:w="1958" w:type="dxa"/>
            <w:gridSpan w:val="4"/>
            <w:vAlign w:val="center"/>
          </w:tcPr>
          <w:p>
            <w:pPr>
              <w:pStyle w:val="27"/>
              <w:spacing w:line="223" w:lineRule="exact"/>
              <w:jc w:val="center"/>
              <w:rPr>
                <w:rFonts w:hint="default" w:ascii="Times New Roman" w:hAnsi="Times New Roman" w:eastAsia="宋体" w:cs="Times New Roman"/>
                <w:color w:val="000000" w:themeColor="text1"/>
                <w:sz w:val="18"/>
                <w:szCs w:val="18"/>
                <w:lang w:val="en-US" w:eastAsia="zh-CN" w:bidi="zh-CN"/>
              </w:rPr>
            </w:pPr>
            <w:r>
              <w:rPr>
                <w:rFonts w:hint="eastAsia" w:ascii="Times New Roman" w:hAnsi="Times New Roman" w:cs="Times New Roman"/>
                <w:color w:val="000000" w:themeColor="text1"/>
                <w:sz w:val="18"/>
                <w:szCs w:val="18"/>
                <w:lang w:val="en-US" w:eastAsia="zh-CN"/>
              </w:rPr>
              <w:t>20.5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879" w:type="dxa"/>
            <w:vMerge w:val="continue"/>
            <w:tcBorders>
              <w:top w:val="nil"/>
            </w:tcBorders>
            <w:textDirection w:val="tbRl"/>
            <w:vAlign w:val="center"/>
          </w:tcPr>
          <w:p>
            <w:pPr>
              <w:jc w:val="center"/>
              <w:rPr>
                <w:rFonts w:hint="default" w:ascii="Times New Roman" w:hAnsi="Times New Roman" w:cs="Times New Roman"/>
                <w:color w:val="000000" w:themeColor="text1"/>
                <w:sz w:val="18"/>
                <w:szCs w:val="18"/>
              </w:rPr>
            </w:pPr>
          </w:p>
        </w:tc>
        <w:tc>
          <w:tcPr>
            <w:tcW w:w="2187" w:type="dxa"/>
            <w:gridSpan w:val="3"/>
            <w:vAlign w:val="center"/>
          </w:tcPr>
          <w:p>
            <w:pPr>
              <w:pStyle w:val="27"/>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废水治理（万元）</w:t>
            </w:r>
          </w:p>
        </w:tc>
        <w:tc>
          <w:tcPr>
            <w:tcW w:w="737" w:type="dxa"/>
            <w:vAlign w:val="center"/>
          </w:tcPr>
          <w:p>
            <w:pPr>
              <w:pStyle w:val="27"/>
              <w:jc w:val="center"/>
              <w:rPr>
                <w:rFonts w:hint="default" w:ascii="Times New Roman" w:hAnsi="Times New Roman" w:eastAsia="宋体" w:cs="Times New Roman"/>
                <w:color w:val="000000" w:themeColor="text1"/>
                <w:sz w:val="18"/>
                <w:szCs w:val="18"/>
                <w:lang w:val="en-US" w:eastAsia="zh-CN"/>
              </w:rPr>
            </w:pPr>
            <w:r>
              <w:rPr>
                <w:rFonts w:hint="eastAsia" w:ascii="Times New Roman" w:hAnsi="Times New Roman" w:cs="Times New Roman"/>
                <w:color w:val="000000" w:themeColor="text1"/>
                <w:sz w:val="18"/>
                <w:szCs w:val="18"/>
                <w:lang w:val="en-US" w:eastAsia="zh-CN"/>
              </w:rPr>
              <w:t>11</w:t>
            </w:r>
          </w:p>
        </w:tc>
        <w:tc>
          <w:tcPr>
            <w:tcW w:w="1104" w:type="dxa"/>
            <w:vAlign w:val="center"/>
          </w:tcPr>
          <w:p>
            <w:pPr>
              <w:pStyle w:val="27"/>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废气治理</w:t>
            </w:r>
          </w:p>
          <w:p>
            <w:pPr>
              <w:pStyle w:val="27"/>
              <w:spacing w:line="225" w:lineRule="exact"/>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（万元）</w:t>
            </w:r>
          </w:p>
        </w:tc>
        <w:tc>
          <w:tcPr>
            <w:tcW w:w="916" w:type="dxa"/>
            <w:vAlign w:val="center"/>
          </w:tcPr>
          <w:p>
            <w:pPr>
              <w:pStyle w:val="27"/>
              <w:jc w:val="center"/>
              <w:rPr>
                <w:rFonts w:hint="default" w:ascii="Times New Roman" w:hAnsi="Times New Roman" w:eastAsia="宋体" w:cs="Times New Roman"/>
                <w:color w:val="000000" w:themeColor="text1"/>
                <w:sz w:val="18"/>
                <w:szCs w:val="18"/>
                <w:lang w:val="en-US" w:eastAsia="zh-CN"/>
              </w:rPr>
            </w:pPr>
            <w:r>
              <w:rPr>
                <w:rFonts w:hint="eastAsia" w:ascii="Times New Roman" w:hAnsi="Times New Roman" w:cs="Times New Roman"/>
                <w:color w:val="000000" w:themeColor="text1"/>
                <w:sz w:val="18"/>
                <w:szCs w:val="18"/>
                <w:lang w:val="en-US" w:eastAsia="zh-CN"/>
              </w:rPr>
              <w:t>28</w:t>
            </w:r>
          </w:p>
        </w:tc>
        <w:tc>
          <w:tcPr>
            <w:tcW w:w="944" w:type="dxa"/>
            <w:gridSpan w:val="2"/>
            <w:vAlign w:val="center"/>
          </w:tcPr>
          <w:p>
            <w:pPr>
              <w:pStyle w:val="27"/>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噪声治理</w:t>
            </w:r>
          </w:p>
          <w:p>
            <w:pPr>
              <w:pStyle w:val="27"/>
              <w:spacing w:line="225" w:lineRule="exact"/>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（万元）</w:t>
            </w:r>
          </w:p>
        </w:tc>
        <w:tc>
          <w:tcPr>
            <w:tcW w:w="797" w:type="dxa"/>
            <w:vAlign w:val="center"/>
          </w:tcPr>
          <w:p>
            <w:pPr>
              <w:pStyle w:val="27"/>
              <w:jc w:val="center"/>
              <w:rPr>
                <w:rFonts w:hint="default" w:ascii="Times New Roman" w:hAnsi="Times New Roman" w:eastAsia="宋体" w:cs="Times New Roman"/>
                <w:color w:val="000000" w:themeColor="text1"/>
                <w:sz w:val="18"/>
                <w:szCs w:val="18"/>
                <w:lang w:val="en-US" w:eastAsia="zh-CN"/>
              </w:rPr>
            </w:pPr>
            <w:r>
              <w:rPr>
                <w:rFonts w:hint="eastAsia" w:ascii="Times New Roman" w:hAnsi="Times New Roman" w:cs="Times New Roman"/>
                <w:color w:val="000000" w:themeColor="text1"/>
                <w:sz w:val="18"/>
                <w:szCs w:val="18"/>
                <w:lang w:val="en-US" w:eastAsia="zh-CN"/>
              </w:rPr>
              <w:t>4</w:t>
            </w:r>
          </w:p>
        </w:tc>
        <w:tc>
          <w:tcPr>
            <w:tcW w:w="2024" w:type="dxa"/>
            <w:gridSpan w:val="3"/>
            <w:vAlign w:val="center"/>
          </w:tcPr>
          <w:p>
            <w:pPr>
              <w:pStyle w:val="27"/>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固体废物治理（万元）</w:t>
            </w:r>
          </w:p>
        </w:tc>
        <w:tc>
          <w:tcPr>
            <w:tcW w:w="1916" w:type="dxa"/>
            <w:vAlign w:val="center"/>
          </w:tcPr>
          <w:p>
            <w:pPr>
              <w:pStyle w:val="27"/>
              <w:jc w:val="center"/>
              <w:rPr>
                <w:rFonts w:hint="default" w:ascii="Times New Roman" w:hAnsi="Times New Roman" w:eastAsia="宋体" w:cs="Times New Roman"/>
                <w:color w:val="000000" w:themeColor="text1"/>
                <w:sz w:val="18"/>
                <w:szCs w:val="18"/>
                <w:lang w:val="en-US" w:eastAsia="zh-CN"/>
              </w:rPr>
            </w:pPr>
            <w:r>
              <w:rPr>
                <w:rFonts w:hint="eastAsia" w:ascii="Times New Roman" w:hAnsi="Times New Roman" w:cs="Times New Roman"/>
                <w:color w:val="000000" w:themeColor="text1"/>
                <w:sz w:val="18"/>
                <w:szCs w:val="18"/>
                <w:lang w:val="en-US" w:eastAsia="zh-CN"/>
              </w:rPr>
              <w:t>2</w:t>
            </w:r>
          </w:p>
        </w:tc>
        <w:tc>
          <w:tcPr>
            <w:tcW w:w="1777" w:type="dxa"/>
            <w:gridSpan w:val="2"/>
            <w:vAlign w:val="center"/>
          </w:tcPr>
          <w:p>
            <w:pPr>
              <w:pStyle w:val="27"/>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绿化及生态（万元）</w:t>
            </w:r>
          </w:p>
        </w:tc>
        <w:tc>
          <w:tcPr>
            <w:tcW w:w="433" w:type="dxa"/>
            <w:vAlign w:val="center"/>
          </w:tcPr>
          <w:p>
            <w:pPr>
              <w:pStyle w:val="27"/>
              <w:jc w:val="center"/>
              <w:rPr>
                <w:rFonts w:hint="default" w:ascii="Times New Roman" w:hAnsi="Times New Roman" w:cs="Times New Roman"/>
                <w:color w:val="000000" w:themeColor="text1"/>
                <w:sz w:val="18"/>
                <w:szCs w:val="18"/>
                <w:lang w:val="en-US"/>
              </w:rPr>
            </w:pPr>
            <w:r>
              <w:rPr>
                <w:rFonts w:hint="default" w:ascii="Times New Roman" w:hAnsi="Times New Roman" w:cs="Times New Roman"/>
                <w:color w:val="000000" w:themeColor="text1"/>
                <w:sz w:val="18"/>
                <w:szCs w:val="18"/>
                <w:lang w:val="en-US"/>
              </w:rPr>
              <w:t>/</w:t>
            </w:r>
          </w:p>
        </w:tc>
        <w:tc>
          <w:tcPr>
            <w:tcW w:w="934" w:type="dxa"/>
            <w:gridSpan w:val="2"/>
            <w:vAlign w:val="center"/>
          </w:tcPr>
          <w:p>
            <w:pPr>
              <w:pStyle w:val="27"/>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其他</w:t>
            </w:r>
          </w:p>
          <w:p>
            <w:pPr>
              <w:pStyle w:val="27"/>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（万元）</w:t>
            </w:r>
          </w:p>
        </w:tc>
        <w:tc>
          <w:tcPr>
            <w:tcW w:w="591" w:type="dxa"/>
            <w:vAlign w:val="center"/>
          </w:tcPr>
          <w:p>
            <w:pPr>
              <w:pStyle w:val="27"/>
              <w:jc w:val="center"/>
              <w:rPr>
                <w:rFonts w:hint="default" w:ascii="Times New Roman" w:hAnsi="Times New Roman" w:cs="Times New Roman"/>
                <w:color w:val="000000" w:themeColor="text1"/>
                <w:sz w:val="18"/>
                <w:szCs w:val="18"/>
                <w:lang w:val="en-US"/>
              </w:rPr>
            </w:pPr>
            <w:r>
              <w:rPr>
                <w:rFonts w:hint="default" w:ascii="Times New Roman" w:hAnsi="Times New Roman" w:cs="Times New Roman"/>
                <w:color w:val="000000" w:themeColor="text1"/>
                <w:sz w:val="18"/>
                <w:szCs w:val="18"/>
                <w:lang w:val="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879" w:type="dxa"/>
            <w:vMerge w:val="continue"/>
            <w:tcBorders>
              <w:top w:val="nil"/>
            </w:tcBorders>
            <w:textDirection w:val="tbRl"/>
            <w:vAlign w:val="center"/>
          </w:tcPr>
          <w:p>
            <w:pPr>
              <w:jc w:val="center"/>
              <w:rPr>
                <w:rFonts w:hint="default" w:ascii="Times New Roman" w:hAnsi="Times New Roman" w:cs="Times New Roman"/>
                <w:color w:val="000000" w:themeColor="text1"/>
                <w:sz w:val="18"/>
                <w:szCs w:val="18"/>
              </w:rPr>
            </w:pPr>
          </w:p>
        </w:tc>
        <w:tc>
          <w:tcPr>
            <w:tcW w:w="2187" w:type="dxa"/>
            <w:gridSpan w:val="3"/>
            <w:vAlign w:val="center"/>
          </w:tcPr>
          <w:p>
            <w:pPr>
              <w:pStyle w:val="27"/>
              <w:spacing w:line="224" w:lineRule="exact"/>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新增废水处理设施能力</w:t>
            </w:r>
          </w:p>
        </w:tc>
        <w:tc>
          <w:tcPr>
            <w:tcW w:w="4498" w:type="dxa"/>
            <w:gridSpan w:val="6"/>
            <w:vAlign w:val="center"/>
          </w:tcPr>
          <w:p>
            <w:pPr>
              <w:pStyle w:val="27"/>
              <w:jc w:val="center"/>
              <w:rPr>
                <w:rFonts w:hint="default" w:ascii="Times New Roman" w:hAnsi="Times New Roman" w:cs="Times New Roman"/>
                <w:color w:val="000000" w:themeColor="text1"/>
                <w:sz w:val="18"/>
                <w:szCs w:val="18"/>
                <w:lang w:val="en-US"/>
              </w:rPr>
            </w:pPr>
            <w:r>
              <w:rPr>
                <w:rFonts w:hint="default" w:ascii="Times New Roman" w:hAnsi="Times New Roman" w:cs="Times New Roman"/>
                <w:color w:val="000000" w:themeColor="text1"/>
                <w:sz w:val="18"/>
                <w:szCs w:val="18"/>
                <w:lang w:val="en-US"/>
              </w:rPr>
              <w:t>/</w:t>
            </w:r>
          </w:p>
        </w:tc>
        <w:tc>
          <w:tcPr>
            <w:tcW w:w="2024" w:type="dxa"/>
            <w:gridSpan w:val="3"/>
            <w:vAlign w:val="center"/>
          </w:tcPr>
          <w:p>
            <w:pPr>
              <w:pStyle w:val="27"/>
              <w:spacing w:line="224" w:lineRule="exact"/>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新增废气处理设施能力</w:t>
            </w:r>
          </w:p>
        </w:tc>
        <w:tc>
          <w:tcPr>
            <w:tcW w:w="1916" w:type="dxa"/>
            <w:vAlign w:val="center"/>
          </w:tcPr>
          <w:p>
            <w:pPr>
              <w:pStyle w:val="27"/>
              <w:jc w:val="center"/>
              <w:rPr>
                <w:rFonts w:hint="default" w:ascii="Times New Roman" w:hAnsi="Times New Roman" w:cs="Times New Roman"/>
                <w:color w:val="000000" w:themeColor="text1"/>
                <w:sz w:val="18"/>
                <w:szCs w:val="18"/>
                <w:lang w:val="en-US"/>
              </w:rPr>
            </w:pPr>
            <w:r>
              <w:rPr>
                <w:rFonts w:hint="default" w:ascii="Times New Roman" w:hAnsi="Times New Roman" w:cs="Times New Roman"/>
                <w:color w:val="000000" w:themeColor="text1"/>
                <w:sz w:val="18"/>
                <w:szCs w:val="18"/>
                <w:lang w:val="en-US"/>
              </w:rPr>
              <w:t>/</w:t>
            </w:r>
          </w:p>
        </w:tc>
        <w:tc>
          <w:tcPr>
            <w:tcW w:w="1777" w:type="dxa"/>
            <w:gridSpan w:val="2"/>
            <w:vAlign w:val="center"/>
          </w:tcPr>
          <w:p>
            <w:pPr>
              <w:pStyle w:val="27"/>
              <w:spacing w:line="224" w:lineRule="exact"/>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年平均工作时</w:t>
            </w:r>
          </w:p>
        </w:tc>
        <w:tc>
          <w:tcPr>
            <w:tcW w:w="1958" w:type="dxa"/>
            <w:gridSpan w:val="4"/>
            <w:vAlign w:val="center"/>
          </w:tcPr>
          <w:p>
            <w:pPr>
              <w:pStyle w:val="27"/>
              <w:spacing w:line="224" w:lineRule="exact"/>
              <w:jc w:val="center"/>
              <w:rPr>
                <w:rFonts w:hint="default" w:ascii="Times New Roman" w:hAnsi="Times New Roman" w:eastAsia="宋体" w:cs="Times New Roman"/>
                <w:color w:val="000000" w:themeColor="text1"/>
                <w:sz w:val="18"/>
                <w:szCs w:val="18"/>
                <w:lang w:val="en-US" w:eastAsia="zh-CN"/>
              </w:rPr>
            </w:pPr>
            <w:r>
              <w:rPr>
                <w:rFonts w:hint="eastAsia" w:ascii="Times New Roman" w:hAnsi="Times New Roman" w:cs="Times New Roman"/>
                <w:color w:val="000000" w:themeColor="text1"/>
                <w:sz w:val="18"/>
                <w:szCs w:val="18"/>
                <w:lang w:val="en-US" w:eastAsia="zh-CN"/>
              </w:rPr>
              <w:t>2400h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879" w:type="dxa"/>
            <w:vAlign w:val="center"/>
          </w:tcPr>
          <w:p>
            <w:pPr>
              <w:pStyle w:val="27"/>
              <w:spacing w:line="225" w:lineRule="exact"/>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运营单位</w:t>
            </w:r>
          </w:p>
        </w:tc>
        <w:tc>
          <w:tcPr>
            <w:tcW w:w="4028" w:type="dxa"/>
            <w:gridSpan w:val="5"/>
            <w:vAlign w:val="center"/>
          </w:tcPr>
          <w:p>
            <w:pPr>
              <w:pStyle w:val="27"/>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lang w:val="en-US"/>
              </w:rPr>
              <w:t>/</w:t>
            </w:r>
          </w:p>
        </w:tc>
        <w:tc>
          <w:tcPr>
            <w:tcW w:w="4681" w:type="dxa"/>
            <w:gridSpan w:val="7"/>
            <w:vAlign w:val="center"/>
          </w:tcPr>
          <w:p>
            <w:pPr>
              <w:pStyle w:val="27"/>
              <w:spacing w:line="225" w:lineRule="exact"/>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运营单位社会统一信用代码（或组织机构代码）</w:t>
            </w:r>
          </w:p>
        </w:tc>
        <w:tc>
          <w:tcPr>
            <w:tcW w:w="1916" w:type="dxa"/>
            <w:vAlign w:val="center"/>
          </w:tcPr>
          <w:p>
            <w:pPr>
              <w:pStyle w:val="27"/>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lang w:val="en-US"/>
              </w:rPr>
              <w:t>/</w:t>
            </w:r>
          </w:p>
        </w:tc>
        <w:tc>
          <w:tcPr>
            <w:tcW w:w="1777" w:type="dxa"/>
            <w:gridSpan w:val="2"/>
            <w:vAlign w:val="center"/>
          </w:tcPr>
          <w:p>
            <w:pPr>
              <w:pStyle w:val="27"/>
              <w:spacing w:line="225" w:lineRule="exact"/>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验收时间</w:t>
            </w:r>
          </w:p>
        </w:tc>
        <w:tc>
          <w:tcPr>
            <w:tcW w:w="1958" w:type="dxa"/>
            <w:gridSpan w:val="4"/>
            <w:vAlign w:val="center"/>
          </w:tcPr>
          <w:p>
            <w:pPr>
              <w:pStyle w:val="2"/>
              <w:keepNext w:val="0"/>
              <w:keepLines w:val="0"/>
              <w:pageBreakBefore w:val="0"/>
              <w:widowControl w:val="0"/>
              <w:kinsoku/>
              <w:wordWrap/>
              <w:overflowPunct/>
              <w:topLinePunct w:val="0"/>
              <w:autoSpaceDE w:val="0"/>
              <w:autoSpaceDN w:val="0"/>
              <w:bidi w:val="0"/>
              <w:adjustRightInd/>
              <w:snapToGrid/>
              <w:spacing w:line="240" w:lineRule="auto"/>
              <w:ind w:left="0" w:leftChars="0" w:firstLine="360" w:firstLineChars="200"/>
              <w:jc w:val="both"/>
              <w:textAlignment w:val="auto"/>
              <w:rPr>
                <w:rFonts w:hint="eastAsia" w:ascii="Times New Roman" w:hAnsi="Times New Roman" w:eastAsia="宋体" w:cs="Times New Roman"/>
                <w:color w:val="000000" w:themeColor="text1"/>
                <w:sz w:val="18"/>
                <w:szCs w:val="18"/>
                <w:lang w:val="en-US" w:eastAsia="zh-CN" w:bidi="zh-CN"/>
              </w:rPr>
            </w:pPr>
            <w:r>
              <w:rPr>
                <w:rFonts w:hint="eastAsia" w:ascii="Times New Roman" w:hAnsi="Times New Roman" w:eastAsia="宋体" w:cs="Times New Roman"/>
                <w:color w:val="000000" w:themeColor="text1"/>
                <w:sz w:val="18"/>
                <w:szCs w:val="18"/>
                <w:lang w:val="en-US" w:eastAsia="zh-CN" w:bidi="zh-CN"/>
              </w:rPr>
              <w:t>2022.03.08</w:t>
            </w:r>
          </w:p>
          <w:p>
            <w:pPr>
              <w:pStyle w:val="3"/>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color w:val="000000" w:themeColor="text1"/>
                <w:lang w:val="en-US" w:eastAsia="zh-CN"/>
              </w:rPr>
            </w:pPr>
            <w:r>
              <w:rPr>
                <w:rFonts w:hint="eastAsia" w:ascii="Times New Roman" w:hAnsi="Times New Roman" w:eastAsia="宋体" w:cs="Times New Roman"/>
                <w:color w:val="000000" w:themeColor="text1"/>
                <w:sz w:val="18"/>
                <w:szCs w:val="18"/>
                <w:lang w:val="en-US" w:eastAsia="zh-CN" w:bidi="zh-CN"/>
              </w:rPr>
              <w:t>2022.03.09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8" w:hRule="atLeast"/>
          <w:jc w:val="center"/>
        </w:trPr>
        <w:tc>
          <w:tcPr>
            <w:tcW w:w="879" w:type="dxa"/>
            <w:vMerge w:val="restart"/>
            <w:vAlign w:val="center"/>
          </w:tcPr>
          <w:p>
            <w:pPr>
              <w:pStyle w:val="27"/>
              <w:spacing w:line="271" w:lineRule="auto"/>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pacing w:val="-9"/>
                <w:sz w:val="18"/>
                <w:szCs w:val="18"/>
              </w:rPr>
              <w:t>污染物排放达标与总量</w:t>
            </w:r>
            <w:r>
              <w:rPr>
                <w:rFonts w:hint="default" w:ascii="Times New Roman" w:hAnsi="Times New Roman" w:cs="Times New Roman"/>
                <w:color w:val="000000" w:themeColor="text1"/>
                <w:sz w:val="18"/>
                <w:szCs w:val="18"/>
              </w:rPr>
              <w:t>控制（</w:t>
            </w:r>
            <w:r>
              <w:rPr>
                <w:rFonts w:hint="default" w:ascii="Times New Roman" w:hAnsi="Times New Roman" w:cs="Times New Roman"/>
                <w:color w:val="000000" w:themeColor="text1"/>
                <w:spacing w:val="-17"/>
                <w:sz w:val="18"/>
                <w:szCs w:val="18"/>
              </w:rPr>
              <w:t>工</w:t>
            </w:r>
            <w:r>
              <w:rPr>
                <w:rFonts w:hint="default" w:ascii="Times New Roman" w:hAnsi="Times New Roman" w:cs="Times New Roman"/>
                <w:color w:val="000000" w:themeColor="text1"/>
                <w:sz w:val="18"/>
                <w:szCs w:val="18"/>
              </w:rPr>
              <w:t>业建设项目详填）</w:t>
            </w:r>
          </w:p>
        </w:tc>
        <w:tc>
          <w:tcPr>
            <w:tcW w:w="2187" w:type="dxa"/>
            <w:gridSpan w:val="3"/>
            <w:vAlign w:val="center"/>
          </w:tcPr>
          <w:p>
            <w:pPr>
              <w:pStyle w:val="27"/>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污染物</w:t>
            </w:r>
          </w:p>
        </w:tc>
        <w:tc>
          <w:tcPr>
            <w:tcW w:w="737" w:type="dxa"/>
            <w:vAlign w:val="center"/>
          </w:tcPr>
          <w:p>
            <w:pPr>
              <w:pStyle w:val="27"/>
              <w:spacing w:line="271" w:lineRule="auto"/>
              <w:ind w:firstLine="45"/>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原有排放量(1)</w:t>
            </w:r>
          </w:p>
        </w:tc>
        <w:tc>
          <w:tcPr>
            <w:tcW w:w="1104" w:type="dxa"/>
            <w:vAlign w:val="center"/>
          </w:tcPr>
          <w:p>
            <w:pPr>
              <w:pStyle w:val="27"/>
              <w:spacing w:line="271" w:lineRule="auto"/>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本期工程实际排放浓度(2)</w:t>
            </w:r>
          </w:p>
        </w:tc>
        <w:tc>
          <w:tcPr>
            <w:tcW w:w="1016" w:type="dxa"/>
            <w:gridSpan w:val="2"/>
            <w:vAlign w:val="center"/>
          </w:tcPr>
          <w:p>
            <w:pPr>
              <w:pStyle w:val="27"/>
              <w:spacing w:line="271" w:lineRule="auto"/>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本期工程允许排放浓度(3)</w:t>
            </w:r>
          </w:p>
        </w:tc>
        <w:tc>
          <w:tcPr>
            <w:tcW w:w="844" w:type="dxa"/>
            <w:vAlign w:val="center"/>
          </w:tcPr>
          <w:p>
            <w:pPr>
              <w:pStyle w:val="27"/>
              <w:spacing w:line="271" w:lineRule="auto"/>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本期工程产生量(4)</w:t>
            </w:r>
          </w:p>
        </w:tc>
        <w:tc>
          <w:tcPr>
            <w:tcW w:w="894" w:type="dxa"/>
            <w:gridSpan w:val="2"/>
            <w:vAlign w:val="center"/>
          </w:tcPr>
          <w:p>
            <w:pPr>
              <w:pStyle w:val="27"/>
              <w:spacing w:line="271" w:lineRule="auto"/>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本期工程自身削减量(5)</w:t>
            </w:r>
          </w:p>
        </w:tc>
        <w:tc>
          <w:tcPr>
            <w:tcW w:w="847" w:type="dxa"/>
            <w:vAlign w:val="center"/>
          </w:tcPr>
          <w:p>
            <w:pPr>
              <w:pStyle w:val="27"/>
              <w:spacing w:line="271" w:lineRule="auto"/>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本期工程实际排放量(6)</w:t>
            </w:r>
          </w:p>
        </w:tc>
        <w:tc>
          <w:tcPr>
            <w:tcW w:w="1080" w:type="dxa"/>
            <w:vAlign w:val="center"/>
          </w:tcPr>
          <w:p>
            <w:pPr>
              <w:pStyle w:val="27"/>
              <w:spacing w:line="271" w:lineRule="auto"/>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本期工程环评核定排放总量(7)</w:t>
            </w:r>
          </w:p>
        </w:tc>
        <w:tc>
          <w:tcPr>
            <w:tcW w:w="1916" w:type="dxa"/>
            <w:vAlign w:val="center"/>
          </w:tcPr>
          <w:p>
            <w:pPr>
              <w:pStyle w:val="27"/>
              <w:spacing w:line="272" w:lineRule="auto"/>
              <w:ind w:left="136" w:hanging="136"/>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本期工程“以新带老”削减量(8)</w:t>
            </w:r>
          </w:p>
        </w:tc>
        <w:tc>
          <w:tcPr>
            <w:tcW w:w="839" w:type="dxa"/>
            <w:vAlign w:val="center"/>
          </w:tcPr>
          <w:p>
            <w:pPr>
              <w:pStyle w:val="27"/>
              <w:spacing w:line="271" w:lineRule="auto"/>
              <w:ind w:hanging="46"/>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全厂实际排放总量(9)</w:t>
            </w:r>
          </w:p>
        </w:tc>
        <w:tc>
          <w:tcPr>
            <w:tcW w:w="938" w:type="dxa"/>
            <w:vAlign w:val="center"/>
          </w:tcPr>
          <w:p>
            <w:pPr>
              <w:pStyle w:val="27"/>
              <w:spacing w:line="271" w:lineRule="auto"/>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全厂核定排放总量(10)</w:t>
            </w:r>
          </w:p>
        </w:tc>
        <w:tc>
          <w:tcPr>
            <w:tcW w:w="947" w:type="dxa"/>
            <w:gridSpan w:val="2"/>
            <w:vAlign w:val="center"/>
          </w:tcPr>
          <w:p>
            <w:pPr>
              <w:pStyle w:val="27"/>
              <w:spacing w:line="271" w:lineRule="auto"/>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区域平衡替代削减量(11)</w:t>
            </w:r>
          </w:p>
        </w:tc>
        <w:tc>
          <w:tcPr>
            <w:tcW w:w="1011" w:type="dxa"/>
            <w:gridSpan w:val="2"/>
            <w:vAlign w:val="center"/>
          </w:tcPr>
          <w:p>
            <w:pPr>
              <w:pStyle w:val="27"/>
              <w:spacing w:line="271" w:lineRule="auto"/>
              <w:ind w:hanging="89"/>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排放增减量(12)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 w:hRule="atLeast"/>
          <w:jc w:val="center"/>
        </w:trPr>
        <w:tc>
          <w:tcPr>
            <w:tcW w:w="879" w:type="dxa"/>
            <w:vMerge w:val="continue"/>
            <w:vAlign w:val="center"/>
          </w:tcPr>
          <w:p>
            <w:pPr>
              <w:jc w:val="center"/>
              <w:rPr>
                <w:rFonts w:hint="default" w:ascii="Times New Roman" w:hAnsi="Times New Roman" w:cs="Times New Roman"/>
                <w:color w:val="000000" w:themeColor="text1"/>
                <w:sz w:val="18"/>
                <w:szCs w:val="18"/>
              </w:rPr>
            </w:pPr>
          </w:p>
        </w:tc>
        <w:tc>
          <w:tcPr>
            <w:tcW w:w="2187" w:type="dxa"/>
            <w:gridSpan w:val="3"/>
            <w:vAlign w:val="center"/>
          </w:tcPr>
          <w:p>
            <w:pPr>
              <w:pStyle w:val="27"/>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废水量</w:t>
            </w:r>
          </w:p>
        </w:tc>
        <w:tc>
          <w:tcPr>
            <w:tcW w:w="737" w:type="dxa"/>
            <w:vAlign w:val="center"/>
          </w:tcPr>
          <w:p>
            <w:pPr>
              <w:pStyle w:val="27"/>
              <w:jc w:val="center"/>
              <w:rPr>
                <w:rFonts w:hint="default" w:ascii="Times New Roman" w:hAnsi="Times New Roman" w:cs="Times New Roman"/>
                <w:color w:val="000000" w:themeColor="text1"/>
                <w:sz w:val="18"/>
                <w:szCs w:val="18"/>
              </w:rPr>
            </w:pPr>
          </w:p>
        </w:tc>
        <w:tc>
          <w:tcPr>
            <w:tcW w:w="1104" w:type="dxa"/>
            <w:vAlign w:val="center"/>
          </w:tcPr>
          <w:p>
            <w:pPr>
              <w:pStyle w:val="27"/>
              <w:jc w:val="center"/>
              <w:rPr>
                <w:rFonts w:hint="default" w:ascii="Times New Roman" w:hAnsi="Times New Roman" w:cs="Times New Roman"/>
                <w:color w:val="000000" w:themeColor="text1"/>
                <w:sz w:val="18"/>
                <w:szCs w:val="18"/>
                <w:lang w:val="en-US"/>
              </w:rPr>
            </w:pPr>
          </w:p>
        </w:tc>
        <w:tc>
          <w:tcPr>
            <w:tcW w:w="1016" w:type="dxa"/>
            <w:gridSpan w:val="2"/>
            <w:vAlign w:val="center"/>
          </w:tcPr>
          <w:p>
            <w:pPr>
              <w:pStyle w:val="27"/>
              <w:jc w:val="center"/>
              <w:rPr>
                <w:rFonts w:hint="default" w:ascii="Times New Roman" w:hAnsi="Times New Roman" w:cs="Times New Roman"/>
                <w:color w:val="000000" w:themeColor="text1"/>
                <w:sz w:val="18"/>
                <w:szCs w:val="18"/>
                <w:lang w:val="en-US"/>
              </w:rPr>
            </w:pPr>
          </w:p>
        </w:tc>
        <w:tc>
          <w:tcPr>
            <w:tcW w:w="844" w:type="dxa"/>
            <w:vAlign w:val="center"/>
          </w:tcPr>
          <w:p>
            <w:pPr>
              <w:pStyle w:val="27"/>
              <w:jc w:val="center"/>
              <w:rPr>
                <w:rFonts w:hint="default" w:ascii="Times New Roman" w:hAnsi="Times New Roman" w:cs="Times New Roman"/>
                <w:color w:val="000000" w:themeColor="text1"/>
                <w:sz w:val="18"/>
                <w:szCs w:val="18"/>
              </w:rPr>
            </w:pPr>
          </w:p>
        </w:tc>
        <w:tc>
          <w:tcPr>
            <w:tcW w:w="894" w:type="dxa"/>
            <w:gridSpan w:val="2"/>
            <w:vAlign w:val="center"/>
          </w:tcPr>
          <w:p>
            <w:pPr>
              <w:pStyle w:val="27"/>
              <w:jc w:val="center"/>
              <w:rPr>
                <w:rFonts w:hint="default" w:ascii="Times New Roman" w:hAnsi="Times New Roman" w:cs="Times New Roman"/>
                <w:color w:val="000000" w:themeColor="text1"/>
                <w:sz w:val="18"/>
                <w:szCs w:val="18"/>
              </w:rPr>
            </w:pPr>
          </w:p>
        </w:tc>
        <w:tc>
          <w:tcPr>
            <w:tcW w:w="847" w:type="dxa"/>
            <w:vAlign w:val="center"/>
          </w:tcPr>
          <w:p>
            <w:pPr>
              <w:pStyle w:val="27"/>
              <w:jc w:val="center"/>
              <w:rPr>
                <w:rFonts w:hint="default" w:ascii="Times New Roman" w:hAnsi="Times New Roman" w:cs="Times New Roman"/>
                <w:color w:val="000000" w:themeColor="text1"/>
                <w:sz w:val="18"/>
                <w:szCs w:val="18"/>
                <w:lang w:val="en-US"/>
              </w:rPr>
            </w:pPr>
          </w:p>
        </w:tc>
        <w:tc>
          <w:tcPr>
            <w:tcW w:w="1080" w:type="dxa"/>
            <w:vAlign w:val="center"/>
          </w:tcPr>
          <w:p>
            <w:pPr>
              <w:jc w:val="center"/>
              <w:rPr>
                <w:rFonts w:hint="default" w:ascii="Times New Roman" w:hAnsi="Times New Roman" w:cs="Times New Roman"/>
                <w:color w:val="000000" w:themeColor="text1"/>
                <w:sz w:val="18"/>
                <w:szCs w:val="18"/>
                <w:lang w:val="en-US"/>
              </w:rPr>
            </w:pPr>
          </w:p>
        </w:tc>
        <w:tc>
          <w:tcPr>
            <w:tcW w:w="1916" w:type="dxa"/>
            <w:vAlign w:val="center"/>
          </w:tcPr>
          <w:p>
            <w:pPr>
              <w:pStyle w:val="27"/>
              <w:jc w:val="center"/>
              <w:rPr>
                <w:rFonts w:hint="default" w:ascii="Times New Roman" w:hAnsi="Times New Roman" w:cs="Times New Roman"/>
                <w:color w:val="000000" w:themeColor="text1"/>
                <w:sz w:val="18"/>
                <w:szCs w:val="18"/>
              </w:rPr>
            </w:pPr>
          </w:p>
        </w:tc>
        <w:tc>
          <w:tcPr>
            <w:tcW w:w="839" w:type="dxa"/>
            <w:vAlign w:val="center"/>
          </w:tcPr>
          <w:p>
            <w:pPr>
              <w:pStyle w:val="27"/>
              <w:jc w:val="center"/>
              <w:rPr>
                <w:rFonts w:hint="default" w:ascii="Times New Roman" w:hAnsi="Times New Roman" w:cs="Times New Roman"/>
                <w:color w:val="000000" w:themeColor="text1"/>
                <w:sz w:val="18"/>
                <w:szCs w:val="18"/>
                <w:lang w:val="en-US"/>
              </w:rPr>
            </w:pPr>
          </w:p>
        </w:tc>
        <w:tc>
          <w:tcPr>
            <w:tcW w:w="938" w:type="dxa"/>
            <w:vAlign w:val="center"/>
          </w:tcPr>
          <w:p>
            <w:pPr>
              <w:pStyle w:val="27"/>
              <w:jc w:val="center"/>
              <w:rPr>
                <w:rFonts w:hint="default" w:ascii="Times New Roman" w:hAnsi="Times New Roman" w:cs="Times New Roman"/>
                <w:color w:val="000000" w:themeColor="text1"/>
                <w:sz w:val="18"/>
                <w:szCs w:val="18"/>
              </w:rPr>
            </w:pPr>
          </w:p>
        </w:tc>
        <w:tc>
          <w:tcPr>
            <w:tcW w:w="947" w:type="dxa"/>
            <w:gridSpan w:val="2"/>
            <w:vAlign w:val="center"/>
          </w:tcPr>
          <w:p>
            <w:pPr>
              <w:pStyle w:val="27"/>
              <w:jc w:val="center"/>
              <w:rPr>
                <w:rFonts w:hint="default" w:ascii="Times New Roman" w:hAnsi="Times New Roman" w:cs="Times New Roman"/>
                <w:color w:val="000000" w:themeColor="text1"/>
                <w:sz w:val="18"/>
                <w:szCs w:val="18"/>
              </w:rPr>
            </w:pPr>
          </w:p>
        </w:tc>
        <w:tc>
          <w:tcPr>
            <w:tcW w:w="1011" w:type="dxa"/>
            <w:gridSpan w:val="2"/>
            <w:vAlign w:val="center"/>
          </w:tcPr>
          <w:p>
            <w:pPr>
              <w:pStyle w:val="27"/>
              <w:jc w:val="center"/>
              <w:rPr>
                <w:rFonts w:hint="default" w:ascii="Times New Roman" w:hAnsi="Times New Roman" w:cs="Times New Roman"/>
                <w:color w:val="000000" w:themeColor="text1"/>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879" w:type="dxa"/>
            <w:vMerge w:val="continue"/>
            <w:vAlign w:val="center"/>
          </w:tcPr>
          <w:p>
            <w:pPr>
              <w:jc w:val="center"/>
              <w:rPr>
                <w:rFonts w:hint="default" w:ascii="Times New Roman" w:hAnsi="Times New Roman" w:cs="Times New Roman"/>
                <w:color w:val="000000" w:themeColor="text1"/>
                <w:sz w:val="18"/>
                <w:szCs w:val="18"/>
              </w:rPr>
            </w:pPr>
          </w:p>
        </w:tc>
        <w:tc>
          <w:tcPr>
            <w:tcW w:w="2187" w:type="dxa"/>
            <w:gridSpan w:val="3"/>
            <w:vAlign w:val="center"/>
          </w:tcPr>
          <w:p>
            <w:pPr>
              <w:pStyle w:val="27"/>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化学需氧量</w:t>
            </w:r>
          </w:p>
        </w:tc>
        <w:tc>
          <w:tcPr>
            <w:tcW w:w="737" w:type="dxa"/>
            <w:vAlign w:val="center"/>
          </w:tcPr>
          <w:p>
            <w:pPr>
              <w:pStyle w:val="27"/>
              <w:jc w:val="center"/>
              <w:rPr>
                <w:rFonts w:hint="default" w:ascii="Times New Roman" w:hAnsi="Times New Roman" w:cs="Times New Roman"/>
                <w:color w:val="000000" w:themeColor="text1"/>
                <w:sz w:val="18"/>
                <w:szCs w:val="18"/>
              </w:rPr>
            </w:pPr>
          </w:p>
        </w:tc>
        <w:tc>
          <w:tcPr>
            <w:tcW w:w="1104" w:type="dxa"/>
            <w:vAlign w:val="center"/>
          </w:tcPr>
          <w:p>
            <w:pPr>
              <w:pStyle w:val="27"/>
              <w:jc w:val="center"/>
              <w:rPr>
                <w:rFonts w:hint="default" w:ascii="Times New Roman" w:hAnsi="Times New Roman" w:eastAsia="宋体" w:cs="Times New Roman"/>
                <w:color w:val="000000" w:themeColor="text1"/>
                <w:sz w:val="18"/>
                <w:szCs w:val="18"/>
                <w:lang w:val="en-US" w:eastAsia="zh-CN"/>
              </w:rPr>
            </w:pPr>
            <w:r>
              <w:rPr>
                <w:rFonts w:hint="eastAsia" w:ascii="Times New Roman" w:hAnsi="Times New Roman" w:cs="Times New Roman"/>
                <w:color w:val="000000" w:themeColor="text1"/>
                <w:sz w:val="18"/>
                <w:szCs w:val="18"/>
                <w:lang w:val="en-US" w:eastAsia="zh-CN"/>
              </w:rPr>
              <w:t>341</w:t>
            </w:r>
          </w:p>
        </w:tc>
        <w:tc>
          <w:tcPr>
            <w:tcW w:w="1016" w:type="dxa"/>
            <w:gridSpan w:val="2"/>
            <w:vAlign w:val="center"/>
          </w:tcPr>
          <w:p>
            <w:pPr>
              <w:pStyle w:val="27"/>
              <w:jc w:val="center"/>
              <w:rPr>
                <w:rFonts w:hint="default" w:ascii="Times New Roman" w:hAnsi="Times New Roman" w:cs="Times New Roman"/>
                <w:color w:val="000000" w:themeColor="text1"/>
                <w:sz w:val="18"/>
                <w:szCs w:val="18"/>
                <w:lang w:val="en-US"/>
              </w:rPr>
            </w:pPr>
            <w:r>
              <w:rPr>
                <w:rFonts w:hint="default" w:ascii="Times New Roman" w:hAnsi="Times New Roman" w:cs="Times New Roman"/>
                <w:color w:val="000000" w:themeColor="text1"/>
                <w:sz w:val="18"/>
                <w:szCs w:val="18"/>
                <w:lang w:val="en-US"/>
              </w:rPr>
              <w:t>≤500</w:t>
            </w:r>
          </w:p>
        </w:tc>
        <w:tc>
          <w:tcPr>
            <w:tcW w:w="844" w:type="dxa"/>
            <w:vAlign w:val="center"/>
          </w:tcPr>
          <w:p>
            <w:pPr>
              <w:pStyle w:val="27"/>
              <w:jc w:val="center"/>
              <w:rPr>
                <w:rFonts w:hint="default" w:ascii="Times New Roman" w:hAnsi="Times New Roman" w:cs="Times New Roman"/>
                <w:color w:val="000000" w:themeColor="text1"/>
                <w:sz w:val="18"/>
                <w:szCs w:val="18"/>
              </w:rPr>
            </w:pPr>
          </w:p>
        </w:tc>
        <w:tc>
          <w:tcPr>
            <w:tcW w:w="894" w:type="dxa"/>
            <w:gridSpan w:val="2"/>
            <w:vAlign w:val="center"/>
          </w:tcPr>
          <w:p>
            <w:pPr>
              <w:pStyle w:val="27"/>
              <w:jc w:val="center"/>
              <w:rPr>
                <w:rFonts w:hint="default" w:ascii="Times New Roman" w:hAnsi="Times New Roman" w:eastAsia="宋体" w:cs="Times New Roman"/>
                <w:color w:val="000000" w:themeColor="text1"/>
                <w:sz w:val="18"/>
                <w:szCs w:val="18"/>
                <w:lang w:val="en-US" w:eastAsia="zh-CN"/>
              </w:rPr>
            </w:pPr>
          </w:p>
        </w:tc>
        <w:tc>
          <w:tcPr>
            <w:tcW w:w="847" w:type="dxa"/>
            <w:vAlign w:val="center"/>
          </w:tcPr>
          <w:p>
            <w:pPr>
              <w:pStyle w:val="27"/>
              <w:jc w:val="center"/>
              <w:rPr>
                <w:rFonts w:hint="default" w:ascii="Times New Roman" w:hAnsi="Times New Roman" w:eastAsia="宋体" w:cs="Times New Roman"/>
                <w:color w:val="000000" w:themeColor="text1"/>
                <w:sz w:val="18"/>
                <w:szCs w:val="18"/>
                <w:lang w:val="en-US" w:eastAsia="zh-CN"/>
              </w:rPr>
            </w:pPr>
            <w:r>
              <w:rPr>
                <w:rFonts w:hint="eastAsia" w:ascii="Times New Roman" w:hAnsi="Times New Roman" w:cs="Times New Roman"/>
                <w:color w:val="000000" w:themeColor="text1"/>
                <w:sz w:val="18"/>
                <w:szCs w:val="18"/>
                <w:lang w:val="en-US" w:eastAsia="zh-CN"/>
              </w:rPr>
              <w:t>0.054</w:t>
            </w:r>
          </w:p>
        </w:tc>
        <w:tc>
          <w:tcPr>
            <w:tcW w:w="1080" w:type="dxa"/>
            <w:vAlign w:val="center"/>
          </w:tcPr>
          <w:p>
            <w:pPr>
              <w:pStyle w:val="27"/>
              <w:jc w:val="center"/>
              <w:rPr>
                <w:rFonts w:hint="default" w:ascii="Times New Roman" w:hAnsi="Times New Roman" w:eastAsia="宋体" w:cs="Times New Roman"/>
                <w:color w:val="000000" w:themeColor="text1"/>
                <w:sz w:val="18"/>
                <w:szCs w:val="18"/>
                <w:lang w:val="en-US" w:eastAsia="zh-CN"/>
              </w:rPr>
            </w:pPr>
            <w:r>
              <w:rPr>
                <w:rFonts w:hint="eastAsia" w:ascii="Times New Roman" w:hAnsi="Times New Roman" w:cs="Times New Roman"/>
                <w:color w:val="000000" w:themeColor="text1"/>
                <w:sz w:val="18"/>
                <w:szCs w:val="18"/>
                <w:lang w:val="en-US" w:eastAsia="zh-CN"/>
              </w:rPr>
              <w:t>0.069</w:t>
            </w:r>
          </w:p>
        </w:tc>
        <w:tc>
          <w:tcPr>
            <w:tcW w:w="1916" w:type="dxa"/>
            <w:vAlign w:val="center"/>
          </w:tcPr>
          <w:p>
            <w:pPr>
              <w:pStyle w:val="27"/>
              <w:jc w:val="center"/>
              <w:rPr>
                <w:rFonts w:hint="default" w:ascii="Times New Roman" w:hAnsi="Times New Roman" w:cs="Times New Roman"/>
                <w:color w:val="000000" w:themeColor="text1"/>
                <w:sz w:val="18"/>
                <w:szCs w:val="18"/>
              </w:rPr>
            </w:pPr>
          </w:p>
        </w:tc>
        <w:tc>
          <w:tcPr>
            <w:tcW w:w="839" w:type="dxa"/>
            <w:vAlign w:val="center"/>
          </w:tcPr>
          <w:p>
            <w:pPr>
              <w:pStyle w:val="27"/>
              <w:jc w:val="center"/>
              <w:rPr>
                <w:rFonts w:hint="default" w:ascii="Times New Roman" w:hAnsi="Times New Roman" w:eastAsia="宋体" w:cs="Times New Roman"/>
                <w:color w:val="000000" w:themeColor="text1"/>
                <w:sz w:val="18"/>
                <w:szCs w:val="18"/>
                <w:lang w:val="en-US" w:eastAsia="zh-CN" w:bidi="zh-CN"/>
              </w:rPr>
            </w:pPr>
            <w:r>
              <w:rPr>
                <w:rFonts w:hint="eastAsia" w:ascii="Times New Roman" w:hAnsi="Times New Roman" w:cs="Times New Roman"/>
                <w:color w:val="000000" w:themeColor="text1"/>
                <w:sz w:val="18"/>
                <w:szCs w:val="18"/>
                <w:lang w:val="en-US" w:eastAsia="zh-CN"/>
              </w:rPr>
              <w:t>0.054</w:t>
            </w:r>
          </w:p>
        </w:tc>
        <w:tc>
          <w:tcPr>
            <w:tcW w:w="938" w:type="dxa"/>
            <w:vAlign w:val="center"/>
          </w:tcPr>
          <w:p>
            <w:pPr>
              <w:pStyle w:val="27"/>
              <w:jc w:val="center"/>
              <w:rPr>
                <w:rFonts w:hint="default" w:ascii="Times New Roman" w:hAnsi="Times New Roman" w:eastAsia="宋体" w:cs="Times New Roman"/>
                <w:color w:val="000000" w:themeColor="text1"/>
                <w:sz w:val="18"/>
                <w:szCs w:val="18"/>
                <w:lang w:val="en-US" w:eastAsia="zh-CN" w:bidi="zh-CN"/>
              </w:rPr>
            </w:pPr>
            <w:r>
              <w:rPr>
                <w:rFonts w:hint="eastAsia" w:ascii="Times New Roman" w:hAnsi="Times New Roman" w:cs="Times New Roman"/>
                <w:color w:val="000000" w:themeColor="text1"/>
                <w:sz w:val="18"/>
                <w:szCs w:val="18"/>
                <w:lang w:val="en-US" w:eastAsia="zh-CN"/>
              </w:rPr>
              <w:t>0.069</w:t>
            </w:r>
          </w:p>
        </w:tc>
        <w:tc>
          <w:tcPr>
            <w:tcW w:w="947" w:type="dxa"/>
            <w:gridSpan w:val="2"/>
            <w:vAlign w:val="center"/>
          </w:tcPr>
          <w:p>
            <w:pPr>
              <w:pStyle w:val="27"/>
              <w:jc w:val="center"/>
              <w:rPr>
                <w:rFonts w:hint="default" w:ascii="Times New Roman" w:hAnsi="Times New Roman" w:cs="Times New Roman"/>
                <w:color w:val="000000" w:themeColor="text1"/>
                <w:sz w:val="18"/>
                <w:szCs w:val="18"/>
              </w:rPr>
            </w:pPr>
          </w:p>
        </w:tc>
        <w:tc>
          <w:tcPr>
            <w:tcW w:w="1011" w:type="dxa"/>
            <w:gridSpan w:val="2"/>
            <w:vAlign w:val="center"/>
          </w:tcPr>
          <w:p>
            <w:pPr>
              <w:pStyle w:val="27"/>
              <w:jc w:val="center"/>
              <w:rPr>
                <w:rFonts w:hint="default" w:ascii="Times New Roman" w:hAnsi="Times New Roman" w:cs="Times New Roman"/>
                <w:color w:val="000000" w:themeColor="text1"/>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 w:hRule="atLeast"/>
          <w:jc w:val="center"/>
        </w:trPr>
        <w:tc>
          <w:tcPr>
            <w:tcW w:w="879" w:type="dxa"/>
            <w:vMerge w:val="continue"/>
            <w:vAlign w:val="center"/>
          </w:tcPr>
          <w:p>
            <w:pPr>
              <w:jc w:val="center"/>
              <w:rPr>
                <w:rFonts w:hint="default" w:ascii="Times New Roman" w:hAnsi="Times New Roman" w:cs="Times New Roman"/>
                <w:color w:val="000000" w:themeColor="text1"/>
                <w:sz w:val="18"/>
                <w:szCs w:val="18"/>
              </w:rPr>
            </w:pPr>
          </w:p>
        </w:tc>
        <w:tc>
          <w:tcPr>
            <w:tcW w:w="2187" w:type="dxa"/>
            <w:gridSpan w:val="3"/>
            <w:vAlign w:val="center"/>
          </w:tcPr>
          <w:p>
            <w:pPr>
              <w:pStyle w:val="27"/>
              <w:spacing w:line="224" w:lineRule="exact"/>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氨氮</w:t>
            </w:r>
          </w:p>
        </w:tc>
        <w:tc>
          <w:tcPr>
            <w:tcW w:w="737" w:type="dxa"/>
            <w:vAlign w:val="center"/>
          </w:tcPr>
          <w:p>
            <w:pPr>
              <w:pStyle w:val="27"/>
              <w:jc w:val="center"/>
              <w:rPr>
                <w:rFonts w:hint="default" w:ascii="Times New Roman" w:hAnsi="Times New Roman" w:cs="Times New Roman"/>
                <w:color w:val="000000" w:themeColor="text1"/>
                <w:sz w:val="18"/>
                <w:szCs w:val="18"/>
              </w:rPr>
            </w:pPr>
          </w:p>
        </w:tc>
        <w:tc>
          <w:tcPr>
            <w:tcW w:w="1104" w:type="dxa"/>
            <w:vAlign w:val="center"/>
          </w:tcPr>
          <w:p>
            <w:pPr>
              <w:pStyle w:val="27"/>
              <w:jc w:val="center"/>
              <w:rPr>
                <w:rFonts w:hint="default" w:ascii="Times New Roman" w:hAnsi="Times New Roman" w:eastAsia="宋体" w:cs="Times New Roman"/>
                <w:color w:val="000000" w:themeColor="text1"/>
                <w:sz w:val="18"/>
                <w:szCs w:val="18"/>
                <w:lang w:val="en-US" w:eastAsia="zh-CN"/>
              </w:rPr>
            </w:pPr>
            <w:r>
              <w:rPr>
                <w:rFonts w:hint="eastAsia" w:ascii="Times New Roman" w:hAnsi="Times New Roman" w:cs="Times New Roman"/>
                <w:color w:val="000000" w:themeColor="text1"/>
                <w:sz w:val="18"/>
                <w:szCs w:val="18"/>
                <w:lang w:val="en-US" w:eastAsia="zh-CN"/>
              </w:rPr>
              <w:t>21.9</w:t>
            </w:r>
          </w:p>
        </w:tc>
        <w:tc>
          <w:tcPr>
            <w:tcW w:w="1016" w:type="dxa"/>
            <w:gridSpan w:val="2"/>
            <w:vAlign w:val="center"/>
          </w:tcPr>
          <w:p>
            <w:pPr>
              <w:pStyle w:val="27"/>
              <w:jc w:val="center"/>
              <w:rPr>
                <w:rFonts w:hint="default" w:ascii="Times New Roman" w:hAnsi="Times New Roman" w:cs="Times New Roman"/>
                <w:color w:val="000000" w:themeColor="text1"/>
                <w:sz w:val="18"/>
                <w:szCs w:val="18"/>
                <w:lang w:val="en-US"/>
              </w:rPr>
            </w:pPr>
            <w:r>
              <w:rPr>
                <w:rFonts w:hint="default" w:ascii="Times New Roman" w:hAnsi="Times New Roman" w:cs="Times New Roman"/>
                <w:color w:val="000000" w:themeColor="text1"/>
                <w:sz w:val="18"/>
                <w:szCs w:val="18"/>
                <w:lang w:val="en-US"/>
              </w:rPr>
              <w:t>≤35</w:t>
            </w:r>
          </w:p>
        </w:tc>
        <w:tc>
          <w:tcPr>
            <w:tcW w:w="844" w:type="dxa"/>
            <w:vAlign w:val="center"/>
          </w:tcPr>
          <w:p>
            <w:pPr>
              <w:pStyle w:val="27"/>
              <w:jc w:val="center"/>
              <w:rPr>
                <w:rFonts w:hint="default" w:ascii="Times New Roman" w:hAnsi="Times New Roman" w:cs="Times New Roman"/>
                <w:color w:val="000000" w:themeColor="text1"/>
                <w:sz w:val="18"/>
                <w:szCs w:val="18"/>
              </w:rPr>
            </w:pPr>
          </w:p>
        </w:tc>
        <w:tc>
          <w:tcPr>
            <w:tcW w:w="894" w:type="dxa"/>
            <w:gridSpan w:val="2"/>
            <w:vAlign w:val="center"/>
          </w:tcPr>
          <w:p>
            <w:pPr>
              <w:pStyle w:val="27"/>
              <w:jc w:val="center"/>
              <w:rPr>
                <w:rFonts w:hint="default" w:ascii="Times New Roman" w:hAnsi="Times New Roman" w:eastAsia="宋体" w:cs="Times New Roman"/>
                <w:color w:val="000000" w:themeColor="text1"/>
                <w:sz w:val="18"/>
                <w:szCs w:val="18"/>
                <w:lang w:val="en-US" w:eastAsia="zh-CN"/>
              </w:rPr>
            </w:pPr>
          </w:p>
        </w:tc>
        <w:tc>
          <w:tcPr>
            <w:tcW w:w="847" w:type="dxa"/>
            <w:vAlign w:val="center"/>
          </w:tcPr>
          <w:p>
            <w:pPr>
              <w:pStyle w:val="27"/>
              <w:jc w:val="center"/>
              <w:rPr>
                <w:rFonts w:hint="default" w:ascii="Times New Roman" w:hAnsi="Times New Roman" w:eastAsia="宋体" w:cs="Times New Roman"/>
                <w:color w:val="000000" w:themeColor="text1"/>
                <w:sz w:val="18"/>
                <w:szCs w:val="18"/>
                <w:lang w:val="en-US" w:eastAsia="zh-CN"/>
              </w:rPr>
            </w:pPr>
            <w:r>
              <w:rPr>
                <w:rFonts w:hint="eastAsia" w:ascii="Times New Roman" w:hAnsi="Times New Roman" w:cs="Times New Roman"/>
                <w:color w:val="000000" w:themeColor="text1"/>
                <w:sz w:val="18"/>
                <w:szCs w:val="18"/>
                <w:lang w:val="en-US" w:eastAsia="zh-CN"/>
              </w:rPr>
              <w:t>0.005</w:t>
            </w:r>
          </w:p>
        </w:tc>
        <w:tc>
          <w:tcPr>
            <w:tcW w:w="1080" w:type="dxa"/>
            <w:vAlign w:val="center"/>
          </w:tcPr>
          <w:p>
            <w:pPr>
              <w:pStyle w:val="27"/>
              <w:jc w:val="center"/>
              <w:rPr>
                <w:rFonts w:hint="default" w:ascii="Times New Roman" w:hAnsi="Times New Roman" w:eastAsia="宋体" w:cs="Times New Roman"/>
                <w:color w:val="000000" w:themeColor="text1"/>
                <w:sz w:val="18"/>
                <w:szCs w:val="18"/>
                <w:lang w:val="en-US" w:eastAsia="zh-CN"/>
              </w:rPr>
            </w:pPr>
            <w:r>
              <w:rPr>
                <w:rFonts w:hint="eastAsia" w:ascii="Times New Roman" w:hAnsi="Times New Roman" w:cs="Times New Roman"/>
                <w:color w:val="000000" w:themeColor="text1"/>
                <w:sz w:val="18"/>
                <w:szCs w:val="18"/>
                <w:lang w:val="en-US" w:eastAsia="zh-CN"/>
              </w:rPr>
              <w:t>0.007</w:t>
            </w:r>
          </w:p>
        </w:tc>
        <w:tc>
          <w:tcPr>
            <w:tcW w:w="1916" w:type="dxa"/>
            <w:vAlign w:val="center"/>
          </w:tcPr>
          <w:p>
            <w:pPr>
              <w:pStyle w:val="27"/>
              <w:jc w:val="center"/>
              <w:rPr>
                <w:rFonts w:hint="default" w:ascii="Times New Roman" w:hAnsi="Times New Roman" w:cs="Times New Roman"/>
                <w:color w:val="000000" w:themeColor="text1"/>
                <w:sz w:val="18"/>
                <w:szCs w:val="18"/>
              </w:rPr>
            </w:pPr>
          </w:p>
        </w:tc>
        <w:tc>
          <w:tcPr>
            <w:tcW w:w="839" w:type="dxa"/>
            <w:vAlign w:val="center"/>
          </w:tcPr>
          <w:p>
            <w:pPr>
              <w:pStyle w:val="27"/>
              <w:jc w:val="center"/>
              <w:rPr>
                <w:rFonts w:hint="default" w:ascii="Times New Roman" w:hAnsi="Times New Roman" w:eastAsia="宋体" w:cs="Times New Roman"/>
                <w:color w:val="000000" w:themeColor="text1"/>
                <w:sz w:val="18"/>
                <w:szCs w:val="18"/>
                <w:lang w:val="en-US" w:eastAsia="zh-CN" w:bidi="zh-CN"/>
              </w:rPr>
            </w:pPr>
            <w:r>
              <w:rPr>
                <w:rFonts w:hint="eastAsia" w:ascii="Times New Roman" w:hAnsi="Times New Roman" w:cs="Times New Roman"/>
                <w:color w:val="000000" w:themeColor="text1"/>
                <w:sz w:val="18"/>
                <w:szCs w:val="18"/>
                <w:lang w:val="en-US" w:eastAsia="zh-CN"/>
              </w:rPr>
              <w:t>0.005</w:t>
            </w:r>
          </w:p>
        </w:tc>
        <w:tc>
          <w:tcPr>
            <w:tcW w:w="938" w:type="dxa"/>
            <w:vAlign w:val="center"/>
          </w:tcPr>
          <w:p>
            <w:pPr>
              <w:pStyle w:val="27"/>
              <w:jc w:val="center"/>
              <w:rPr>
                <w:rFonts w:hint="default" w:ascii="Times New Roman" w:hAnsi="Times New Roman" w:eastAsia="宋体" w:cs="Times New Roman"/>
                <w:color w:val="000000" w:themeColor="text1"/>
                <w:sz w:val="18"/>
                <w:szCs w:val="18"/>
                <w:lang w:val="en-US" w:eastAsia="zh-CN" w:bidi="zh-CN"/>
              </w:rPr>
            </w:pPr>
            <w:r>
              <w:rPr>
                <w:rFonts w:hint="eastAsia" w:ascii="Times New Roman" w:hAnsi="Times New Roman" w:cs="Times New Roman"/>
                <w:color w:val="000000" w:themeColor="text1"/>
                <w:sz w:val="18"/>
                <w:szCs w:val="18"/>
                <w:lang w:val="en-US" w:eastAsia="zh-CN"/>
              </w:rPr>
              <w:t>0.007</w:t>
            </w:r>
          </w:p>
        </w:tc>
        <w:tc>
          <w:tcPr>
            <w:tcW w:w="947" w:type="dxa"/>
            <w:gridSpan w:val="2"/>
            <w:vAlign w:val="center"/>
          </w:tcPr>
          <w:p>
            <w:pPr>
              <w:pStyle w:val="27"/>
              <w:jc w:val="center"/>
              <w:rPr>
                <w:rFonts w:hint="default" w:ascii="Times New Roman" w:hAnsi="Times New Roman" w:cs="Times New Roman"/>
                <w:color w:val="000000" w:themeColor="text1"/>
                <w:sz w:val="18"/>
                <w:szCs w:val="18"/>
              </w:rPr>
            </w:pPr>
          </w:p>
        </w:tc>
        <w:tc>
          <w:tcPr>
            <w:tcW w:w="1011" w:type="dxa"/>
            <w:gridSpan w:val="2"/>
            <w:vAlign w:val="center"/>
          </w:tcPr>
          <w:p>
            <w:pPr>
              <w:pStyle w:val="27"/>
              <w:jc w:val="center"/>
              <w:rPr>
                <w:rFonts w:hint="default" w:ascii="Times New Roman" w:hAnsi="Times New Roman" w:cs="Times New Roman"/>
                <w:color w:val="000000" w:themeColor="text1"/>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 w:hRule="atLeast"/>
          <w:jc w:val="center"/>
        </w:trPr>
        <w:tc>
          <w:tcPr>
            <w:tcW w:w="879" w:type="dxa"/>
            <w:vMerge w:val="continue"/>
            <w:vAlign w:val="center"/>
          </w:tcPr>
          <w:p>
            <w:pPr>
              <w:jc w:val="center"/>
              <w:rPr>
                <w:rFonts w:hint="default" w:ascii="Times New Roman" w:hAnsi="Times New Roman" w:cs="Times New Roman"/>
                <w:color w:val="000000" w:themeColor="text1"/>
                <w:sz w:val="18"/>
                <w:szCs w:val="18"/>
              </w:rPr>
            </w:pPr>
          </w:p>
        </w:tc>
        <w:tc>
          <w:tcPr>
            <w:tcW w:w="2187" w:type="dxa"/>
            <w:gridSpan w:val="3"/>
            <w:vAlign w:val="center"/>
          </w:tcPr>
          <w:p>
            <w:pPr>
              <w:pStyle w:val="27"/>
              <w:spacing w:line="224" w:lineRule="exact"/>
              <w:jc w:val="center"/>
              <w:rPr>
                <w:rFonts w:hint="default" w:ascii="Times New Roman" w:hAnsi="Times New Roman" w:eastAsia="宋体" w:cs="Times New Roman"/>
                <w:color w:val="000000" w:themeColor="text1"/>
                <w:sz w:val="18"/>
                <w:szCs w:val="18"/>
                <w:lang w:val="zh-CN" w:eastAsia="zh-CN" w:bidi="zh-CN"/>
              </w:rPr>
            </w:pPr>
            <w:r>
              <w:rPr>
                <w:rFonts w:hint="eastAsia" w:ascii="Times New Roman" w:hAnsi="Times New Roman" w:cs="Times New Roman"/>
                <w:color w:val="000000" w:themeColor="text1"/>
                <w:sz w:val="18"/>
                <w:szCs w:val="18"/>
                <w:lang w:eastAsia="zh-CN"/>
              </w:rPr>
              <w:t>非甲烷总烃</w:t>
            </w:r>
          </w:p>
        </w:tc>
        <w:tc>
          <w:tcPr>
            <w:tcW w:w="737" w:type="dxa"/>
            <w:vAlign w:val="center"/>
          </w:tcPr>
          <w:p>
            <w:pPr>
              <w:pStyle w:val="27"/>
              <w:jc w:val="center"/>
              <w:rPr>
                <w:rFonts w:hint="default" w:ascii="Times New Roman" w:hAnsi="Times New Roman" w:eastAsia="宋体" w:cs="Times New Roman"/>
                <w:color w:val="000000" w:themeColor="text1"/>
                <w:sz w:val="18"/>
                <w:szCs w:val="18"/>
                <w:lang w:val="zh-CN" w:eastAsia="zh-CN" w:bidi="zh-CN"/>
              </w:rPr>
            </w:pPr>
          </w:p>
        </w:tc>
        <w:tc>
          <w:tcPr>
            <w:tcW w:w="1104" w:type="dxa"/>
            <w:vAlign w:val="center"/>
          </w:tcPr>
          <w:p>
            <w:pPr>
              <w:pStyle w:val="27"/>
              <w:jc w:val="center"/>
              <w:rPr>
                <w:rFonts w:hint="default" w:ascii="Times New Roman" w:hAnsi="Times New Roman" w:eastAsia="宋体" w:cs="Times New Roman"/>
                <w:color w:val="000000" w:themeColor="text1"/>
                <w:sz w:val="18"/>
                <w:szCs w:val="18"/>
                <w:lang w:val="en-US" w:eastAsia="zh-CN" w:bidi="zh-CN"/>
              </w:rPr>
            </w:pPr>
            <w:r>
              <w:rPr>
                <w:rFonts w:hint="eastAsia" w:ascii="Times New Roman" w:hAnsi="Times New Roman" w:cs="Times New Roman"/>
                <w:color w:val="000000" w:themeColor="text1"/>
                <w:sz w:val="18"/>
                <w:szCs w:val="18"/>
                <w:lang w:val="en-US" w:eastAsia="zh-CN" w:bidi="zh-CN"/>
              </w:rPr>
              <w:t>22.4</w:t>
            </w:r>
          </w:p>
        </w:tc>
        <w:tc>
          <w:tcPr>
            <w:tcW w:w="1016" w:type="dxa"/>
            <w:gridSpan w:val="2"/>
            <w:vAlign w:val="center"/>
          </w:tcPr>
          <w:p>
            <w:pPr>
              <w:pStyle w:val="27"/>
              <w:jc w:val="center"/>
              <w:rPr>
                <w:rFonts w:hint="default" w:ascii="Times New Roman" w:hAnsi="Times New Roman" w:eastAsia="宋体" w:cs="Times New Roman"/>
                <w:color w:val="000000" w:themeColor="text1"/>
                <w:sz w:val="18"/>
                <w:szCs w:val="18"/>
                <w:lang w:val="en-US" w:eastAsia="zh-CN" w:bidi="zh-CN"/>
              </w:rPr>
            </w:pPr>
            <w:r>
              <w:rPr>
                <w:rFonts w:hint="default" w:ascii="Times New Roman" w:hAnsi="Times New Roman" w:cs="Times New Roman"/>
                <w:color w:val="000000" w:themeColor="text1"/>
                <w:sz w:val="18"/>
                <w:szCs w:val="18"/>
                <w:lang w:val="en-US"/>
              </w:rPr>
              <w:t>≤</w:t>
            </w:r>
            <w:r>
              <w:rPr>
                <w:rFonts w:hint="eastAsia" w:ascii="Times New Roman" w:hAnsi="Times New Roman" w:cs="Times New Roman"/>
                <w:color w:val="000000" w:themeColor="text1"/>
                <w:sz w:val="18"/>
                <w:szCs w:val="18"/>
                <w:lang w:val="en-US" w:eastAsia="zh-CN"/>
              </w:rPr>
              <w:t>60</w:t>
            </w:r>
          </w:p>
        </w:tc>
        <w:tc>
          <w:tcPr>
            <w:tcW w:w="844" w:type="dxa"/>
            <w:vAlign w:val="center"/>
          </w:tcPr>
          <w:p>
            <w:pPr>
              <w:pStyle w:val="27"/>
              <w:jc w:val="center"/>
              <w:rPr>
                <w:rFonts w:hint="default" w:ascii="Times New Roman" w:hAnsi="Times New Roman" w:cs="Times New Roman"/>
                <w:color w:val="000000" w:themeColor="text1"/>
                <w:sz w:val="18"/>
                <w:szCs w:val="18"/>
              </w:rPr>
            </w:pPr>
          </w:p>
        </w:tc>
        <w:tc>
          <w:tcPr>
            <w:tcW w:w="894" w:type="dxa"/>
            <w:gridSpan w:val="2"/>
            <w:vAlign w:val="center"/>
          </w:tcPr>
          <w:p>
            <w:pPr>
              <w:pStyle w:val="27"/>
              <w:jc w:val="center"/>
              <w:rPr>
                <w:rFonts w:hint="default" w:ascii="Times New Roman" w:hAnsi="Times New Roman" w:cs="Times New Roman"/>
                <w:color w:val="000000" w:themeColor="text1"/>
                <w:sz w:val="18"/>
                <w:szCs w:val="18"/>
              </w:rPr>
            </w:pPr>
          </w:p>
        </w:tc>
        <w:tc>
          <w:tcPr>
            <w:tcW w:w="847" w:type="dxa"/>
            <w:vAlign w:val="center"/>
          </w:tcPr>
          <w:p>
            <w:pPr>
              <w:pStyle w:val="27"/>
              <w:spacing w:line="224" w:lineRule="exact"/>
              <w:jc w:val="center"/>
              <w:rPr>
                <w:rFonts w:hint="default" w:ascii="Times New Roman" w:hAnsi="Times New Roman" w:eastAsia="宋体" w:cs="Times New Roman"/>
                <w:color w:val="000000" w:themeColor="text1"/>
                <w:sz w:val="18"/>
                <w:szCs w:val="18"/>
                <w:lang w:val="en-US" w:eastAsia="zh-CN"/>
              </w:rPr>
            </w:pPr>
            <w:r>
              <w:rPr>
                <w:rFonts w:hint="eastAsia" w:ascii="Times New Roman" w:hAnsi="Times New Roman" w:cs="Times New Roman"/>
                <w:color w:val="000000" w:themeColor="text1"/>
                <w:sz w:val="18"/>
                <w:szCs w:val="18"/>
                <w:lang w:val="en-US" w:eastAsia="zh-CN"/>
              </w:rPr>
              <w:t>0.120</w:t>
            </w:r>
          </w:p>
        </w:tc>
        <w:tc>
          <w:tcPr>
            <w:tcW w:w="1080" w:type="dxa"/>
            <w:vAlign w:val="center"/>
          </w:tcPr>
          <w:p>
            <w:pPr>
              <w:jc w:val="center"/>
              <w:rPr>
                <w:rFonts w:hint="default" w:ascii="Times New Roman" w:hAnsi="Times New Roman" w:eastAsia="宋体" w:cs="Times New Roman"/>
                <w:color w:val="000000" w:themeColor="text1"/>
                <w:sz w:val="18"/>
                <w:szCs w:val="18"/>
                <w:lang w:val="en-US" w:eastAsia="zh-CN"/>
              </w:rPr>
            </w:pPr>
            <w:r>
              <w:rPr>
                <w:rFonts w:hint="eastAsia" w:ascii="Times New Roman" w:hAnsi="Times New Roman" w:cs="Times New Roman"/>
                <w:color w:val="000000" w:themeColor="text1"/>
                <w:sz w:val="18"/>
                <w:szCs w:val="18"/>
                <w:lang w:val="en-US" w:eastAsia="zh-CN"/>
              </w:rPr>
              <w:t>0.133</w:t>
            </w:r>
          </w:p>
        </w:tc>
        <w:tc>
          <w:tcPr>
            <w:tcW w:w="1916" w:type="dxa"/>
            <w:vAlign w:val="center"/>
          </w:tcPr>
          <w:p>
            <w:pPr>
              <w:pStyle w:val="27"/>
              <w:jc w:val="center"/>
              <w:rPr>
                <w:rFonts w:hint="default" w:ascii="Times New Roman" w:hAnsi="Times New Roman" w:cs="Times New Roman"/>
                <w:color w:val="000000" w:themeColor="text1"/>
                <w:sz w:val="18"/>
                <w:szCs w:val="18"/>
              </w:rPr>
            </w:pPr>
          </w:p>
        </w:tc>
        <w:tc>
          <w:tcPr>
            <w:tcW w:w="839" w:type="dxa"/>
            <w:vAlign w:val="center"/>
          </w:tcPr>
          <w:p>
            <w:pPr>
              <w:pStyle w:val="27"/>
              <w:spacing w:line="224" w:lineRule="exact"/>
              <w:jc w:val="center"/>
              <w:rPr>
                <w:rFonts w:hint="default" w:ascii="Times New Roman" w:hAnsi="Times New Roman" w:cs="Times New Roman"/>
                <w:color w:val="000000" w:themeColor="text1"/>
                <w:sz w:val="18"/>
                <w:szCs w:val="18"/>
                <w:lang w:val="en-US"/>
              </w:rPr>
            </w:pPr>
            <w:r>
              <w:rPr>
                <w:rFonts w:hint="eastAsia" w:ascii="Times New Roman" w:hAnsi="Times New Roman" w:cs="Times New Roman"/>
                <w:color w:val="000000" w:themeColor="text1"/>
                <w:sz w:val="18"/>
                <w:szCs w:val="18"/>
                <w:lang w:val="en-US" w:eastAsia="zh-CN"/>
              </w:rPr>
              <w:t>0.120</w:t>
            </w:r>
          </w:p>
        </w:tc>
        <w:tc>
          <w:tcPr>
            <w:tcW w:w="938" w:type="dxa"/>
            <w:vAlign w:val="center"/>
          </w:tcPr>
          <w:p>
            <w:pPr>
              <w:jc w:val="center"/>
              <w:rPr>
                <w:rFonts w:hint="default" w:ascii="Times New Roman" w:hAnsi="Times New Roman" w:eastAsia="宋体" w:cs="Times New Roman"/>
                <w:color w:val="000000" w:themeColor="text1"/>
                <w:sz w:val="18"/>
                <w:szCs w:val="18"/>
                <w:lang w:val="en-US" w:eastAsia="zh-CN" w:bidi="zh-CN"/>
              </w:rPr>
            </w:pPr>
            <w:r>
              <w:rPr>
                <w:rFonts w:hint="eastAsia" w:ascii="Times New Roman" w:hAnsi="Times New Roman" w:cs="Times New Roman"/>
                <w:color w:val="000000" w:themeColor="text1"/>
                <w:sz w:val="18"/>
                <w:szCs w:val="18"/>
                <w:lang w:val="en-US" w:eastAsia="zh-CN"/>
              </w:rPr>
              <w:t>0.133</w:t>
            </w:r>
          </w:p>
        </w:tc>
        <w:tc>
          <w:tcPr>
            <w:tcW w:w="947" w:type="dxa"/>
            <w:gridSpan w:val="2"/>
            <w:vAlign w:val="center"/>
          </w:tcPr>
          <w:p>
            <w:pPr>
              <w:pStyle w:val="27"/>
              <w:jc w:val="center"/>
              <w:rPr>
                <w:rFonts w:hint="default" w:ascii="Times New Roman" w:hAnsi="Times New Roman" w:cs="Times New Roman"/>
                <w:color w:val="000000" w:themeColor="text1"/>
                <w:sz w:val="18"/>
                <w:szCs w:val="18"/>
              </w:rPr>
            </w:pPr>
          </w:p>
        </w:tc>
        <w:tc>
          <w:tcPr>
            <w:tcW w:w="1011" w:type="dxa"/>
            <w:gridSpan w:val="2"/>
            <w:vAlign w:val="center"/>
          </w:tcPr>
          <w:p>
            <w:pPr>
              <w:pStyle w:val="27"/>
              <w:jc w:val="center"/>
              <w:rPr>
                <w:rFonts w:hint="default" w:ascii="Times New Roman" w:hAnsi="Times New Roman" w:cs="Times New Roman"/>
                <w:color w:val="000000" w:themeColor="text1"/>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 w:hRule="atLeast"/>
          <w:jc w:val="center"/>
        </w:trPr>
        <w:tc>
          <w:tcPr>
            <w:tcW w:w="879" w:type="dxa"/>
            <w:vMerge w:val="continue"/>
            <w:vAlign w:val="center"/>
          </w:tcPr>
          <w:p>
            <w:pPr>
              <w:jc w:val="center"/>
              <w:rPr>
                <w:rFonts w:hint="default" w:ascii="Times New Roman" w:hAnsi="Times New Roman" w:cs="Times New Roman"/>
                <w:color w:val="000000" w:themeColor="text1"/>
                <w:sz w:val="18"/>
                <w:szCs w:val="18"/>
              </w:rPr>
            </w:pPr>
          </w:p>
        </w:tc>
        <w:tc>
          <w:tcPr>
            <w:tcW w:w="659" w:type="dxa"/>
            <w:vMerge w:val="restart"/>
            <w:vAlign w:val="center"/>
          </w:tcPr>
          <w:p>
            <w:pPr>
              <w:pStyle w:val="27"/>
              <w:spacing w:line="272" w:lineRule="auto"/>
              <w:ind w:left="91" w:hanging="91"/>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与项目有关的其他特征污染物</w:t>
            </w:r>
          </w:p>
        </w:tc>
        <w:tc>
          <w:tcPr>
            <w:tcW w:w="1528" w:type="dxa"/>
            <w:gridSpan w:val="2"/>
            <w:vAlign w:val="center"/>
          </w:tcPr>
          <w:p>
            <w:pPr>
              <w:pStyle w:val="27"/>
              <w:spacing w:line="224" w:lineRule="exact"/>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SS</w:t>
            </w:r>
          </w:p>
        </w:tc>
        <w:tc>
          <w:tcPr>
            <w:tcW w:w="737" w:type="dxa"/>
            <w:vAlign w:val="center"/>
          </w:tcPr>
          <w:p>
            <w:pPr>
              <w:pStyle w:val="27"/>
              <w:jc w:val="center"/>
              <w:rPr>
                <w:rFonts w:hint="default" w:ascii="Times New Roman" w:hAnsi="Times New Roman" w:cs="Times New Roman"/>
                <w:color w:val="000000" w:themeColor="text1"/>
                <w:sz w:val="18"/>
                <w:szCs w:val="18"/>
              </w:rPr>
            </w:pPr>
          </w:p>
        </w:tc>
        <w:tc>
          <w:tcPr>
            <w:tcW w:w="1104" w:type="dxa"/>
            <w:vAlign w:val="center"/>
          </w:tcPr>
          <w:p>
            <w:pPr>
              <w:pStyle w:val="27"/>
              <w:jc w:val="center"/>
              <w:rPr>
                <w:rFonts w:hint="default" w:ascii="Times New Roman" w:hAnsi="Times New Roman" w:eastAsia="宋体" w:cs="Times New Roman"/>
                <w:color w:val="000000" w:themeColor="text1"/>
                <w:sz w:val="18"/>
                <w:szCs w:val="18"/>
                <w:lang w:val="en-US" w:eastAsia="zh-CN"/>
              </w:rPr>
            </w:pPr>
            <w:r>
              <w:rPr>
                <w:rFonts w:hint="eastAsia" w:ascii="Times New Roman" w:hAnsi="Times New Roman" w:cs="Times New Roman"/>
                <w:color w:val="000000" w:themeColor="text1"/>
                <w:sz w:val="18"/>
                <w:szCs w:val="18"/>
                <w:lang w:val="en-US" w:eastAsia="zh-CN"/>
              </w:rPr>
              <w:t>36</w:t>
            </w:r>
          </w:p>
        </w:tc>
        <w:tc>
          <w:tcPr>
            <w:tcW w:w="1016" w:type="dxa"/>
            <w:gridSpan w:val="2"/>
            <w:vAlign w:val="center"/>
          </w:tcPr>
          <w:p>
            <w:pPr>
              <w:pStyle w:val="27"/>
              <w:jc w:val="center"/>
              <w:rPr>
                <w:rFonts w:hint="default" w:ascii="Times New Roman" w:hAnsi="Times New Roman" w:cs="Times New Roman"/>
                <w:color w:val="000000" w:themeColor="text1"/>
                <w:sz w:val="18"/>
                <w:szCs w:val="18"/>
                <w:lang w:val="en-US"/>
              </w:rPr>
            </w:pPr>
            <w:r>
              <w:rPr>
                <w:rFonts w:hint="default" w:ascii="Times New Roman" w:hAnsi="Times New Roman" w:cs="Times New Roman"/>
                <w:color w:val="000000" w:themeColor="text1"/>
                <w:sz w:val="18"/>
                <w:szCs w:val="18"/>
                <w:lang w:val="en-US"/>
              </w:rPr>
              <w:t>≤400</w:t>
            </w:r>
          </w:p>
        </w:tc>
        <w:tc>
          <w:tcPr>
            <w:tcW w:w="844" w:type="dxa"/>
            <w:vAlign w:val="center"/>
          </w:tcPr>
          <w:p>
            <w:pPr>
              <w:pStyle w:val="27"/>
              <w:jc w:val="center"/>
              <w:rPr>
                <w:rFonts w:hint="default" w:ascii="Times New Roman" w:hAnsi="Times New Roman" w:cs="Times New Roman"/>
                <w:color w:val="000000" w:themeColor="text1"/>
                <w:sz w:val="18"/>
                <w:szCs w:val="18"/>
              </w:rPr>
            </w:pPr>
          </w:p>
        </w:tc>
        <w:tc>
          <w:tcPr>
            <w:tcW w:w="894" w:type="dxa"/>
            <w:gridSpan w:val="2"/>
            <w:vAlign w:val="center"/>
          </w:tcPr>
          <w:p>
            <w:pPr>
              <w:pStyle w:val="27"/>
              <w:jc w:val="center"/>
              <w:rPr>
                <w:rFonts w:hint="default" w:ascii="Times New Roman" w:hAnsi="Times New Roman" w:cs="Times New Roman"/>
                <w:color w:val="000000" w:themeColor="text1"/>
                <w:sz w:val="18"/>
                <w:szCs w:val="18"/>
              </w:rPr>
            </w:pPr>
          </w:p>
        </w:tc>
        <w:tc>
          <w:tcPr>
            <w:tcW w:w="847" w:type="dxa"/>
            <w:vAlign w:val="center"/>
          </w:tcPr>
          <w:p>
            <w:pPr>
              <w:pStyle w:val="27"/>
              <w:jc w:val="center"/>
              <w:rPr>
                <w:rFonts w:hint="default" w:ascii="Times New Roman" w:hAnsi="Times New Roman" w:cs="Times New Roman"/>
                <w:color w:val="000000" w:themeColor="text1"/>
                <w:sz w:val="18"/>
                <w:szCs w:val="18"/>
              </w:rPr>
            </w:pPr>
          </w:p>
        </w:tc>
        <w:tc>
          <w:tcPr>
            <w:tcW w:w="1080" w:type="dxa"/>
            <w:vAlign w:val="center"/>
          </w:tcPr>
          <w:p>
            <w:pPr>
              <w:pStyle w:val="27"/>
              <w:jc w:val="center"/>
              <w:rPr>
                <w:rFonts w:hint="default" w:ascii="Times New Roman" w:hAnsi="Times New Roman" w:cs="Times New Roman"/>
                <w:color w:val="000000" w:themeColor="text1"/>
                <w:sz w:val="18"/>
                <w:szCs w:val="18"/>
              </w:rPr>
            </w:pPr>
          </w:p>
        </w:tc>
        <w:tc>
          <w:tcPr>
            <w:tcW w:w="1916" w:type="dxa"/>
            <w:vAlign w:val="center"/>
          </w:tcPr>
          <w:p>
            <w:pPr>
              <w:pStyle w:val="27"/>
              <w:jc w:val="center"/>
              <w:rPr>
                <w:rFonts w:hint="default" w:ascii="Times New Roman" w:hAnsi="Times New Roman" w:cs="Times New Roman"/>
                <w:color w:val="000000" w:themeColor="text1"/>
                <w:sz w:val="18"/>
                <w:szCs w:val="18"/>
              </w:rPr>
            </w:pPr>
          </w:p>
        </w:tc>
        <w:tc>
          <w:tcPr>
            <w:tcW w:w="839" w:type="dxa"/>
            <w:vAlign w:val="center"/>
          </w:tcPr>
          <w:p>
            <w:pPr>
              <w:pStyle w:val="27"/>
              <w:jc w:val="center"/>
              <w:rPr>
                <w:rFonts w:hint="default" w:ascii="Times New Roman" w:hAnsi="Times New Roman" w:eastAsia="宋体" w:cs="Times New Roman"/>
                <w:color w:val="000000" w:themeColor="text1"/>
                <w:sz w:val="18"/>
                <w:szCs w:val="18"/>
                <w:lang w:val="zh-CN" w:eastAsia="zh-CN" w:bidi="zh-CN"/>
              </w:rPr>
            </w:pPr>
          </w:p>
        </w:tc>
        <w:tc>
          <w:tcPr>
            <w:tcW w:w="938" w:type="dxa"/>
            <w:vAlign w:val="center"/>
          </w:tcPr>
          <w:p>
            <w:pPr>
              <w:pStyle w:val="27"/>
              <w:jc w:val="center"/>
              <w:rPr>
                <w:rFonts w:hint="default" w:ascii="Times New Roman" w:hAnsi="Times New Roman" w:cs="Times New Roman"/>
                <w:color w:val="000000" w:themeColor="text1"/>
                <w:sz w:val="18"/>
                <w:szCs w:val="18"/>
              </w:rPr>
            </w:pPr>
          </w:p>
        </w:tc>
        <w:tc>
          <w:tcPr>
            <w:tcW w:w="947" w:type="dxa"/>
            <w:gridSpan w:val="2"/>
            <w:vAlign w:val="center"/>
          </w:tcPr>
          <w:p>
            <w:pPr>
              <w:pStyle w:val="27"/>
              <w:jc w:val="center"/>
              <w:rPr>
                <w:rFonts w:hint="default" w:ascii="Times New Roman" w:hAnsi="Times New Roman" w:cs="Times New Roman"/>
                <w:color w:val="000000" w:themeColor="text1"/>
                <w:sz w:val="18"/>
                <w:szCs w:val="18"/>
              </w:rPr>
            </w:pPr>
          </w:p>
        </w:tc>
        <w:tc>
          <w:tcPr>
            <w:tcW w:w="1011" w:type="dxa"/>
            <w:gridSpan w:val="2"/>
            <w:vAlign w:val="center"/>
          </w:tcPr>
          <w:p>
            <w:pPr>
              <w:pStyle w:val="27"/>
              <w:jc w:val="center"/>
              <w:rPr>
                <w:rFonts w:hint="default" w:ascii="Times New Roman" w:hAnsi="Times New Roman" w:cs="Times New Roman"/>
                <w:color w:val="000000" w:themeColor="text1"/>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 w:hRule="atLeast"/>
          <w:jc w:val="center"/>
        </w:trPr>
        <w:tc>
          <w:tcPr>
            <w:tcW w:w="879" w:type="dxa"/>
            <w:vMerge w:val="continue"/>
            <w:vAlign w:val="center"/>
          </w:tcPr>
          <w:p>
            <w:pPr>
              <w:jc w:val="center"/>
              <w:rPr>
                <w:rFonts w:hint="default" w:ascii="Times New Roman" w:hAnsi="Times New Roman" w:cs="Times New Roman"/>
                <w:color w:val="000000" w:themeColor="text1"/>
                <w:sz w:val="18"/>
                <w:szCs w:val="18"/>
              </w:rPr>
            </w:pPr>
          </w:p>
        </w:tc>
        <w:tc>
          <w:tcPr>
            <w:tcW w:w="659" w:type="dxa"/>
            <w:vMerge w:val="continue"/>
            <w:vAlign w:val="center"/>
          </w:tcPr>
          <w:p>
            <w:pPr>
              <w:pStyle w:val="27"/>
              <w:spacing w:line="271" w:lineRule="auto"/>
              <w:ind w:hanging="92"/>
              <w:jc w:val="center"/>
              <w:rPr>
                <w:rFonts w:hint="default" w:ascii="Times New Roman" w:hAnsi="Times New Roman" w:cs="Times New Roman"/>
                <w:color w:val="000000" w:themeColor="text1"/>
                <w:sz w:val="18"/>
                <w:szCs w:val="18"/>
              </w:rPr>
            </w:pPr>
          </w:p>
        </w:tc>
        <w:tc>
          <w:tcPr>
            <w:tcW w:w="1528" w:type="dxa"/>
            <w:gridSpan w:val="2"/>
            <w:vAlign w:val="center"/>
          </w:tcPr>
          <w:p>
            <w:pPr>
              <w:pStyle w:val="27"/>
              <w:spacing w:line="224" w:lineRule="exact"/>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总磷</w:t>
            </w:r>
          </w:p>
        </w:tc>
        <w:tc>
          <w:tcPr>
            <w:tcW w:w="737" w:type="dxa"/>
            <w:vAlign w:val="center"/>
          </w:tcPr>
          <w:p>
            <w:pPr>
              <w:pStyle w:val="27"/>
              <w:jc w:val="center"/>
              <w:rPr>
                <w:rFonts w:hint="default" w:ascii="Times New Roman" w:hAnsi="Times New Roman" w:cs="Times New Roman"/>
                <w:color w:val="000000" w:themeColor="text1"/>
                <w:sz w:val="18"/>
                <w:szCs w:val="18"/>
              </w:rPr>
            </w:pPr>
          </w:p>
        </w:tc>
        <w:tc>
          <w:tcPr>
            <w:tcW w:w="1104" w:type="dxa"/>
            <w:vAlign w:val="center"/>
          </w:tcPr>
          <w:p>
            <w:pPr>
              <w:pStyle w:val="27"/>
              <w:jc w:val="center"/>
              <w:rPr>
                <w:rFonts w:hint="default" w:ascii="Times New Roman" w:hAnsi="Times New Roman" w:eastAsia="宋体" w:cs="Times New Roman"/>
                <w:color w:val="000000" w:themeColor="text1"/>
                <w:sz w:val="18"/>
                <w:szCs w:val="18"/>
                <w:lang w:val="en-US" w:eastAsia="zh-CN"/>
              </w:rPr>
            </w:pPr>
            <w:r>
              <w:rPr>
                <w:rFonts w:hint="eastAsia" w:ascii="Times New Roman" w:hAnsi="Times New Roman" w:cs="Times New Roman"/>
                <w:color w:val="000000" w:themeColor="text1"/>
                <w:sz w:val="18"/>
                <w:szCs w:val="18"/>
                <w:lang w:val="en-US" w:eastAsia="zh-CN"/>
              </w:rPr>
              <w:t>4.38</w:t>
            </w:r>
          </w:p>
        </w:tc>
        <w:tc>
          <w:tcPr>
            <w:tcW w:w="1016" w:type="dxa"/>
            <w:gridSpan w:val="2"/>
            <w:vAlign w:val="center"/>
          </w:tcPr>
          <w:p>
            <w:pPr>
              <w:pStyle w:val="27"/>
              <w:jc w:val="center"/>
              <w:rPr>
                <w:rFonts w:hint="default" w:ascii="Times New Roman" w:hAnsi="Times New Roman" w:cs="Times New Roman"/>
                <w:color w:val="000000" w:themeColor="text1"/>
                <w:sz w:val="18"/>
                <w:szCs w:val="18"/>
                <w:lang w:val="en-US"/>
              </w:rPr>
            </w:pPr>
            <w:r>
              <w:rPr>
                <w:rFonts w:hint="default" w:ascii="Times New Roman" w:hAnsi="Times New Roman" w:cs="Times New Roman"/>
                <w:color w:val="000000" w:themeColor="text1"/>
                <w:sz w:val="18"/>
                <w:szCs w:val="18"/>
                <w:lang w:val="en-US"/>
              </w:rPr>
              <w:t>≤8</w:t>
            </w:r>
          </w:p>
        </w:tc>
        <w:tc>
          <w:tcPr>
            <w:tcW w:w="844" w:type="dxa"/>
            <w:vAlign w:val="center"/>
          </w:tcPr>
          <w:p>
            <w:pPr>
              <w:pStyle w:val="27"/>
              <w:jc w:val="center"/>
              <w:rPr>
                <w:rFonts w:hint="default" w:ascii="Times New Roman" w:hAnsi="Times New Roman" w:cs="Times New Roman"/>
                <w:color w:val="000000" w:themeColor="text1"/>
                <w:sz w:val="18"/>
                <w:szCs w:val="18"/>
              </w:rPr>
            </w:pPr>
          </w:p>
        </w:tc>
        <w:tc>
          <w:tcPr>
            <w:tcW w:w="894" w:type="dxa"/>
            <w:gridSpan w:val="2"/>
            <w:vAlign w:val="center"/>
          </w:tcPr>
          <w:p>
            <w:pPr>
              <w:pStyle w:val="27"/>
              <w:jc w:val="center"/>
              <w:rPr>
                <w:rFonts w:hint="default" w:ascii="Times New Roman" w:hAnsi="Times New Roman" w:cs="Times New Roman"/>
                <w:color w:val="000000" w:themeColor="text1"/>
                <w:sz w:val="18"/>
                <w:szCs w:val="18"/>
              </w:rPr>
            </w:pPr>
          </w:p>
        </w:tc>
        <w:tc>
          <w:tcPr>
            <w:tcW w:w="847" w:type="dxa"/>
            <w:vAlign w:val="center"/>
          </w:tcPr>
          <w:p>
            <w:pPr>
              <w:pStyle w:val="27"/>
              <w:jc w:val="center"/>
              <w:rPr>
                <w:rFonts w:hint="default" w:ascii="Times New Roman" w:hAnsi="Times New Roman" w:cs="Times New Roman"/>
                <w:color w:val="000000" w:themeColor="text1"/>
                <w:sz w:val="18"/>
                <w:szCs w:val="18"/>
              </w:rPr>
            </w:pPr>
          </w:p>
        </w:tc>
        <w:tc>
          <w:tcPr>
            <w:tcW w:w="1080" w:type="dxa"/>
            <w:vAlign w:val="center"/>
          </w:tcPr>
          <w:p>
            <w:pPr>
              <w:pStyle w:val="27"/>
              <w:jc w:val="center"/>
              <w:rPr>
                <w:rFonts w:hint="default" w:ascii="Times New Roman" w:hAnsi="Times New Roman" w:cs="Times New Roman"/>
                <w:color w:val="000000" w:themeColor="text1"/>
                <w:sz w:val="18"/>
                <w:szCs w:val="18"/>
              </w:rPr>
            </w:pPr>
          </w:p>
        </w:tc>
        <w:tc>
          <w:tcPr>
            <w:tcW w:w="1916" w:type="dxa"/>
            <w:vAlign w:val="center"/>
          </w:tcPr>
          <w:p>
            <w:pPr>
              <w:pStyle w:val="27"/>
              <w:jc w:val="center"/>
              <w:rPr>
                <w:rFonts w:hint="default" w:ascii="Times New Roman" w:hAnsi="Times New Roman" w:cs="Times New Roman"/>
                <w:color w:val="000000" w:themeColor="text1"/>
                <w:sz w:val="18"/>
                <w:szCs w:val="18"/>
              </w:rPr>
            </w:pPr>
          </w:p>
        </w:tc>
        <w:tc>
          <w:tcPr>
            <w:tcW w:w="839" w:type="dxa"/>
            <w:vAlign w:val="center"/>
          </w:tcPr>
          <w:p>
            <w:pPr>
              <w:pStyle w:val="27"/>
              <w:jc w:val="center"/>
              <w:rPr>
                <w:rFonts w:hint="default" w:ascii="Times New Roman" w:hAnsi="Times New Roman" w:eastAsia="宋体" w:cs="Times New Roman"/>
                <w:color w:val="000000" w:themeColor="text1"/>
                <w:sz w:val="18"/>
                <w:szCs w:val="18"/>
                <w:lang w:val="zh-CN" w:eastAsia="zh-CN" w:bidi="zh-CN"/>
              </w:rPr>
            </w:pPr>
          </w:p>
        </w:tc>
        <w:tc>
          <w:tcPr>
            <w:tcW w:w="938" w:type="dxa"/>
            <w:vAlign w:val="center"/>
          </w:tcPr>
          <w:p>
            <w:pPr>
              <w:pStyle w:val="27"/>
              <w:jc w:val="center"/>
              <w:rPr>
                <w:rFonts w:hint="default" w:ascii="Times New Roman" w:hAnsi="Times New Roman" w:cs="Times New Roman"/>
                <w:color w:val="000000" w:themeColor="text1"/>
                <w:sz w:val="18"/>
                <w:szCs w:val="18"/>
              </w:rPr>
            </w:pPr>
          </w:p>
        </w:tc>
        <w:tc>
          <w:tcPr>
            <w:tcW w:w="947" w:type="dxa"/>
            <w:gridSpan w:val="2"/>
            <w:vAlign w:val="center"/>
          </w:tcPr>
          <w:p>
            <w:pPr>
              <w:pStyle w:val="27"/>
              <w:jc w:val="center"/>
              <w:rPr>
                <w:rFonts w:hint="default" w:ascii="Times New Roman" w:hAnsi="Times New Roman" w:cs="Times New Roman"/>
                <w:color w:val="000000" w:themeColor="text1"/>
                <w:sz w:val="18"/>
                <w:szCs w:val="18"/>
              </w:rPr>
            </w:pPr>
          </w:p>
        </w:tc>
        <w:tc>
          <w:tcPr>
            <w:tcW w:w="1011" w:type="dxa"/>
            <w:gridSpan w:val="2"/>
            <w:vAlign w:val="center"/>
          </w:tcPr>
          <w:p>
            <w:pPr>
              <w:pStyle w:val="27"/>
              <w:jc w:val="center"/>
              <w:rPr>
                <w:rFonts w:hint="default" w:ascii="Times New Roman" w:hAnsi="Times New Roman" w:cs="Times New Roman"/>
                <w:color w:val="000000" w:themeColor="text1"/>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 w:hRule="atLeast"/>
          <w:jc w:val="center"/>
        </w:trPr>
        <w:tc>
          <w:tcPr>
            <w:tcW w:w="879" w:type="dxa"/>
            <w:vMerge w:val="continue"/>
            <w:vAlign w:val="center"/>
          </w:tcPr>
          <w:p>
            <w:pPr>
              <w:jc w:val="center"/>
              <w:rPr>
                <w:rFonts w:hint="default" w:ascii="Times New Roman" w:hAnsi="Times New Roman" w:cs="Times New Roman"/>
                <w:color w:val="000000" w:themeColor="text1"/>
                <w:sz w:val="18"/>
                <w:szCs w:val="18"/>
              </w:rPr>
            </w:pPr>
          </w:p>
        </w:tc>
        <w:tc>
          <w:tcPr>
            <w:tcW w:w="659" w:type="dxa"/>
            <w:vMerge w:val="continue"/>
            <w:vAlign w:val="center"/>
          </w:tcPr>
          <w:p>
            <w:pPr>
              <w:pStyle w:val="27"/>
              <w:spacing w:line="271" w:lineRule="auto"/>
              <w:ind w:hanging="92"/>
              <w:jc w:val="center"/>
              <w:rPr>
                <w:rFonts w:hint="default" w:ascii="Times New Roman" w:hAnsi="Times New Roman" w:cs="Times New Roman"/>
                <w:color w:val="000000" w:themeColor="text1"/>
                <w:sz w:val="18"/>
                <w:szCs w:val="18"/>
              </w:rPr>
            </w:pPr>
          </w:p>
        </w:tc>
        <w:tc>
          <w:tcPr>
            <w:tcW w:w="1528" w:type="dxa"/>
            <w:gridSpan w:val="2"/>
            <w:vAlign w:val="center"/>
          </w:tcPr>
          <w:p>
            <w:pPr>
              <w:pStyle w:val="27"/>
              <w:spacing w:line="224" w:lineRule="exact"/>
              <w:jc w:val="center"/>
              <w:rPr>
                <w:rFonts w:hint="eastAsia" w:ascii="Times New Roman" w:hAnsi="Times New Roman" w:eastAsia="宋体" w:cs="Times New Roman"/>
                <w:color w:val="000000" w:themeColor="text1"/>
                <w:sz w:val="18"/>
                <w:szCs w:val="18"/>
                <w:lang w:eastAsia="zh-CN"/>
              </w:rPr>
            </w:pPr>
            <w:r>
              <w:rPr>
                <w:rFonts w:hint="eastAsia" w:ascii="Times New Roman" w:hAnsi="Times New Roman" w:cs="Times New Roman"/>
                <w:color w:val="000000" w:themeColor="text1"/>
                <w:sz w:val="18"/>
                <w:szCs w:val="18"/>
                <w:lang w:eastAsia="zh-CN"/>
              </w:rPr>
              <w:t>石油类</w:t>
            </w:r>
          </w:p>
        </w:tc>
        <w:tc>
          <w:tcPr>
            <w:tcW w:w="737" w:type="dxa"/>
            <w:vAlign w:val="center"/>
          </w:tcPr>
          <w:p>
            <w:pPr>
              <w:pStyle w:val="27"/>
              <w:jc w:val="center"/>
              <w:rPr>
                <w:rFonts w:hint="default" w:ascii="Times New Roman" w:hAnsi="Times New Roman" w:cs="Times New Roman"/>
                <w:color w:val="000000" w:themeColor="text1"/>
                <w:sz w:val="18"/>
                <w:szCs w:val="18"/>
              </w:rPr>
            </w:pPr>
          </w:p>
        </w:tc>
        <w:tc>
          <w:tcPr>
            <w:tcW w:w="1104" w:type="dxa"/>
            <w:vAlign w:val="center"/>
          </w:tcPr>
          <w:p>
            <w:pPr>
              <w:pStyle w:val="27"/>
              <w:jc w:val="center"/>
              <w:rPr>
                <w:rFonts w:hint="default" w:ascii="Times New Roman" w:hAnsi="Times New Roman" w:cs="Times New Roman"/>
                <w:color w:val="000000" w:themeColor="text1"/>
                <w:sz w:val="18"/>
                <w:szCs w:val="18"/>
                <w:lang w:val="en-US" w:eastAsia="zh-CN"/>
              </w:rPr>
            </w:pPr>
            <w:r>
              <w:rPr>
                <w:rFonts w:hint="eastAsia" w:ascii="Times New Roman" w:hAnsi="Times New Roman" w:cs="Times New Roman"/>
                <w:color w:val="000000" w:themeColor="text1"/>
                <w:sz w:val="18"/>
                <w:szCs w:val="18"/>
                <w:lang w:val="en-US" w:eastAsia="zh-CN"/>
              </w:rPr>
              <w:t>0.674</w:t>
            </w:r>
          </w:p>
        </w:tc>
        <w:tc>
          <w:tcPr>
            <w:tcW w:w="1016" w:type="dxa"/>
            <w:gridSpan w:val="2"/>
            <w:vAlign w:val="center"/>
          </w:tcPr>
          <w:p>
            <w:pPr>
              <w:pStyle w:val="27"/>
              <w:jc w:val="center"/>
              <w:rPr>
                <w:rFonts w:hint="default" w:ascii="Times New Roman" w:hAnsi="Times New Roman" w:eastAsia="宋体"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rPr>
              <w:t>≤</w:t>
            </w:r>
            <w:r>
              <w:rPr>
                <w:rFonts w:hint="eastAsia" w:ascii="Times New Roman" w:hAnsi="Times New Roman" w:cs="Times New Roman"/>
                <w:color w:val="000000" w:themeColor="text1"/>
                <w:sz w:val="18"/>
                <w:szCs w:val="18"/>
                <w:lang w:val="en-US" w:eastAsia="zh-CN"/>
              </w:rPr>
              <w:t>20</w:t>
            </w:r>
          </w:p>
        </w:tc>
        <w:tc>
          <w:tcPr>
            <w:tcW w:w="844" w:type="dxa"/>
            <w:vAlign w:val="center"/>
          </w:tcPr>
          <w:p>
            <w:pPr>
              <w:pStyle w:val="27"/>
              <w:jc w:val="center"/>
              <w:rPr>
                <w:rFonts w:hint="default" w:ascii="Times New Roman" w:hAnsi="Times New Roman" w:cs="Times New Roman"/>
                <w:color w:val="000000" w:themeColor="text1"/>
                <w:sz w:val="18"/>
                <w:szCs w:val="18"/>
              </w:rPr>
            </w:pPr>
          </w:p>
        </w:tc>
        <w:tc>
          <w:tcPr>
            <w:tcW w:w="894" w:type="dxa"/>
            <w:gridSpan w:val="2"/>
            <w:vAlign w:val="center"/>
          </w:tcPr>
          <w:p>
            <w:pPr>
              <w:pStyle w:val="27"/>
              <w:jc w:val="center"/>
              <w:rPr>
                <w:rFonts w:hint="default" w:ascii="Times New Roman" w:hAnsi="Times New Roman" w:cs="Times New Roman"/>
                <w:color w:val="000000" w:themeColor="text1"/>
                <w:sz w:val="18"/>
                <w:szCs w:val="18"/>
              </w:rPr>
            </w:pPr>
          </w:p>
        </w:tc>
        <w:tc>
          <w:tcPr>
            <w:tcW w:w="847" w:type="dxa"/>
            <w:vAlign w:val="center"/>
          </w:tcPr>
          <w:p>
            <w:pPr>
              <w:pStyle w:val="27"/>
              <w:jc w:val="center"/>
              <w:rPr>
                <w:rFonts w:hint="default" w:ascii="Times New Roman" w:hAnsi="Times New Roman" w:cs="Times New Roman"/>
                <w:color w:val="000000" w:themeColor="text1"/>
                <w:sz w:val="18"/>
                <w:szCs w:val="18"/>
              </w:rPr>
            </w:pPr>
          </w:p>
        </w:tc>
        <w:tc>
          <w:tcPr>
            <w:tcW w:w="1080" w:type="dxa"/>
            <w:vAlign w:val="center"/>
          </w:tcPr>
          <w:p>
            <w:pPr>
              <w:pStyle w:val="27"/>
              <w:jc w:val="center"/>
              <w:rPr>
                <w:rFonts w:hint="default" w:ascii="Times New Roman" w:hAnsi="Times New Roman" w:cs="Times New Roman"/>
                <w:color w:val="000000" w:themeColor="text1"/>
                <w:sz w:val="18"/>
                <w:szCs w:val="18"/>
              </w:rPr>
            </w:pPr>
          </w:p>
        </w:tc>
        <w:tc>
          <w:tcPr>
            <w:tcW w:w="1916" w:type="dxa"/>
            <w:vAlign w:val="center"/>
          </w:tcPr>
          <w:p>
            <w:pPr>
              <w:pStyle w:val="27"/>
              <w:jc w:val="center"/>
              <w:rPr>
                <w:rFonts w:hint="default" w:ascii="Times New Roman" w:hAnsi="Times New Roman" w:cs="Times New Roman"/>
                <w:color w:val="000000" w:themeColor="text1"/>
                <w:sz w:val="18"/>
                <w:szCs w:val="18"/>
              </w:rPr>
            </w:pPr>
          </w:p>
        </w:tc>
        <w:tc>
          <w:tcPr>
            <w:tcW w:w="839" w:type="dxa"/>
            <w:vAlign w:val="center"/>
          </w:tcPr>
          <w:p>
            <w:pPr>
              <w:pStyle w:val="27"/>
              <w:jc w:val="center"/>
              <w:rPr>
                <w:rFonts w:hint="default" w:ascii="Times New Roman" w:hAnsi="Times New Roman" w:eastAsia="宋体" w:cs="Times New Roman"/>
                <w:color w:val="000000" w:themeColor="text1"/>
                <w:sz w:val="18"/>
                <w:szCs w:val="18"/>
                <w:lang w:val="zh-CN" w:eastAsia="zh-CN" w:bidi="zh-CN"/>
              </w:rPr>
            </w:pPr>
          </w:p>
        </w:tc>
        <w:tc>
          <w:tcPr>
            <w:tcW w:w="938" w:type="dxa"/>
            <w:vAlign w:val="center"/>
          </w:tcPr>
          <w:p>
            <w:pPr>
              <w:pStyle w:val="27"/>
              <w:jc w:val="center"/>
              <w:rPr>
                <w:rFonts w:hint="default" w:ascii="Times New Roman" w:hAnsi="Times New Roman" w:cs="Times New Roman"/>
                <w:color w:val="000000" w:themeColor="text1"/>
                <w:sz w:val="18"/>
                <w:szCs w:val="18"/>
              </w:rPr>
            </w:pPr>
          </w:p>
        </w:tc>
        <w:tc>
          <w:tcPr>
            <w:tcW w:w="947" w:type="dxa"/>
            <w:gridSpan w:val="2"/>
            <w:vAlign w:val="center"/>
          </w:tcPr>
          <w:p>
            <w:pPr>
              <w:pStyle w:val="27"/>
              <w:jc w:val="center"/>
              <w:rPr>
                <w:rFonts w:hint="default" w:ascii="Times New Roman" w:hAnsi="Times New Roman" w:cs="Times New Roman"/>
                <w:color w:val="000000" w:themeColor="text1"/>
                <w:sz w:val="18"/>
                <w:szCs w:val="18"/>
              </w:rPr>
            </w:pPr>
          </w:p>
        </w:tc>
        <w:tc>
          <w:tcPr>
            <w:tcW w:w="1011" w:type="dxa"/>
            <w:gridSpan w:val="2"/>
            <w:vAlign w:val="center"/>
          </w:tcPr>
          <w:p>
            <w:pPr>
              <w:pStyle w:val="27"/>
              <w:jc w:val="center"/>
              <w:rPr>
                <w:rFonts w:hint="default" w:ascii="Times New Roman" w:hAnsi="Times New Roman" w:cs="Times New Roman"/>
                <w:color w:val="000000" w:themeColor="text1"/>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 w:hRule="atLeast"/>
          <w:jc w:val="center"/>
        </w:trPr>
        <w:tc>
          <w:tcPr>
            <w:tcW w:w="879" w:type="dxa"/>
            <w:vMerge w:val="continue"/>
            <w:vAlign w:val="center"/>
          </w:tcPr>
          <w:p>
            <w:pPr>
              <w:jc w:val="center"/>
              <w:rPr>
                <w:rFonts w:hint="default" w:ascii="Times New Roman" w:hAnsi="Times New Roman" w:cs="Times New Roman"/>
                <w:color w:val="000000" w:themeColor="text1"/>
                <w:sz w:val="18"/>
                <w:szCs w:val="18"/>
              </w:rPr>
            </w:pPr>
          </w:p>
        </w:tc>
        <w:tc>
          <w:tcPr>
            <w:tcW w:w="659" w:type="dxa"/>
            <w:vMerge w:val="continue"/>
            <w:vAlign w:val="center"/>
          </w:tcPr>
          <w:p>
            <w:pPr>
              <w:pStyle w:val="27"/>
              <w:spacing w:line="271" w:lineRule="auto"/>
              <w:ind w:hanging="92"/>
              <w:jc w:val="center"/>
              <w:rPr>
                <w:rFonts w:hint="default" w:ascii="Times New Roman" w:hAnsi="Times New Roman" w:cs="Times New Roman"/>
                <w:color w:val="000000" w:themeColor="text1"/>
                <w:sz w:val="18"/>
                <w:szCs w:val="18"/>
              </w:rPr>
            </w:pPr>
          </w:p>
        </w:tc>
        <w:tc>
          <w:tcPr>
            <w:tcW w:w="1528" w:type="dxa"/>
            <w:gridSpan w:val="2"/>
            <w:vAlign w:val="center"/>
          </w:tcPr>
          <w:p>
            <w:pPr>
              <w:pStyle w:val="27"/>
              <w:spacing w:line="224" w:lineRule="exact"/>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动植物油类</w:t>
            </w:r>
          </w:p>
        </w:tc>
        <w:tc>
          <w:tcPr>
            <w:tcW w:w="737" w:type="dxa"/>
            <w:vAlign w:val="center"/>
          </w:tcPr>
          <w:p>
            <w:pPr>
              <w:pStyle w:val="27"/>
              <w:jc w:val="center"/>
              <w:rPr>
                <w:rFonts w:hint="default" w:ascii="Times New Roman" w:hAnsi="Times New Roman" w:cs="Times New Roman"/>
                <w:color w:val="000000" w:themeColor="text1"/>
                <w:sz w:val="18"/>
                <w:szCs w:val="18"/>
              </w:rPr>
            </w:pPr>
          </w:p>
        </w:tc>
        <w:tc>
          <w:tcPr>
            <w:tcW w:w="1104" w:type="dxa"/>
            <w:vAlign w:val="center"/>
          </w:tcPr>
          <w:p>
            <w:pPr>
              <w:pStyle w:val="27"/>
              <w:jc w:val="center"/>
              <w:rPr>
                <w:rFonts w:hint="default" w:ascii="Times New Roman" w:hAnsi="Times New Roman" w:eastAsia="宋体" w:cs="Times New Roman"/>
                <w:color w:val="000000" w:themeColor="text1"/>
                <w:sz w:val="18"/>
                <w:szCs w:val="18"/>
                <w:lang w:val="en-US" w:eastAsia="zh-CN"/>
              </w:rPr>
            </w:pPr>
            <w:r>
              <w:rPr>
                <w:rFonts w:hint="eastAsia" w:ascii="Times New Roman" w:hAnsi="Times New Roman" w:cs="Times New Roman"/>
                <w:color w:val="000000" w:themeColor="text1"/>
                <w:sz w:val="18"/>
                <w:szCs w:val="18"/>
                <w:lang w:val="en-US" w:eastAsia="zh-CN"/>
              </w:rPr>
              <w:t>0.627</w:t>
            </w:r>
          </w:p>
        </w:tc>
        <w:tc>
          <w:tcPr>
            <w:tcW w:w="1016" w:type="dxa"/>
            <w:gridSpan w:val="2"/>
            <w:vAlign w:val="center"/>
          </w:tcPr>
          <w:p>
            <w:pPr>
              <w:pStyle w:val="27"/>
              <w:jc w:val="center"/>
              <w:rPr>
                <w:rFonts w:hint="default" w:ascii="Times New Roman" w:hAnsi="Times New Roman" w:cs="Times New Roman"/>
                <w:color w:val="000000" w:themeColor="text1"/>
                <w:sz w:val="18"/>
                <w:szCs w:val="18"/>
                <w:lang w:val="en-US"/>
              </w:rPr>
            </w:pPr>
            <w:r>
              <w:rPr>
                <w:rFonts w:hint="default" w:ascii="Times New Roman" w:hAnsi="Times New Roman" w:cs="Times New Roman"/>
                <w:color w:val="000000" w:themeColor="text1"/>
                <w:sz w:val="18"/>
                <w:szCs w:val="18"/>
                <w:lang w:val="en-US"/>
              </w:rPr>
              <w:t>≤100</w:t>
            </w:r>
          </w:p>
        </w:tc>
        <w:tc>
          <w:tcPr>
            <w:tcW w:w="844" w:type="dxa"/>
            <w:vAlign w:val="center"/>
          </w:tcPr>
          <w:p>
            <w:pPr>
              <w:pStyle w:val="27"/>
              <w:jc w:val="center"/>
              <w:rPr>
                <w:rFonts w:hint="default" w:ascii="Times New Roman" w:hAnsi="Times New Roman" w:cs="Times New Roman"/>
                <w:color w:val="000000" w:themeColor="text1"/>
                <w:sz w:val="18"/>
                <w:szCs w:val="18"/>
              </w:rPr>
            </w:pPr>
          </w:p>
        </w:tc>
        <w:tc>
          <w:tcPr>
            <w:tcW w:w="894" w:type="dxa"/>
            <w:gridSpan w:val="2"/>
            <w:vAlign w:val="center"/>
          </w:tcPr>
          <w:p>
            <w:pPr>
              <w:pStyle w:val="27"/>
              <w:jc w:val="center"/>
              <w:rPr>
                <w:rFonts w:hint="default" w:ascii="Times New Roman" w:hAnsi="Times New Roman" w:cs="Times New Roman"/>
                <w:color w:val="000000" w:themeColor="text1"/>
                <w:sz w:val="18"/>
                <w:szCs w:val="18"/>
              </w:rPr>
            </w:pPr>
          </w:p>
        </w:tc>
        <w:tc>
          <w:tcPr>
            <w:tcW w:w="847" w:type="dxa"/>
            <w:vAlign w:val="center"/>
          </w:tcPr>
          <w:p>
            <w:pPr>
              <w:pStyle w:val="27"/>
              <w:jc w:val="center"/>
              <w:rPr>
                <w:rFonts w:hint="default" w:ascii="Times New Roman" w:hAnsi="Times New Roman" w:cs="Times New Roman"/>
                <w:color w:val="000000" w:themeColor="text1"/>
                <w:sz w:val="18"/>
                <w:szCs w:val="18"/>
              </w:rPr>
            </w:pPr>
          </w:p>
        </w:tc>
        <w:tc>
          <w:tcPr>
            <w:tcW w:w="1080" w:type="dxa"/>
            <w:vAlign w:val="center"/>
          </w:tcPr>
          <w:p>
            <w:pPr>
              <w:pStyle w:val="27"/>
              <w:jc w:val="center"/>
              <w:rPr>
                <w:rFonts w:hint="default" w:ascii="Times New Roman" w:hAnsi="Times New Roman" w:cs="Times New Roman"/>
                <w:color w:val="000000" w:themeColor="text1"/>
                <w:sz w:val="18"/>
                <w:szCs w:val="18"/>
              </w:rPr>
            </w:pPr>
          </w:p>
        </w:tc>
        <w:tc>
          <w:tcPr>
            <w:tcW w:w="1916" w:type="dxa"/>
            <w:vAlign w:val="center"/>
          </w:tcPr>
          <w:p>
            <w:pPr>
              <w:pStyle w:val="27"/>
              <w:jc w:val="center"/>
              <w:rPr>
                <w:rFonts w:hint="default" w:ascii="Times New Roman" w:hAnsi="Times New Roman" w:cs="Times New Roman"/>
                <w:color w:val="000000" w:themeColor="text1"/>
                <w:sz w:val="18"/>
                <w:szCs w:val="18"/>
              </w:rPr>
            </w:pPr>
          </w:p>
        </w:tc>
        <w:tc>
          <w:tcPr>
            <w:tcW w:w="839" w:type="dxa"/>
            <w:vAlign w:val="center"/>
          </w:tcPr>
          <w:p>
            <w:pPr>
              <w:pStyle w:val="27"/>
              <w:jc w:val="center"/>
              <w:rPr>
                <w:rFonts w:hint="default" w:ascii="Times New Roman" w:hAnsi="Times New Roman" w:eastAsia="宋体" w:cs="Times New Roman"/>
                <w:color w:val="000000" w:themeColor="text1"/>
                <w:sz w:val="18"/>
                <w:szCs w:val="18"/>
                <w:lang w:val="zh-CN" w:eastAsia="zh-CN" w:bidi="zh-CN"/>
              </w:rPr>
            </w:pPr>
          </w:p>
        </w:tc>
        <w:tc>
          <w:tcPr>
            <w:tcW w:w="938" w:type="dxa"/>
            <w:vAlign w:val="center"/>
          </w:tcPr>
          <w:p>
            <w:pPr>
              <w:pStyle w:val="27"/>
              <w:jc w:val="center"/>
              <w:rPr>
                <w:rFonts w:hint="default" w:ascii="Times New Roman" w:hAnsi="Times New Roman" w:cs="Times New Roman"/>
                <w:color w:val="000000" w:themeColor="text1"/>
                <w:sz w:val="18"/>
                <w:szCs w:val="18"/>
              </w:rPr>
            </w:pPr>
          </w:p>
        </w:tc>
        <w:tc>
          <w:tcPr>
            <w:tcW w:w="947" w:type="dxa"/>
            <w:gridSpan w:val="2"/>
            <w:vAlign w:val="center"/>
          </w:tcPr>
          <w:p>
            <w:pPr>
              <w:pStyle w:val="27"/>
              <w:jc w:val="center"/>
              <w:rPr>
                <w:rFonts w:hint="default" w:ascii="Times New Roman" w:hAnsi="Times New Roman" w:cs="Times New Roman"/>
                <w:color w:val="000000" w:themeColor="text1"/>
                <w:sz w:val="18"/>
                <w:szCs w:val="18"/>
              </w:rPr>
            </w:pPr>
          </w:p>
        </w:tc>
        <w:tc>
          <w:tcPr>
            <w:tcW w:w="1011" w:type="dxa"/>
            <w:gridSpan w:val="2"/>
            <w:vAlign w:val="center"/>
          </w:tcPr>
          <w:p>
            <w:pPr>
              <w:pStyle w:val="27"/>
              <w:jc w:val="center"/>
              <w:rPr>
                <w:rFonts w:hint="default" w:ascii="Times New Roman" w:hAnsi="Times New Roman" w:cs="Times New Roman"/>
                <w:color w:val="000000" w:themeColor="text1"/>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 w:hRule="atLeast"/>
          <w:jc w:val="center"/>
        </w:trPr>
        <w:tc>
          <w:tcPr>
            <w:tcW w:w="879" w:type="dxa"/>
            <w:vMerge w:val="continue"/>
            <w:vAlign w:val="center"/>
          </w:tcPr>
          <w:p>
            <w:pPr>
              <w:jc w:val="center"/>
              <w:rPr>
                <w:rFonts w:hint="default" w:ascii="Times New Roman" w:hAnsi="Times New Roman" w:cs="Times New Roman"/>
                <w:color w:val="000000" w:themeColor="text1"/>
                <w:sz w:val="18"/>
                <w:szCs w:val="18"/>
              </w:rPr>
            </w:pPr>
          </w:p>
        </w:tc>
        <w:tc>
          <w:tcPr>
            <w:tcW w:w="659" w:type="dxa"/>
            <w:vMerge w:val="continue"/>
            <w:vAlign w:val="center"/>
          </w:tcPr>
          <w:p>
            <w:pPr>
              <w:pStyle w:val="27"/>
              <w:spacing w:line="271" w:lineRule="auto"/>
              <w:ind w:hanging="92"/>
              <w:jc w:val="center"/>
              <w:rPr>
                <w:rFonts w:hint="default" w:ascii="Times New Roman" w:hAnsi="Times New Roman" w:cs="Times New Roman"/>
                <w:color w:val="000000" w:themeColor="text1"/>
                <w:sz w:val="18"/>
                <w:szCs w:val="18"/>
              </w:rPr>
            </w:pPr>
          </w:p>
        </w:tc>
        <w:tc>
          <w:tcPr>
            <w:tcW w:w="1528" w:type="dxa"/>
            <w:gridSpan w:val="2"/>
            <w:vAlign w:val="center"/>
          </w:tcPr>
          <w:p>
            <w:pPr>
              <w:pStyle w:val="27"/>
              <w:spacing w:line="224" w:lineRule="exact"/>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lang w:eastAsia="zh-CN"/>
              </w:rPr>
              <w:t>阴离子表面活性剂</w:t>
            </w:r>
          </w:p>
        </w:tc>
        <w:tc>
          <w:tcPr>
            <w:tcW w:w="737" w:type="dxa"/>
            <w:vAlign w:val="center"/>
          </w:tcPr>
          <w:p>
            <w:pPr>
              <w:pStyle w:val="27"/>
              <w:jc w:val="center"/>
              <w:rPr>
                <w:rFonts w:hint="default" w:ascii="Times New Roman" w:hAnsi="Times New Roman" w:cs="Times New Roman"/>
                <w:color w:val="000000" w:themeColor="text1"/>
                <w:sz w:val="18"/>
                <w:szCs w:val="18"/>
              </w:rPr>
            </w:pPr>
          </w:p>
        </w:tc>
        <w:tc>
          <w:tcPr>
            <w:tcW w:w="1104" w:type="dxa"/>
            <w:vAlign w:val="center"/>
          </w:tcPr>
          <w:p>
            <w:pPr>
              <w:pStyle w:val="27"/>
              <w:jc w:val="center"/>
              <w:rPr>
                <w:rFonts w:hint="default" w:ascii="Times New Roman" w:hAnsi="Times New Roman" w:cs="Times New Roman"/>
                <w:color w:val="000000" w:themeColor="text1"/>
                <w:sz w:val="18"/>
                <w:szCs w:val="18"/>
                <w:lang w:val="en-US" w:eastAsia="zh-CN"/>
              </w:rPr>
            </w:pPr>
            <w:r>
              <w:rPr>
                <w:rFonts w:hint="eastAsia" w:ascii="Times New Roman" w:hAnsi="Times New Roman" w:cs="Times New Roman"/>
                <w:color w:val="000000" w:themeColor="text1"/>
                <w:sz w:val="18"/>
                <w:szCs w:val="18"/>
                <w:lang w:val="en-US" w:eastAsia="zh-CN"/>
              </w:rPr>
              <w:t>1.62</w:t>
            </w:r>
          </w:p>
        </w:tc>
        <w:tc>
          <w:tcPr>
            <w:tcW w:w="1016" w:type="dxa"/>
            <w:gridSpan w:val="2"/>
            <w:vAlign w:val="center"/>
          </w:tcPr>
          <w:p>
            <w:pPr>
              <w:pStyle w:val="27"/>
              <w:jc w:val="center"/>
              <w:rPr>
                <w:rFonts w:hint="default" w:ascii="Times New Roman" w:hAnsi="Times New Roman" w:eastAsia="宋体"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rPr>
              <w:t>≤</w:t>
            </w:r>
            <w:r>
              <w:rPr>
                <w:rFonts w:hint="eastAsia" w:ascii="Times New Roman" w:hAnsi="Times New Roman" w:cs="Times New Roman"/>
                <w:color w:val="000000" w:themeColor="text1"/>
                <w:sz w:val="18"/>
                <w:szCs w:val="18"/>
                <w:lang w:val="en-US" w:eastAsia="zh-CN"/>
              </w:rPr>
              <w:t>20</w:t>
            </w:r>
          </w:p>
        </w:tc>
        <w:tc>
          <w:tcPr>
            <w:tcW w:w="844" w:type="dxa"/>
            <w:vAlign w:val="center"/>
          </w:tcPr>
          <w:p>
            <w:pPr>
              <w:pStyle w:val="27"/>
              <w:jc w:val="center"/>
              <w:rPr>
                <w:rFonts w:hint="default" w:ascii="Times New Roman" w:hAnsi="Times New Roman" w:cs="Times New Roman"/>
                <w:color w:val="000000" w:themeColor="text1"/>
                <w:sz w:val="18"/>
                <w:szCs w:val="18"/>
              </w:rPr>
            </w:pPr>
          </w:p>
        </w:tc>
        <w:tc>
          <w:tcPr>
            <w:tcW w:w="894" w:type="dxa"/>
            <w:gridSpan w:val="2"/>
            <w:vAlign w:val="center"/>
          </w:tcPr>
          <w:p>
            <w:pPr>
              <w:pStyle w:val="27"/>
              <w:jc w:val="center"/>
              <w:rPr>
                <w:rFonts w:hint="default" w:ascii="Times New Roman" w:hAnsi="Times New Roman" w:cs="Times New Roman"/>
                <w:color w:val="000000" w:themeColor="text1"/>
                <w:sz w:val="18"/>
                <w:szCs w:val="18"/>
              </w:rPr>
            </w:pPr>
          </w:p>
        </w:tc>
        <w:tc>
          <w:tcPr>
            <w:tcW w:w="847" w:type="dxa"/>
            <w:vAlign w:val="center"/>
          </w:tcPr>
          <w:p>
            <w:pPr>
              <w:pStyle w:val="27"/>
              <w:jc w:val="center"/>
              <w:rPr>
                <w:rFonts w:hint="default" w:ascii="Times New Roman" w:hAnsi="Times New Roman" w:cs="Times New Roman"/>
                <w:color w:val="000000" w:themeColor="text1"/>
                <w:sz w:val="18"/>
                <w:szCs w:val="18"/>
              </w:rPr>
            </w:pPr>
          </w:p>
        </w:tc>
        <w:tc>
          <w:tcPr>
            <w:tcW w:w="1080" w:type="dxa"/>
            <w:vAlign w:val="center"/>
          </w:tcPr>
          <w:p>
            <w:pPr>
              <w:pStyle w:val="27"/>
              <w:jc w:val="center"/>
              <w:rPr>
                <w:rFonts w:hint="default" w:ascii="Times New Roman" w:hAnsi="Times New Roman" w:cs="Times New Roman"/>
                <w:color w:val="000000" w:themeColor="text1"/>
                <w:sz w:val="18"/>
                <w:szCs w:val="18"/>
              </w:rPr>
            </w:pPr>
          </w:p>
        </w:tc>
        <w:tc>
          <w:tcPr>
            <w:tcW w:w="1916" w:type="dxa"/>
            <w:vAlign w:val="center"/>
          </w:tcPr>
          <w:p>
            <w:pPr>
              <w:pStyle w:val="27"/>
              <w:jc w:val="center"/>
              <w:rPr>
                <w:rFonts w:hint="default" w:ascii="Times New Roman" w:hAnsi="Times New Roman" w:cs="Times New Roman"/>
                <w:color w:val="000000" w:themeColor="text1"/>
                <w:sz w:val="18"/>
                <w:szCs w:val="18"/>
              </w:rPr>
            </w:pPr>
          </w:p>
        </w:tc>
        <w:tc>
          <w:tcPr>
            <w:tcW w:w="839" w:type="dxa"/>
            <w:vAlign w:val="center"/>
          </w:tcPr>
          <w:p>
            <w:pPr>
              <w:pStyle w:val="27"/>
              <w:jc w:val="center"/>
              <w:rPr>
                <w:rFonts w:hint="default" w:ascii="Times New Roman" w:hAnsi="Times New Roman" w:eastAsia="宋体" w:cs="Times New Roman"/>
                <w:color w:val="000000" w:themeColor="text1"/>
                <w:sz w:val="18"/>
                <w:szCs w:val="18"/>
                <w:lang w:val="zh-CN" w:eastAsia="zh-CN" w:bidi="zh-CN"/>
              </w:rPr>
            </w:pPr>
          </w:p>
        </w:tc>
        <w:tc>
          <w:tcPr>
            <w:tcW w:w="938" w:type="dxa"/>
            <w:vAlign w:val="center"/>
          </w:tcPr>
          <w:p>
            <w:pPr>
              <w:pStyle w:val="27"/>
              <w:jc w:val="center"/>
              <w:rPr>
                <w:rFonts w:hint="default" w:ascii="Times New Roman" w:hAnsi="Times New Roman" w:cs="Times New Roman"/>
                <w:color w:val="000000" w:themeColor="text1"/>
                <w:sz w:val="18"/>
                <w:szCs w:val="18"/>
              </w:rPr>
            </w:pPr>
          </w:p>
        </w:tc>
        <w:tc>
          <w:tcPr>
            <w:tcW w:w="947" w:type="dxa"/>
            <w:gridSpan w:val="2"/>
            <w:vAlign w:val="center"/>
          </w:tcPr>
          <w:p>
            <w:pPr>
              <w:pStyle w:val="27"/>
              <w:jc w:val="center"/>
              <w:rPr>
                <w:rFonts w:hint="default" w:ascii="Times New Roman" w:hAnsi="Times New Roman" w:cs="Times New Roman"/>
                <w:color w:val="000000" w:themeColor="text1"/>
                <w:sz w:val="18"/>
                <w:szCs w:val="18"/>
              </w:rPr>
            </w:pPr>
          </w:p>
        </w:tc>
        <w:tc>
          <w:tcPr>
            <w:tcW w:w="1011" w:type="dxa"/>
            <w:gridSpan w:val="2"/>
            <w:vAlign w:val="center"/>
          </w:tcPr>
          <w:p>
            <w:pPr>
              <w:pStyle w:val="27"/>
              <w:jc w:val="center"/>
              <w:rPr>
                <w:rFonts w:hint="default" w:ascii="Times New Roman" w:hAnsi="Times New Roman" w:cs="Times New Roman"/>
                <w:color w:val="000000" w:themeColor="text1"/>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 w:hRule="atLeast"/>
          <w:jc w:val="center"/>
        </w:trPr>
        <w:tc>
          <w:tcPr>
            <w:tcW w:w="879" w:type="dxa"/>
            <w:vMerge w:val="continue"/>
            <w:vAlign w:val="center"/>
          </w:tcPr>
          <w:p>
            <w:pPr>
              <w:jc w:val="center"/>
              <w:rPr>
                <w:rFonts w:hint="default" w:ascii="Times New Roman" w:hAnsi="Times New Roman" w:cs="Times New Roman"/>
                <w:color w:val="000000" w:themeColor="text1"/>
                <w:sz w:val="18"/>
                <w:szCs w:val="18"/>
              </w:rPr>
            </w:pPr>
          </w:p>
        </w:tc>
        <w:tc>
          <w:tcPr>
            <w:tcW w:w="659" w:type="dxa"/>
            <w:vMerge w:val="continue"/>
            <w:vAlign w:val="center"/>
          </w:tcPr>
          <w:p>
            <w:pPr>
              <w:pStyle w:val="27"/>
              <w:spacing w:line="271" w:lineRule="auto"/>
              <w:ind w:hanging="92"/>
              <w:jc w:val="center"/>
              <w:rPr>
                <w:rFonts w:hint="default" w:ascii="Times New Roman" w:hAnsi="Times New Roman" w:cs="Times New Roman"/>
                <w:color w:val="000000" w:themeColor="text1"/>
                <w:sz w:val="18"/>
                <w:szCs w:val="18"/>
              </w:rPr>
            </w:pPr>
          </w:p>
        </w:tc>
        <w:tc>
          <w:tcPr>
            <w:tcW w:w="1528" w:type="dxa"/>
            <w:gridSpan w:val="2"/>
            <w:vAlign w:val="center"/>
          </w:tcPr>
          <w:p>
            <w:pPr>
              <w:pStyle w:val="27"/>
              <w:spacing w:line="224" w:lineRule="exact"/>
              <w:jc w:val="center"/>
              <w:rPr>
                <w:rFonts w:hint="default" w:ascii="Times New Roman" w:hAnsi="Times New Roman" w:cs="Times New Roman"/>
                <w:color w:val="000000" w:themeColor="text1"/>
                <w:sz w:val="18"/>
                <w:szCs w:val="18"/>
                <w:lang w:eastAsia="zh-CN"/>
              </w:rPr>
            </w:pPr>
            <w:r>
              <w:rPr>
                <w:rFonts w:hint="eastAsia" w:ascii="Times New Roman" w:hAnsi="Times New Roman" w:cs="Times New Roman"/>
                <w:color w:val="000000" w:themeColor="text1"/>
                <w:sz w:val="18"/>
                <w:szCs w:val="18"/>
                <w:lang w:eastAsia="zh-CN"/>
              </w:rPr>
              <w:t>乙酸丁酯</w:t>
            </w:r>
          </w:p>
        </w:tc>
        <w:tc>
          <w:tcPr>
            <w:tcW w:w="737" w:type="dxa"/>
            <w:vAlign w:val="center"/>
          </w:tcPr>
          <w:p>
            <w:pPr>
              <w:pStyle w:val="27"/>
              <w:jc w:val="center"/>
              <w:rPr>
                <w:rFonts w:hint="default" w:ascii="Times New Roman" w:hAnsi="Times New Roman" w:cs="Times New Roman"/>
                <w:color w:val="000000" w:themeColor="text1"/>
                <w:sz w:val="18"/>
                <w:szCs w:val="18"/>
              </w:rPr>
            </w:pPr>
          </w:p>
        </w:tc>
        <w:tc>
          <w:tcPr>
            <w:tcW w:w="1104" w:type="dxa"/>
            <w:vAlign w:val="center"/>
          </w:tcPr>
          <w:p>
            <w:pPr>
              <w:pStyle w:val="27"/>
              <w:jc w:val="center"/>
              <w:rPr>
                <w:rFonts w:hint="eastAsia" w:ascii="Times New Roman" w:hAnsi="Times New Roman" w:cs="Times New Roman"/>
                <w:color w:val="000000" w:themeColor="text1"/>
                <w:sz w:val="18"/>
                <w:szCs w:val="18"/>
                <w:lang w:val="en-US" w:eastAsia="zh-CN"/>
              </w:rPr>
            </w:pPr>
            <w:r>
              <w:rPr>
                <w:rFonts w:hint="eastAsia" w:ascii="Times New Roman" w:hAnsi="Times New Roman" w:cs="Times New Roman"/>
                <w:color w:val="000000" w:themeColor="text1"/>
                <w:sz w:val="18"/>
                <w:szCs w:val="18"/>
                <w:lang w:val="en-US" w:eastAsia="zh-CN"/>
              </w:rPr>
              <w:t>＜0.005</w:t>
            </w:r>
          </w:p>
        </w:tc>
        <w:tc>
          <w:tcPr>
            <w:tcW w:w="1016" w:type="dxa"/>
            <w:gridSpan w:val="2"/>
            <w:vAlign w:val="center"/>
          </w:tcPr>
          <w:p>
            <w:pPr>
              <w:pStyle w:val="27"/>
              <w:jc w:val="center"/>
              <w:rPr>
                <w:rFonts w:hint="default" w:ascii="Times New Roman" w:hAnsi="Times New Roman" w:eastAsia="宋体"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rPr>
              <w:t>≤</w:t>
            </w:r>
            <w:r>
              <w:rPr>
                <w:rFonts w:hint="eastAsia" w:ascii="Times New Roman" w:hAnsi="Times New Roman" w:cs="Times New Roman"/>
                <w:color w:val="000000" w:themeColor="text1"/>
                <w:sz w:val="18"/>
                <w:szCs w:val="18"/>
                <w:lang w:val="en-US" w:eastAsia="zh-CN"/>
              </w:rPr>
              <w:t>50</w:t>
            </w:r>
          </w:p>
        </w:tc>
        <w:tc>
          <w:tcPr>
            <w:tcW w:w="844" w:type="dxa"/>
            <w:vAlign w:val="center"/>
          </w:tcPr>
          <w:p>
            <w:pPr>
              <w:pStyle w:val="27"/>
              <w:jc w:val="center"/>
              <w:rPr>
                <w:rFonts w:hint="default" w:ascii="Times New Roman" w:hAnsi="Times New Roman" w:cs="Times New Roman"/>
                <w:color w:val="000000" w:themeColor="text1"/>
                <w:sz w:val="18"/>
                <w:szCs w:val="18"/>
              </w:rPr>
            </w:pPr>
          </w:p>
        </w:tc>
        <w:tc>
          <w:tcPr>
            <w:tcW w:w="894" w:type="dxa"/>
            <w:gridSpan w:val="2"/>
            <w:vAlign w:val="center"/>
          </w:tcPr>
          <w:p>
            <w:pPr>
              <w:pStyle w:val="27"/>
              <w:jc w:val="center"/>
              <w:rPr>
                <w:rFonts w:hint="default" w:ascii="Times New Roman" w:hAnsi="Times New Roman" w:cs="Times New Roman"/>
                <w:color w:val="000000" w:themeColor="text1"/>
                <w:sz w:val="18"/>
                <w:szCs w:val="18"/>
              </w:rPr>
            </w:pPr>
          </w:p>
        </w:tc>
        <w:tc>
          <w:tcPr>
            <w:tcW w:w="847" w:type="dxa"/>
            <w:vAlign w:val="center"/>
          </w:tcPr>
          <w:p>
            <w:pPr>
              <w:pStyle w:val="27"/>
              <w:jc w:val="center"/>
              <w:rPr>
                <w:rFonts w:hint="default" w:ascii="Times New Roman" w:hAnsi="Times New Roman" w:cs="Times New Roman"/>
                <w:color w:val="000000" w:themeColor="text1"/>
                <w:sz w:val="18"/>
                <w:szCs w:val="18"/>
              </w:rPr>
            </w:pPr>
          </w:p>
        </w:tc>
        <w:tc>
          <w:tcPr>
            <w:tcW w:w="1080" w:type="dxa"/>
            <w:vAlign w:val="center"/>
          </w:tcPr>
          <w:p>
            <w:pPr>
              <w:pStyle w:val="27"/>
              <w:jc w:val="center"/>
              <w:rPr>
                <w:rFonts w:hint="default" w:ascii="Times New Roman" w:hAnsi="Times New Roman" w:cs="Times New Roman"/>
                <w:color w:val="000000" w:themeColor="text1"/>
                <w:sz w:val="18"/>
                <w:szCs w:val="18"/>
              </w:rPr>
            </w:pPr>
          </w:p>
        </w:tc>
        <w:tc>
          <w:tcPr>
            <w:tcW w:w="1916" w:type="dxa"/>
            <w:vAlign w:val="center"/>
          </w:tcPr>
          <w:p>
            <w:pPr>
              <w:pStyle w:val="27"/>
              <w:jc w:val="center"/>
              <w:rPr>
                <w:rFonts w:hint="default" w:ascii="Times New Roman" w:hAnsi="Times New Roman" w:cs="Times New Roman"/>
                <w:color w:val="000000" w:themeColor="text1"/>
                <w:sz w:val="18"/>
                <w:szCs w:val="18"/>
              </w:rPr>
            </w:pPr>
          </w:p>
        </w:tc>
        <w:tc>
          <w:tcPr>
            <w:tcW w:w="839" w:type="dxa"/>
            <w:vAlign w:val="center"/>
          </w:tcPr>
          <w:p>
            <w:pPr>
              <w:pStyle w:val="27"/>
              <w:jc w:val="center"/>
              <w:rPr>
                <w:rFonts w:hint="default" w:ascii="Times New Roman" w:hAnsi="Times New Roman" w:eastAsia="宋体" w:cs="Times New Roman"/>
                <w:color w:val="000000" w:themeColor="text1"/>
                <w:sz w:val="18"/>
                <w:szCs w:val="18"/>
                <w:lang w:val="zh-CN" w:eastAsia="zh-CN" w:bidi="zh-CN"/>
              </w:rPr>
            </w:pPr>
          </w:p>
        </w:tc>
        <w:tc>
          <w:tcPr>
            <w:tcW w:w="938" w:type="dxa"/>
            <w:vAlign w:val="center"/>
          </w:tcPr>
          <w:p>
            <w:pPr>
              <w:pStyle w:val="27"/>
              <w:jc w:val="center"/>
              <w:rPr>
                <w:rFonts w:hint="default" w:ascii="Times New Roman" w:hAnsi="Times New Roman" w:cs="Times New Roman"/>
                <w:color w:val="000000" w:themeColor="text1"/>
                <w:sz w:val="18"/>
                <w:szCs w:val="18"/>
              </w:rPr>
            </w:pPr>
          </w:p>
        </w:tc>
        <w:tc>
          <w:tcPr>
            <w:tcW w:w="947" w:type="dxa"/>
            <w:gridSpan w:val="2"/>
            <w:vAlign w:val="center"/>
          </w:tcPr>
          <w:p>
            <w:pPr>
              <w:pStyle w:val="27"/>
              <w:jc w:val="center"/>
              <w:rPr>
                <w:rFonts w:hint="default" w:ascii="Times New Roman" w:hAnsi="Times New Roman" w:cs="Times New Roman"/>
                <w:color w:val="000000" w:themeColor="text1"/>
                <w:sz w:val="18"/>
                <w:szCs w:val="18"/>
              </w:rPr>
            </w:pPr>
          </w:p>
        </w:tc>
        <w:tc>
          <w:tcPr>
            <w:tcW w:w="1011" w:type="dxa"/>
            <w:gridSpan w:val="2"/>
            <w:vAlign w:val="center"/>
          </w:tcPr>
          <w:p>
            <w:pPr>
              <w:pStyle w:val="27"/>
              <w:jc w:val="center"/>
              <w:rPr>
                <w:rFonts w:hint="default" w:ascii="Times New Roman" w:hAnsi="Times New Roman" w:cs="Times New Roman"/>
                <w:color w:val="000000" w:themeColor="text1"/>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1" w:hRule="atLeast"/>
          <w:jc w:val="center"/>
        </w:trPr>
        <w:tc>
          <w:tcPr>
            <w:tcW w:w="879" w:type="dxa"/>
            <w:vMerge w:val="continue"/>
            <w:vAlign w:val="center"/>
          </w:tcPr>
          <w:p>
            <w:pPr>
              <w:jc w:val="center"/>
              <w:rPr>
                <w:rFonts w:hint="default" w:ascii="Times New Roman" w:hAnsi="Times New Roman" w:cs="Times New Roman"/>
                <w:color w:val="000000" w:themeColor="text1"/>
                <w:sz w:val="18"/>
                <w:szCs w:val="18"/>
              </w:rPr>
            </w:pPr>
          </w:p>
        </w:tc>
        <w:tc>
          <w:tcPr>
            <w:tcW w:w="659" w:type="dxa"/>
            <w:vMerge w:val="continue"/>
            <w:vAlign w:val="center"/>
          </w:tcPr>
          <w:p>
            <w:pPr>
              <w:jc w:val="center"/>
              <w:rPr>
                <w:rFonts w:hint="default" w:ascii="Times New Roman" w:hAnsi="Times New Roman" w:cs="Times New Roman"/>
                <w:color w:val="000000" w:themeColor="text1"/>
                <w:sz w:val="18"/>
                <w:szCs w:val="18"/>
              </w:rPr>
            </w:pPr>
          </w:p>
        </w:tc>
        <w:tc>
          <w:tcPr>
            <w:tcW w:w="415" w:type="dxa"/>
            <w:vMerge w:val="restart"/>
            <w:tcBorders>
              <w:right w:val="single" w:color="auto" w:sz="4" w:space="0"/>
            </w:tcBorders>
            <w:vAlign w:val="center"/>
          </w:tcPr>
          <w:p>
            <w:pPr>
              <w:pStyle w:val="27"/>
              <w:spacing w:line="229" w:lineRule="exact"/>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无组织</w:t>
            </w:r>
          </w:p>
        </w:tc>
        <w:tc>
          <w:tcPr>
            <w:tcW w:w="1113" w:type="dxa"/>
            <w:tcBorders>
              <w:left w:val="single" w:color="auto" w:sz="4" w:space="0"/>
            </w:tcBorders>
            <w:vAlign w:val="center"/>
          </w:tcPr>
          <w:p>
            <w:pPr>
              <w:pStyle w:val="27"/>
              <w:spacing w:line="229" w:lineRule="exact"/>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颗粒物</w:t>
            </w:r>
          </w:p>
        </w:tc>
        <w:tc>
          <w:tcPr>
            <w:tcW w:w="737" w:type="dxa"/>
            <w:vAlign w:val="center"/>
          </w:tcPr>
          <w:p>
            <w:pPr>
              <w:pStyle w:val="27"/>
              <w:jc w:val="center"/>
              <w:rPr>
                <w:rFonts w:hint="default" w:ascii="Times New Roman" w:hAnsi="Times New Roman" w:cs="Times New Roman"/>
                <w:color w:val="000000" w:themeColor="text1"/>
                <w:sz w:val="18"/>
                <w:szCs w:val="18"/>
              </w:rPr>
            </w:pPr>
          </w:p>
        </w:tc>
        <w:tc>
          <w:tcPr>
            <w:tcW w:w="1104" w:type="dxa"/>
            <w:vAlign w:val="center"/>
          </w:tcPr>
          <w:p>
            <w:pPr>
              <w:pStyle w:val="27"/>
              <w:jc w:val="center"/>
              <w:rPr>
                <w:rFonts w:hint="default" w:ascii="Times New Roman" w:hAnsi="Times New Roman" w:eastAsia="宋体" w:cs="Times New Roman"/>
                <w:color w:val="000000" w:themeColor="text1"/>
                <w:sz w:val="18"/>
                <w:szCs w:val="18"/>
                <w:lang w:val="en-US" w:eastAsia="zh-CN"/>
              </w:rPr>
            </w:pPr>
            <w:r>
              <w:rPr>
                <w:rFonts w:hint="eastAsia" w:ascii="Times New Roman" w:hAnsi="Times New Roman" w:cs="Times New Roman"/>
                <w:color w:val="000000" w:themeColor="text1"/>
                <w:sz w:val="18"/>
                <w:szCs w:val="18"/>
                <w:lang w:val="en-US" w:eastAsia="zh-CN"/>
              </w:rPr>
              <w:t>0.397</w:t>
            </w:r>
          </w:p>
        </w:tc>
        <w:tc>
          <w:tcPr>
            <w:tcW w:w="1016" w:type="dxa"/>
            <w:gridSpan w:val="2"/>
            <w:vAlign w:val="center"/>
          </w:tcPr>
          <w:p>
            <w:pPr>
              <w:pStyle w:val="27"/>
              <w:jc w:val="center"/>
              <w:rPr>
                <w:rFonts w:hint="default" w:ascii="Times New Roman" w:hAnsi="Times New Roman" w:cs="Times New Roman"/>
                <w:color w:val="000000" w:themeColor="text1"/>
                <w:sz w:val="18"/>
                <w:szCs w:val="18"/>
                <w:lang w:val="en-US"/>
              </w:rPr>
            </w:pPr>
            <w:r>
              <w:rPr>
                <w:rFonts w:hint="default" w:ascii="Times New Roman" w:hAnsi="Times New Roman" w:cs="Times New Roman"/>
                <w:color w:val="000000" w:themeColor="text1"/>
                <w:sz w:val="18"/>
                <w:szCs w:val="18"/>
                <w:lang w:val="en-US"/>
              </w:rPr>
              <w:t>≤1.0</w:t>
            </w:r>
          </w:p>
        </w:tc>
        <w:tc>
          <w:tcPr>
            <w:tcW w:w="844" w:type="dxa"/>
            <w:vAlign w:val="center"/>
          </w:tcPr>
          <w:p>
            <w:pPr>
              <w:widowControl/>
              <w:jc w:val="center"/>
              <w:textAlignment w:val="center"/>
              <w:rPr>
                <w:rFonts w:hint="default" w:ascii="Times New Roman" w:hAnsi="Times New Roman" w:cs="Times New Roman"/>
                <w:color w:val="000000" w:themeColor="text1"/>
                <w:sz w:val="21"/>
                <w:szCs w:val="21"/>
                <w:lang w:val="en-US"/>
              </w:rPr>
            </w:pPr>
          </w:p>
        </w:tc>
        <w:tc>
          <w:tcPr>
            <w:tcW w:w="894" w:type="dxa"/>
            <w:gridSpan w:val="2"/>
            <w:vAlign w:val="center"/>
          </w:tcPr>
          <w:p>
            <w:pPr>
              <w:widowControl/>
              <w:jc w:val="center"/>
              <w:textAlignment w:val="center"/>
              <w:rPr>
                <w:rFonts w:hint="default" w:ascii="Times New Roman" w:hAnsi="Times New Roman" w:cs="Times New Roman"/>
                <w:color w:val="000000" w:themeColor="text1"/>
                <w:sz w:val="21"/>
                <w:szCs w:val="21"/>
                <w:lang w:val="en-US"/>
              </w:rPr>
            </w:pPr>
          </w:p>
        </w:tc>
        <w:tc>
          <w:tcPr>
            <w:tcW w:w="847" w:type="dxa"/>
            <w:vAlign w:val="center"/>
          </w:tcPr>
          <w:p>
            <w:pPr>
              <w:widowControl/>
              <w:jc w:val="center"/>
              <w:textAlignment w:val="center"/>
              <w:rPr>
                <w:rFonts w:hint="default" w:ascii="Times New Roman" w:hAnsi="Times New Roman" w:cs="Times New Roman"/>
                <w:color w:val="000000" w:themeColor="text1"/>
                <w:sz w:val="21"/>
                <w:szCs w:val="21"/>
              </w:rPr>
            </w:pPr>
          </w:p>
        </w:tc>
        <w:tc>
          <w:tcPr>
            <w:tcW w:w="1080" w:type="dxa"/>
            <w:vAlign w:val="center"/>
          </w:tcPr>
          <w:p>
            <w:pPr>
              <w:widowControl/>
              <w:jc w:val="center"/>
              <w:textAlignment w:val="center"/>
              <w:rPr>
                <w:rFonts w:hint="default" w:ascii="Times New Roman" w:hAnsi="Times New Roman" w:cs="Times New Roman"/>
                <w:color w:val="000000" w:themeColor="text1"/>
                <w:sz w:val="21"/>
                <w:szCs w:val="21"/>
                <w:lang w:bidi="ar"/>
              </w:rPr>
            </w:pPr>
          </w:p>
        </w:tc>
        <w:tc>
          <w:tcPr>
            <w:tcW w:w="1916" w:type="dxa"/>
            <w:vAlign w:val="center"/>
          </w:tcPr>
          <w:p>
            <w:pPr>
              <w:jc w:val="center"/>
              <w:rPr>
                <w:rFonts w:hint="default" w:ascii="Times New Roman" w:hAnsi="Times New Roman" w:cs="Times New Roman"/>
                <w:color w:val="000000" w:themeColor="text1"/>
                <w:sz w:val="21"/>
                <w:szCs w:val="21"/>
                <w:lang w:bidi="ar"/>
              </w:rPr>
            </w:pPr>
          </w:p>
        </w:tc>
        <w:tc>
          <w:tcPr>
            <w:tcW w:w="839" w:type="dxa"/>
            <w:vAlign w:val="center"/>
          </w:tcPr>
          <w:p>
            <w:pPr>
              <w:pStyle w:val="27"/>
              <w:jc w:val="center"/>
              <w:rPr>
                <w:rFonts w:hint="default" w:ascii="Times New Roman" w:hAnsi="Times New Roman" w:cs="Times New Roman"/>
                <w:color w:val="000000" w:themeColor="text1"/>
                <w:sz w:val="18"/>
                <w:szCs w:val="18"/>
              </w:rPr>
            </w:pPr>
          </w:p>
        </w:tc>
        <w:tc>
          <w:tcPr>
            <w:tcW w:w="938" w:type="dxa"/>
            <w:vAlign w:val="center"/>
          </w:tcPr>
          <w:p>
            <w:pPr>
              <w:pStyle w:val="27"/>
              <w:jc w:val="center"/>
              <w:rPr>
                <w:rFonts w:hint="default" w:ascii="Times New Roman" w:hAnsi="Times New Roman" w:cs="Times New Roman"/>
                <w:color w:val="000000" w:themeColor="text1"/>
                <w:sz w:val="18"/>
                <w:szCs w:val="18"/>
              </w:rPr>
            </w:pPr>
          </w:p>
        </w:tc>
        <w:tc>
          <w:tcPr>
            <w:tcW w:w="947" w:type="dxa"/>
            <w:gridSpan w:val="2"/>
            <w:vAlign w:val="center"/>
          </w:tcPr>
          <w:p>
            <w:pPr>
              <w:pStyle w:val="27"/>
              <w:jc w:val="center"/>
              <w:rPr>
                <w:rFonts w:hint="default" w:ascii="Times New Roman" w:hAnsi="Times New Roman" w:cs="Times New Roman"/>
                <w:color w:val="000000" w:themeColor="text1"/>
                <w:sz w:val="18"/>
                <w:szCs w:val="18"/>
              </w:rPr>
            </w:pPr>
          </w:p>
        </w:tc>
        <w:tc>
          <w:tcPr>
            <w:tcW w:w="1011" w:type="dxa"/>
            <w:gridSpan w:val="2"/>
            <w:vAlign w:val="center"/>
          </w:tcPr>
          <w:p>
            <w:pPr>
              <w:pStyle w:val="27"/>
              <w:jc w:val="center"/>
              <w:rPr>
                <w:rFonts w:hint="default" w:ascii="Times New Roman" w:hAnsi="Times New Roman" w:cs="Times New Roman"/>
                <w:color w:val="000000" w:themeColor="text1"/>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 w:hRule="atLeast"/>
          <w:jc w:val="center"/>
        </w:trPr>
        <w:tc>
          <w:tcPr>
            <w:tcW w:w="879" w:type="dxa"/>
            <w:vMerge w:val="continue"/>
            <w:vAlign w:val="center"/>
          </w:tcPr>
          <w:p>
            <w:pPr>
              <w:jc w:val="center"/>
              <w:rPr>
                <w:rFonts w:hint="default" w:ascii="Times New Roman" w:hAnsi="Times New Roman" w:cs="Times New Roman"/>
                <w:color w:val="000000" w:themeColor="text1"/>
                <w:sz w:val="18"/>
                <w:szCs w:val="18"/>
              </w:rPr>
            </w:pPr>
          </w:p>
        </w:tc>
        <w:tc>
          <w:tcPr>
            <w:tcW w:w="659" w:type="dxa"/>
            <w:vMerge w:val="continue"/>
            <w:vAlign w:val="center"/>
          </w:tcPr>
          <w:p>
            <w:pPr>
              <w:jc w:val="center"/>
              <w:rPr>
                <w:rFonts w:hint="default" w:ascii="Times New Roman" w:hAnsi="Times New Roman" w:cs="Times New Roman"/>
                <w:color w:val="000000" w:themeColor="text1"/>
                <w:sz w:val="18"/>
                <w:szCs w:val="18"/>
              </w:rPr>
            </w:pPr>
          </w:p>
        </w:tc>
        <w:tc>
          <w:tcPr>
            <w:tcW w:w="415" w:type="dxa"/>
            <w:vMerge w:val="continue"/>
            <w:tcBorders>
              <w:right w:val="single" w:color="auto" w:sz="4" w:space="0"/>
            </w:tcBorders>
            <w:vAlign w:val="center"/>
          </w:tcPr>
          <w:p>
            <w:pPr>
              <w:pStyle w:val="27"/>
              <w:spacing w:line="229" w:lineRule="exact"/>
              <w:jc w:val="center"/>
              <w:rPr>
                <w:rFonts w:hint="default" w:ascii="Times New Roman" w:hAnsi="Times New Roman" w:cs="Times New Roman"/>
                <w:color w:val="000000" w:themeColor="text1"/>
                <w:sz w:val="18"/>
                <w:szCs w:val="18"/>
              </w:rPr>
            </w:pPr>
          </w:p>
        </w:tc>
        <w:tc>
          <w:tcPr>
            <w:tcW w:w="1113" w:type="dxa"/>
            <w:tcBorders>
              <w:left w:val="single" w:color="auto" w:sz="4" w:space="0"/>
            </w:tcBorders>
            <w:vAlign w:val="center"/>
          </w:tcPr>
          <w:p>
            <w:pPr>
              <w:pStyle w:val="27"/>
              <w:spacing w:line="229" w:lineRule="exact"/>
              <w:jc w:val="center"/>
              <w:rPr>
                <w:rFonts w:hint="eastAsia" w:ascii="Times New Roman" w:hAnsi="Times New Roman" w:eastAsia="宋体" w:cs="Times New Roman"/>
                <w:color w:val="000000" w:themeColor="text1"/>
                <w:sz w:val="18"/>
                <w:szCs w:val="18"/>
                <w:lang w:eastAsia="zh-CN"/>
              </w:rPr>
            </w:pPr>
            <w:r>
              <w:rPr>
                <w:rFonts w:hint="eastAsia" w:ascii="Times New Roman" w:hAnsi="Times New Roman" w:cs="Times New Roman"/>
                <w:color w:val="000000" w:themeColor="text1"/>
                <w:sz w:val="18"/>
                <w:szCs w:val="18"/>
                <w:lang w:eastAsia="zh-CN"/>
              </w:rPr>
              <w:t>非甲烷总烃</w:t>
            </w:r>
          </w:p>
        </w:tc>
        <w:tc>
          <w:tcPr>
            <w:tcW w:w="737" w:type="dxa"/>
            <w:vAlign w:val="center"/>
          </w:tcPr>
          <w:p>
            <w:pPr>
              <w:pStyle w:val="27"/>
              <w:jc w:val="center"/>
              <w:rPr>
                <w:rFonts w:hint="default" w:ascii="Times New Roman" w:hAnsi="Times New Roman" w:cs="Times New Roman"/>
                <w:color w:val="000000" w:themeColor="text1"/>
                <w:sz w:val="18"/>
                <w:szCs w:val="18"/>
              </w:rPr>
            </w:pPr>
          </w:p>
        </w:tc>
        <w:tc>
          <w:tcPr>
            <w:tcW w:w="1104" w:type="dxa"/>
            <w:vAlign w:val="center"/>
          </w:tcPr>
          <w:p>
            <w:pPr>
              <w:pStyle w:val="27"/>
              <w:jc w:val="center"/>
              <w:rPr>
                <w:rFonts w:hint="default" w:ascii="Times New Roman" w:hAnsi="Times New Roman" w:cs="Times New Roman"/>
                <w:color w:val="000000" w:themeColor="text1"/>
                <w:sz w:val="18"/>
                <w:szCs w:val="18"/>
                <w:lang w:val="en-US" w:eastAsia="zh-CN"/>
              </w:rPr>
            </w:pPr>
            <w:r>
              <w:rPr>
                <w:rFonts w:hint="eastAsia" w:ascii="Times New Roman" w:hAnsi="Times New Roman" w:cs="Times New Roman"/>
                <w:color w:val="000000" w:themeColor="text1"/>
                <w:sz w:val="18"/>
                <w:szCs w:val="18"/>
                <w:lang w:val="en-US" w:eastAsia="zh-CN"/>
              </w:rPr>
              <w:t>2.33/3.80</w:t>
            </w:r>
          </w:p>
        </w:tc>
        <w:tc>
          <w:tcPr>
            <w:tcW w:w="1016" w:type="dxa"/>
            <w:gridSpan w:val="2"/>
            <w:vAlign w:val="center"/>
          </w:tcPr>
          <w:p>
            <w:pPr>
              <w:pStyle w:val="27"/>
              <w:jc w:val="center"/>
              <w:rPr>
                <w:rFonts w:hint="default" w:ascii="Times New Roman" w:hAnsi="Times New Roman" w:eastAsia="宋体"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rPr>
              <w:t>≤</w:t>
            </w:r>
            <w:r>
              <w:rPr>
                <w:rFonts w:hint="eastAsia" w:ascii="Times New Roman" w:hAnsi="Times New Roman" w:cs="Times New Roman"/>
                <w:color w:val="000000" w:themeColor="text1"/>
                <w:sz w:val="18"/>
                <w:szCs w:val="18"/>
                <w:lang w:val="en-US" w:eastAsia="zh-CN"/>
              </w:rPr>
              <w:t>4.0/6</w:t>
            </w:r>
          </w:p>
        </w:tc>
        <w:tc>
          <w:tcPr>
            <w:tcW w:w="844" w:type="dxa"/>
            <w:vAlign w:val="center"/>
          </w:tcPr>
          <w:p>
            <w:pPr>
              <w:widowControl/>
              <w:jc w:val="center"/>
              <w:textAlignment w:val="center"/>
              <w:rPr>
                <w:rFonts w:hint="default" w:ascii="Times New Roman" w:hAnsi="Times New Roman" w:cs="Times New Roman"/>
                <w:color w:val="000000" w:themeColor="text1"/>
                <w:sz w:val="21"/>
                <w:szCs w:val="21"/>
                <w:lang w:val="en-US"/>
              </w:rPr>
            </w:pPr>
          </w:p>
        </w:tc>
        <w:tc>
          <w:tcPr>
            <w:tcW w:w="894" w:type="dxa"/>
            <w:gridSpan w:val="2"/>
            <w:vAlign w:val="center"/>
          </w:tcPr>
          <w:p>
            <w:pPr>
              <w:widowControl/>
              <w:jc w:val="center"/>
              <w:textAlignment w:val="center"/>
              <w:rPr>
                <w:rFonts w:hint="default" w:ascii="Times New Roman" w:hAnsi="Times New Roman" w:cs="Times New Roman"/>
                <w:color w:val="000000" w:themeColor="text1"/>
                <w:sz w:val="21"/>
                <w:szCs w:val="21"/>
                <w:lang w:val="en-US"/>
              </w:rPr>
            </w:pPr>
          </w:p>
        </w:tc>
        <w:tc>
          <w:tcPr>
            <w:tcW w:w="847" w:type="dxa"/>
            <w:vAlign w:val="center"/>
          </w:tcPr>
          <w:p>
            <w:pPr>
              <w:widowControl/>
              <w:jc w:val="center"/>
              <w:textAlignment w:val="center"/>
              <w:rPr>
                <w:rFonts w:hint="default" w:ascii="Times New Roman" w:hAnsi="Times New Roman" w:cs="Times New Roman"/>
                <w:color w:val="000000" w:themeColor="text1"/>
                <w:sz w:val="21"/>
                <w:szCs w:val="21"/>
              </w:rPr>
            </w:pPr>
          </w:p>
        </w:tc>
        <w:tc>
          <w:tcPr>
            <w:tcW w:w="1080" w:type="dxa"/>
            <w:vAlign w:val="center"/>
          </w:tcPr>
          <w:p>
            <w:pPr>
              <w:widowControl/>
              <w:jc w:val="center"/>
              <w:textAlignment w:val="center"/>
              <w:rPr>
                <w:rFonts w:hint="default" w:ascii="Times New Roman" w:hAnsi="Times New Roman" w:cs="Times New Roman"/>
                <w:color w:val="000000" w:themeColor="text1"/>
                <w:sz w:val="21"/>
                <w:szCs w:val="21"/>
                <w:lang w:bidi="ar"/>
              </w:rPr>
            </w:pPr>
          </w:p>
        </w:tc>
        <w:tc>
          <w:tcPr>
            <w:tcW w:w="1916" w:type="dxa"/>
            <w:vAlign w:val="center"/>
          </w:tcPr>
          <w:p>
            <w:pPr>
              <w:jc w:val="center"/>
              <w:rPr>
                <w:rFonts w:hint="default" w:ascii="Times New Roman" w:hAnsi="Times New Roman" w:cs="Times New Roman"/>
                <w:color w:val="000000" w:themeColor="text1"/>
                <w:sz w:val="21"/>
                <w:szCs w:val="21"/>
                <w:lang w:bidi="ar"/>
              </w:rPr>
            </w:pPr>
          </w:p>
        </w:tc>
        <w:tc>
          <w:tcPr>
            <w:tcW w:w="839" w:type="dxa"/>
            <w:vAlign w:val="center"/>
          </w:tcPr>
          <w:p>
            <w:pPr>
              <w:pStyle w:val="27"/>
              <w:jc w:val="center"/>
              <w:rPr>
                <w:rFonts w:hint="default" w:ascii="Times New Roman" w:hAnsi="Times New Roman" w:cs="Times New Roman"/>
                <w:color w:val="000000" w:themeColor="text1"/>
                <w:sz w:val="18"/>
                <w:szCs w:val="18"/>
              </w:rPr>
            </w:pPr>
          </w:p>
        </w:tc>
        <w:tc>
          <w:tcPr>
            <w:tcW w:w="938" w:type="dxa"/>
            <w:vAlign w:val="center"/>
          </w:tcPr>
          <w:p>
            <w:pPr>
              <w:pStyle w:val="27"/>
              <w:jc w:val="center"/>
              <w:rPr>
                <w:rFonts w:hint="default" w:ascii="Times New Roman" w:hAnsi="Times New Roman" w:cs="Times New Roman"/>
                <w:color w:val="000000" w:themeColor="text1"/>
                <w:sz w:val="18"/>
                <w:szCs w:val="18"/>
              </w:rPr>
            </w:pPr>
          </w:p>
        </w:tc>
        <w:tc>
          <w:tcPr>
            <w:tcW w:w="947" w:type="dxa"/>
            <w:gridSpan w:val="2"/>
            <w:vAlign w:val="center"/>
          </w:tcPr>
          <w:p>
            <w:pPr>
              <w:pStyle w:val="27"/>
              <w:jc w:val="center"/>
              <w:rPr>
                <w:rFonts w:hint="default" w:ascii="Times New Roman" w:hAnsi="Times New Roman" w:cs="Times New Roman"/>
                <w:color w:val="000000" w:themeColor="text1"/>
                <w:sz w:val="18"/>
                <w:szCs w:val="18"/>
              </w:rPr>
            </w:pPr>
          </w:p>
        </w:tc>
        <w:tc>
          <w:tcPr>
            <w:tcW w:w="1011" w:type="dxa"/>
            <w:gridSpan w:val="2"/>
            <w:vAlign w:val="center"/>
          </w:tcPr>
          <w:p>
            <w:pPr>
              <w:pStyle w:val="27"/>
              <w:jc w:val="center"/>
              <w:rPr>
                <w:rFonts w:hint="default" w:ascii="Times New Roman" w:hAnsi="Times New Roman" w:cs="Times New Roman"/>
                <w:color w:val="000000" w:themeColor="text1"/>
                <w:sz w:val="18"/>
                <w:szCs w:val="18"/>
              </w:rPr>
            </w:pPr>
          </w:p>
        </w:tc>
      </w:tr>
    </w:tbl>
    <w:p>
      <w:pPr>
        <w:ind w:left="164" w:right="369" w:firstLine="357"/>
        <w:rPr>
          <w:rFonts w:hint="default" w:ascii="Times New Roman" w:hAnsi="Times New Roman" w:cs="Times New Roman"/>
          <w:color w:val="000000" w:themeColor="text1"/>
          <w:sz w:val="18"/>
        </w:rPr>
      </w:pPr>
      <w:r>
        <w:rPr>
          <w:rFonts w:hint="default" w:ascii="Times New Roman" w:hAnsi="Times New Roman" w:cs="Times New Roman"/>
          <w:b/>
          <w:color w:val="000000" w:themeColor="text1"/>
          <w:sz w:val="18"/>
        </w:rPr>
        <w:t>注</w:t>
      </w:r>
      <w:r>
        <w:rPr>
          <w:rFonts w:hint="default" w:ascii="Times New Roman" w:hAnsi="Times New Roman" w:cs="Times New Roman"/>
          <w:color w:val="000000" w:themeColor="text1"/>
          <w:sz w:val="18"/>
        </w:rPr>
        <w:t>：1、排放增减量：（+）表示增加，（-）表示减少。2、(12)=(6)-(8)-(11)，（9）= (4)-(5)-(8)- (11) +（1）。3、计量单位：废水排放量——万吨/年；废气排放量——万标立方米/年；工业固体废物排放量——万吨/年；水污染物排放浓度——毫克/升</w:t>
      </w:r>
    </w:p>
    <w:p>
      <w:pPr>
        <w:spacing w:line="374" w:lineRule="auto"/>
        <w:rPr>
          <w:rFonts w:hint="default" w:ascii="Times New Roman" w:hAnsi="Times New Roman" w:cs="Times New Roman"/>
          <w:color w:val="000000" w:themeColor="text1"/>
          <w:sz w:val="18"/>
        </w:rPr>
        <w:sectPr>
          <w:headerReference r:id="rId9" w:type="default"/>
          <w:pgSz w:w="16840" w:h="11910" w:orient="landscape"/>
          <w:pgMar w:top="620" w:right="580" w:bottom="280" w:left="780" w:header="0" w:footer="0" w:gutter="0"/>
          <w:pgNumType w:fmt="numberInDash"/>
          <w:cols w:space="720" w:num="1"/>
        </w:sectPr>
      </w:pPr>
    </w:p>
    <w:p>
      <w:pPr>
        <w:pStyle w:val="8"/>
        <w:spacing w:before="39"/>
        <w:ind w:left="109" w:firstLine="960" w:firstLineChars="400"/>
        <w:rPr>
          <w:rFonts w:hint="eastAsia" w:ascii="Times New Roman" w:hAnsi="Times New Roman" w:cs="Times New Roman"/>
          <w:color w:val="000000" w:themeColor="text1"/>
          <w:spacing w:val="-11"/>
          <w:lang w:eastAsia="zh-CN"/>
        </w:rPr>
      </w:pPr>
      <w:r>
        <w:rPr>
          <w:rFonts w:hint="default" w:ascii="Times New Roman" w:hAnsi="Times New Roman" w:cs="Times New Roman"/>
          <w:color w:val="000000" w:themeColor="text1"/>
        </w:rPr>
        <w:t>附件 1</w:t>
      </w:r>
      <w:r>
        <w:rPr>
          <w:rFonts w:hint="default" w:ascii="Times New Roman" w:hAnsi="Times New Roman" w:cs="Times New Roman"/>
          <w:color w:val="000000" w:themeColor="text1"/>
          <w:lang w:val="en-US"/>
        </w:rPr>
        <w:t xml:space="preserve"> </w:t>
      </w:r>
      <w:r>
        <w:rPr>
          <w:rFonts w:hint="default" w:ascii="Times New Roman" w:hAnsi="Times New Roman" w:cs="Times New Roman"/>
          <w:color w:val="000000" w:themeColor="text1"/>
          <w:spacing w:val="-11"/>
        </w:rPr>
        <w:t>环评</w:t>
      </w:r>
      <w:r>
        <w:rPr>
          <w:rFonts w:hint="eastAsia" w:ascii="Times New Roman" w:hAnsi="Times New Roman" w:cs="Times New Roman"/>
          <w:color w:val="000000" w:themeColor="text1"/>
          <w:spacing w:val="-11"/>
          <w:lang w:eastAsia="zh-CN"/>
        </w:rPr>
        <w:t>批复</w:t>
      </w:r>
    </w:p>
    <w:p>
      <w:pPr>
        <w:pStyle w:val="8"/>
        <w:spacing w:before="39"/>
        <w:ind w:left="109" w:firstLine="872" w:firstLineChars="400"/>
        <w:rPr>
          <w:rFonts w:hint="eastAsia" w:ascii="Times New Roman" w:hAnsi="Times New Roman" w:cs="Times New Roman"/>
          <w:color w:val="000000" w:themeColor="text1"/>
          <w:spacing w:val="-11"/>
          <w:lang w:eastAsia="zh-CN"/>
        </w:rPr>
      </w:pPr>
    </w:p>
    <w:p>
      <w:pPr>
        <w:jc w:val="center"/>
        <w:rPr>
          <w:color w:val="000000" w:themeColor="text1"/>
        </w:rPr>
      </w:pPr>
      <w:r>
        <w:rPr>
          <w:color w:val="000000" w:themeColor="text1"/>
        </w:rPr>
        <w:drawing>
          <wp:inline distT="0" distB="0" distL="114300" distR="114300">
            <wp:extent cx="5181600" cy="73723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9"/>
                    <a:stretch>
                      <a:fillRect/>
                    </a:stretch>
                  </pic:blipFill>
                  <pic:spPr>
                    <a:xfrm>
                      <a:off x="0" y="0"/>
                      <a:ext cx="5181600" cy="7372350"/>
                    </a:xfrm>
                    <a:prstGeom prst="rect">
                      <a:avLst/>
                    </a:prstGeom>
                    <a:noFill/>
                    <a:ln>
                      <a:noFill/>
                    </a:ln>
                  </pic:spPr>
                </pic:pic>
              </a:graphicData>
            </a:graphic>
          </wp:inline>
        </w:drawing>
      </w:r>
    </w:p>
    <w:p>
      <w:pPr>
        <w:pStyle w:val="2"/>
        <w:rPr>
          <w:color w:val="000000" w:themeColor="text1"/>
        </w:rPr>
      </w:pPr>
    </w:p>
    <w:p>
      <w:pPr>
        <w:pStyle w:val="3"/>
        <w:rPr>
          <w:color w:val="000000" w:themeColor="text1"/>
        </w:rPr>
      </w:pPr>
    </w:p>
    <w:p>
      <w:pPr>
        <w:pStyle w:val="3"/>
        <w:rPr>
          <w:color w:val="000000" w:themeColor="text1"/>
        </w:rPr>
      </w:pPr>
    </w:p>
    <w:p>
      <w:pPr>
        <w:pStyle w:val="3"/>
        <w:rPr>
          <w:color w:val="000000" w:themeColor="text1"/>
        </w:rPr>
      </w:pPr>
    </w:p>
    <w:p>
      <w:pPr>
        <w:pStyle w:val="3"/>
        <w:rPr>
          <w:color w:val="000000" w:themeColor="text1"/>
        </w:rPr>
      </w:pPr>
    </w:p>
    <w:p>
      <w:pPr>
        <w:pStyle w:val="3"/>
        <w:rPr>
          <w:color w:val="000000" w:themeColor="text1"/>
        </w:rPr>
      </w:pPr>
    </w:p>
    <w:p>
      <w:pPr>
        <w:pStyle w:val="3"/>
        <w:rPr>
          <w:color w:val="000000" w:themeColor="text1"/>
        </w:rPr>
      </w:pPr>
    </w:p>
    <w:p>
      <w:pPr>
        <w:pStyle w:val="3"/>
        <w:jc w:val="center"/>
        <w:rPr>
          <w:color w:val="000000" w:themeColor="text1"/>
        </w:rPr>
      </w:pPr>
      <w:r>
        <w:rPr>
          <w:color w:val="000000" w:themeColor="text1"/>
        </w:rPr>
        <w:drawing>
          <wp:inline distT="0" distB="0" distL="114300" distR="114300">
            <wp:extent cx="5181600" cy="72485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0"/>
                    <a:stretch>
                      <a:fillRect/>
                    </a:stretch>
                  </pic:blipFill>
                  <pic:spPr>
                    <a:xfrm>
                      <a:off x="0" y="0"/>
                      <a:ext cx="5181600" cy="7248525"/>
                    </a:xfrm>
                    <a:prstGeom prst="rect">
                      <a:avLst/>
                    </a:prstGeom>
                    <a:noFill/>
                    <a:ln>
                      <a:noFill/>
                    </a:ln>
                  </pic:spPr>
                </pic:pic>
              </a:graphicData>
            </a:graphic>
          </wp:inline>
        </w:drawing>
      </w:r>
    </w:p>
    <w:p>
      <w:pPr>
        <w:pStyle w:val="3"/>
        <w:jc w:val="center"/>
        <w:rPr>
          <w:color w:val="000000" w:themeColor="text1"/>
        </w:rPr>
      </w:pPr>
    </w:p>
    <w:p>
      <w:pPr>
        <w:pStyle w:val="3"/>
        <w:jc w:val="center"/>
        <w:rPr>
          <w:color w:val="000000" w:themeColor="text1"/>
        </w:rPr>
      </w:pPr>
    </w:p>
    <w:p>
      <w:pPr>
        <w:pStyle w:val="3"/>
        <w:jc w:val="center"/>
        <w:rPr>
          <w:color w:val="000000" w:themeColor="text1"/>
        </w:rPr>
      </w:pPr>
    </w:p>
    <w:p>
      <w:pPr>
        <w:pStyle w:val="3"/>
        <w:jc w:val="center"/>
        <w:rPr>
          <w:color w:val="000000" w:themeColor="text1"/>
        </w:rPr>
      </w:pPr>
    </w:p>
    <w:p>
      <w:pPr>
        <w:pStyle w:val="3"/>
        <w:jc w:val="center"/>
        <w:rPr>
          <w:color w:val="000000" w:themeColor="text1"/>
        </w:rPr>
      </w:pPr>
    </w:p>
    <w:p>
      <w:pPr>
        <w:pStyle w:val="3"/>
        <w:jc w:val="center"/>
        <w:rPr>
          <w:color w:val="000000" w:themeColor="text1"/>
        </w:rPr>
      </w:pPr>
    </w:p>
    <w:p>
      <w:pPr>
        <w:pStyle w:val="3"/>
        <w:jc w:val="center"/>
        <w:rPr>
          <w:color w:val="000000" w:themeColor="text1"/>
        </w:rPr>
      </w:pPr>
    </w:p>
    <w:p>
      <w:pPr>
        <w:pStyle w:val="3"/>
        <w:ind w:left="0" w:leftChars="0" w:firstLine="0" w:firstLineChars="0"/>
        <w:jc w:val="both"/>
        <w:rPr>
          <w:color w:val="000000" w:themeColor="text1"/>
        </w:rPr>
      </w:pPr>
    </w:p>
    <w:p>
      <w:pPr>
        <w:pStyle w:val="3"/>
        <w:jc w:val="center"/>
        <w:rPr>
          <w:rFonts w:hint="eastAsia"/>
          <w:color w:val="000000" w:themeColor="text1"/>
          <w:lang w:eastAsia="zh-CN"/>
        </w:rPr>
        <w:sectPr>
          <w:headerReference r:id="rId10" w:type="default"/>
          <w:footerReference r:id="rId11" w:type="default"/>
          <w:pgSz w:w="11910" w:h="16840"/>
          <w:pgMar w:top="1180" w:right="1080" w:bottom="280" w:left="440" w:header="0" w:footer="0" w:gutter="0"/>
          <w:pgNumType w:fmt="numberInDash"/>
          <w:cols w:space="720" w:num="1"/>
        </w:sectPr>
      </w:pPr>
      <w:r>
        <w:rPr>
          <w:color w:val="000000" w:themeColor="text1"/>
        </w:rPr>
        <w:drawing>
          <wp:inline distT="0" distB="0" distL="114300" distR="114300">
            <wp:extent cx="5229225" cy="7353300"/>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1"/>
                    <a:stretch>
                      <a:fillRect/>
                    </a:stretch>
                  </pic:blipFill>
                  <pic:spPr>
                    <a:xfrm>
                      <a:off x="0" y="0"/>
                      <a:ext cx="5229225" cy="7353300"/>
                    </a:xfrm>
                    <a:prstGeom prst="rect">
                      <a:avLst/>
                    </a:prstGeom>
                    <a:noFill/>
                    <a:ln>
                      <a:noFill/>
                    </a:ln>
                  </pic:spPr>
                </pic:pic>
              </a:graphicData>
            </a:graphic>
          </wp:inline>
        </w:drawing>
      </w:r>
    </w:p>
    <w:p>
      <w:pPr>
        <w:pStyle w:val="8"/>
        <w:ind w:firstLine="960" w:firstLineChars="400"/>
        <w:rPr>
          <w:rFonts w:hint="default" w:ascii="Times New Roman" w:hAnsi="Times New Roman" w:cs="Times New Roman"/>
          <w:color w:val="000000" w:themeColor="text1"/>
          <w:lang w:val="en-US"/>
        </w:rPr>
      </w:pPr>
      <w:r>
        <w:rPr>
          <w:rFonts w:hint="default" w:ascii="Times New Roman" w:hAnsi="Times New Roman" w:cs="Times New Roman"/>
          <w:color w:val="000000" w:themeColor="text1"/>
        </w:rPr>
        <w:t xml:space="preserve">附件 </w:t>
      </w:r>
      <w:r>
        <w:rPr>
          <w:rFonts w:hint="default" w:ascii="Times New Roman" w:hAnsi="Times New Roman" w:cs="Times New Roman"/>
          <w:color w:val="000000" w:themeColor="text1"/>
          <w:lang w:val="en-US"/>
        </w:rPr>
        <w:t xml:space="preserve">2 </w:t>
      </w:r>
      <w:r>
        <w:rPr>
          <w:rFonts w:hint="eastAsia" w:ascii="Times New Roman" w:hAnsi="Times New Roman" w:cs="Times New Roman"/>
          <w:color w:val="000000" w:themeColor="text1"/>
          <w:lang w:val="en-US" w:eastAsia="zh-CN"/>
        </w:rPr>
        <w:t xml:space="preserve"> </w:t>
      </w:r>
      <w:r>
        <w:rPr>
          <w:rFonts w:hint="default" w:ascii="Times New Roman" w:hAnsi="Times New Roman" w:cs="Times New Roman"/>
          <w:color w:val="000000" w:themeColor="text1"/>
          <w:lang w:val="en-US"/>
        </w:rPr>
        <w:t>监测日工况</w:t>
      </w:r>
    </w:p>
    <w:p>
      <w:pPr>
        <w:pStyle w:val="8"/>
        <w:ind w:firstLine="960" w:firstLineChars="400"/>
        <w:rPr>
          <w:rFonts w:hint="default" w:ascii="Times New Roman" w:hAnsi="Times New Roman" w:cs="Times New Roman"/>
          <w:color w:val="000000" w:themeColor="text1"/>
          <w:lang w:val="en-US"/>
        </w:rPr>
      </w:pPr>
    </w:p>
    <w:p>
      <w:pPr>
        <w:pStyle w:val="8"/>
        <w:ind w:firstLine="960" w:firstLineChars="400"/>
        <w:rPr>
          <w:rFonts w:hint="default" w:ascii="Times New Roman" w:hAnsi="Times New Roman" w:cs="Times New Roman"/>
          <w:color w:val="000000" w:themeColor="text1"/>
          <w:lang w:val="en-US"/>
        </w:rPr>
      </w:pPr>
    </w:p>
    <w:p>
      <w:pPr>
        <w:pStyle w:val="8"/>
        <w:ind w:firstLine="960" w:firstLineChars="400"/>
        <w:rPr>
          <w:rFonts w:hint="default" w:ascii="Times New Roman" w:hAnsi="Times New Roman" w:cs="Times New Roman"/>
          <w:color w:val="000000" w:themeColor="text1"/>
          <w:lang w:val="en-US"/>
        </w:rPr>
      </w:pPr>
    </w:p>
    <w:p>
      <w:pPr>
        <w:tabs>
          <w:tab w:val="left" w:pos="7068"/>
        </w:tabs>
        <w:spacing w:before="221"/>
        <w:jc w:val="center"/>
        <w:rPr>
          <w:rFonts w:hint="default" w:ascii="Times New Roman" w:hAnsi="Times New Roman" w:cs="Times New Roman"/>
          <w:color w:val="000000" w:themeColor="text1"/>
          <w:sz w:val="36"/>
        </w:rPr>
      </w:pPr>
      <w:r>
        <w:rPr>
          <w:rFonts w:hint="default" w:ascii="Times New Roman" w:hAnsi="Times New Roman" w:cs="Times New Roman"/>
          <w:bCs/>
          <w:color w:val="000000" w:themeColor="text1"/>
          <w:sz w:val="36"/>
          <w:szCs w:val="36"/>
          <w:u w:val="single"/>
          <w:lang w:eastAsia="zh-CN"/>
        </w:rPr>
        <w:t>武义加一电子科技有限公司</w:t>
      </w:r>
      <w:r>
        <w:rPr>
          <w:rFonts w:hint="default" w:ascii="Times New Roman" w:hAnsi="Times New Roman" w:cs="Times New Roman"/>
          <w:color w:val="000000" w:themeColor="text1"/>
          <w:sz w:val="36"/>
        </w:rPr>
        <w:t>监测日日产量报表</w:t>
      </w:r>
    </w:p>
    <w:p>
      <w:pPr>
        <w:pStyle w:val="8"/>
        <w:spacing w:before="7"/>
        <w:rPr>
          <w:rFonts w:hint="default" w:ascii="Times New Roman" w:hAnsi="Times New Roman" w:cs="Times New Roman"/>
          <w:color w:val="000000" w:themeColor="text1"/>
          <w:sz w:val="18"/>
        </w:rPr>
      </w:pPr>
    </w:p>
    <w:tbl>
      <w:tblPr>
        <w:tblStyle w:val="18"/>
        <w:tblW w:w="915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83"/>
        <w:gridCol w:w="2287"/>
        <w:gridCol w:w="1669"/>
        <w:gridCol w:w="1875"/>
        <w:gridCol w:w="18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5" w:hRule="atLeast"/>
          <w:jc w:val="center"/>
        </w:trPr>
        <w:tc>
          <w:tcPr>
            <w:tcW w:w="1483" w:type="dxa"/>
            <w:vMerge w:val="restart"/>
            <w:noWrap w:val="0"/>
            <w:vAlign w:val="center"/>
          </w:tcPr>
          <w:p>
            <w:pPr>
              <w:pStyle w:val="27"/>
              <w:spacing w:before="188"/>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产品名称</w:t>
            </w:r>
          </w:p>
        </w:tc>
        <w:tc>
          <w:tcPr>
            <w:tcW w:w="2287" w:type="dxa"/>
            <w:vMerge w:val="restart"/>
            <w:noWrap w:val="0"/>
            <w:vAlign w:val="center"/>
          </w:tcPr>
          <w:p>
            <w:pPr>
              <w:pStyle w:val="27"/>
              <w:spacing w:before="188"/>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环评设计量</w:t>
            </w:r>
          </w:p>
        </w:tc>
        <w:tc>
          <w:tcPr>
            <w:tcW w:w="1669" w:type="dxa"/>
            <w:vMerge w:val="restart"/>
            <w:noWrap w:val="0"/>
            <w:vAlign w:val="center"/>
          </w:tcPr>
          <w:p>
            <w:pPr>
              <w:pStyle w:val="27"/>
              <w:spacing w:before="188"/>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环评日产量</w:t>
            </w:r>
          </w:p>
        </w:tc>
        <w:tc>
          <w:tcPr>
            <w:tcW w:w="3713" w:type="dxa"/>
            <w:gridSpan w:val="2"/>
            <w:noWrap w:val="0"/>
            <w:vAlign w:val="center"/>
          </w:tcPr>
          <w:p>
            <w:pPr>
              <w:pStyle w:val="27"/>
              <w:spacing w:before="74"/>
              <w:ind w:left="1171" w:right="1162"/>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日产量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1" w:hRule="atLeast"/>
          <w:jc w:val="center"/>
        </w:trPr>
        <w:tc>
          <w:tcPr>
            <w:tcW w:w="1483" w:type="dxa"/>
            <w:vMerge w:val="continue"/>
            <w:tcBorders>
              <w:top w:val="nil"/>
            </w:tcBorders>
            <w:noWrap w:val="0"/>
            <w:vAlign w:val="center"/>
          </w:tcPr>
          <w:p>
            <w:pPr>
              <w:jc w:val="center"/>
              <w:rPr>
                <w:rFonts w:hint="default" w:ascii="Times New Roman" w:hAnsi="Times New Roman" w:eastAsia="宋体" w:cs="Times New Roman"/>
                <w:color w:val="000000" w:themeColor="text1"/>
                <w:sz w:val="21"/>
                <w:szCs w:val="21"/>
              </w:rPr>
            </w:pPr>
          </w:p>
        </w:tc>
        <w:tc>
          <w:tcPr>
            <w:tcW w:w="2287" w:type="dxa"/>
            <w:vMerge w:val="continue"/>
            <w:tcBorders>
              <w:top w:val="nil"/>
            </w:tcBorders>
            <w:noWrap w:val="0"/>
            <w:vAlign w:val="center"/>
          </w:tcPr>
          <w:p>
            <w:pPr>
              <w:jc w:val="center"/>
              <w:rPr>
                <w:rFonts w:hint="default" w:ascii="Times New Roman" w:hAnsi="Times New Roman" w:eastAsia="宋体" w:cs="Times New Roman"/>
                <w:color w:val="000000" w:themeColor="text1"/>
                <w:sz w:val="21"/>
                <w:szCs w:val="21"/>
              </w:rPr>
            </w:pPr>
          </w:p>
        </w:tc>
        <w:tc>
          <w:tcPr>
            <w:tcW w:w="1669" w:type="dxa"/>
            <w:vMerge w:val="continue"/>
            <w:tcBorders>
              <w:top w:val="nil"/>
            </w:tcBorders>
            <w:noWrap w:val="0"/>
            <w:vAlign w:val="center"/>
          </w:tcPr>
          <w:p>
            <w:pPr>
              <w:jc w:val="center"/>
              <w:rPr>
                <w:rFonts w:hint="default" w:ascii="Times New Roman" w:hAnsi="Times New Roman" w:eastAsia="宋体" w:cs="Times New Roman"/>
                <w:color w:val="000000" w:themeColor="text1"/>
                <w:sz w:val="21"/>
                <w:szCs w:val="21"/>
              </w:rPr>
            </w:pPr>
          </w:p>
        </w:tc>
        <w:tc>
          <w:tcPr>
            <w:tcW w:w="1875" w:type="dxa"/>
            <w:noWrap w:val="0"/>
            <w:vAlign w:val="center"/>
          </w:tcPr>
          <w:p>
            <w:pPr>
              <w:pStyle w:val="27"/>
              <w:spacing w:before="10"/>
              <w:jc w:val="center"/>
              <w:rPr>
                <w:rFonts w:hint="default" w:ascii="Times New Roman" w:hAnsi="Times New Roman" w:eastAsia="宋体" w:cs="Times New Roman"/>
                <w:color w:val="000000" w:themeColor="text1"/>
                <w:sz w:val="21"/>
                <w:szCs w:val="21"/>
              </w:rPr>
            </w:pPr>
          </w:p>
          <w:p>
            <w:pPr>
              <w:pStyle w:val="27"/>
              <w:ind w:left="226" w:right="214"/>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2022.</w:t>
            </w:r>
            <w:r>
              <w:rPr>
                <w:rFonts w:hint="eastAsia" w:ascii="Times New Roman" w:hAnsi="Times New Roman" w:cs="Times New Roman"/>
                <w:color w:val="000000" w:themeColor="text1"/>
                <w:sz w:val="21"/>
                <w:szCs w:val="21"/>
                <w:lang w:val="en-US" w:eastAsia="zh-CN"/>
              </w:rPr>
              <w:t>03.08</w:t>
            </w:r>
          </w:p>
        </w:tc>
        <w:tc>
          <w:tcPr>
            <w:tcW w:w="1838" w:type="dxa"/>
            <w:noWrap w:val="0"/>
            <w:vAlign w:val="center"/>
          </w:tcPr>
          <w:p>
            <w:pPr>
              <w:pStyle w:val="27"/>
              <w:spacing w:before="6"/>
              <w:jc w:val="center"/>
              <w:rPr>
                <w:rFonts w:hint="default" w:ascii="Times New Roman" w:hAnsi="Times New Roman" w:eastAsia="宋体" w:cs="Times New Roman"/>
                <w:color w:val="000000" w:themeColor="text1"/>
                <w:sz w:val="21"/>
                <w:szCs w:val="21"/>
              </w:rPr>
            </w:pPr>
          </w:p>
          <w:p>
            <w:pPr>
              <w:pStyle w:val="27"/>
              <w:spacing w:before="1"/>
              <w:ind w:left="226" w:right="215"/>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2022.0</w:t>
            </w:r>
            <w:r>
              <w:rPr>
                <w:rFonts w:hint="eastAsia" w:ascii="Times New Roman" w:hAnsi="Times New Roman" w:cs="Times New Roman"/>
                <w:color w:val="000000" w:themeColor="text1"/>
                <w:sz w:val="21"/>
                <w:szCs w:val="21"/>
                <w:lang w:val="en-US" w:eastAsia="zh-CN"/>
              </w:rPr>
              <w:t>3.09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4" w:hRule="atLeast"/>
          <w:jc w:val="center"/>
        </w:trPr>
        <w:tc>
          <w:tcPr>
            <w:tcW w:w="1483" w:type="dxa"/>
            <w:noWrap w:val="0"/>
            <w:vAlign w:val="center"/>
          </w:tcPr>
          <w:p>
            <w:pPr>
              <w:pStyle w:val="27"/>
              <w:spacing w:before="73"/>
              <w:ind w:left="189" w:right="178"/>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kern w:val="0"/>
                <w:sz w:val="21"/>
                <w:szCs w:val="21"/>
                <w:lang w:val="en-US" w:eastAsia="zh-CN" w:bidi="ar"/>
              </w:rPr>
              <w:t>塑料配件</w:t>
            </w:r>
          </w:p>
        </w:tc>
        <w:tc>
          <w:tcPr>
            <w:tcW w:w="2287" w:type="dxa"/>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kern w:val="0"/>
                <w:sz w:val="21"/>
                <w:szCs w:val="21"/>
                <w:lang w:val="en-US" w:eastAsia="zh-CN" w:bidi="ar"/>
              </w:rPr>
              <w:t xml:space="preserve">年产 </w:t>
            </w:r>
            <w:r>
              <w:rPr>
                <w:rFonts w:hint="eastAsia" w:ascii="Times New Roman" w:hAnsi="Times New Roman" w:cs="Times New Roman"/>
                <w:color w:val="000000" w:themeColor="text1"/>
                <w:kern w:val="0"/>
                <w:sz w:val="21"/>
                <w:szCs w:val="21"/>
                <w:lang w:val="en-US" w:eastAsia="zh-CN" w:bidi="ar"/>
              </w:rPr>
              <w:t>10万台平衡车</w:t>
            </w:r>
          </w:p>
        </w:tc>
        <w:tc>
          <w:tcPr>
            <w:tcW w:w="1669" w:type="dxa"/>
            <w:noWrap w:val="0"/>
            <w:vAlign w:val="center"/>
          </w:tcPr>
          <w:p>
            <w:pPr>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kern w:val="0"/>
                <w:sz w:val="21"/>
                <w:szCs w:val="21"/>
                <w:lang w:val="en-US" w:eastAsia="zh-CN" w:bidi="ar"/>
              </w:rPr>
              <w:t>333台平衡车</w:t>
            </w:r>
          </w:p>
        </w:tc>
        <w:tc>
          <w:tcPr>
            <w:tcW w:w="1875" w:type="dxa"/>
            <w:noWrap w:val="0"/>
            <w:vAlign w:val="center"/>
          </w:tcPr>
          <w:p>
            <w:pPr>
              <w:pStyle w:val="27"/>
              <w:keepNext w:val="0"/>
              <w:keepLines w:val="0"/>
              <w:pageBreakBefore w:val="0"/>
              <w:widowControl w:val="0"/>
              <w:kinsoku/>
              <w:wordWrap/>
              <w:overflowPunct/>
              <w:topLinePunct w:val="0"/>
              <w:autoSpaceDE w:val="0"/>
              <w:autoSpaceDN w:val="0"/>
              <w:bidi w:val="0"/>
              <w:adjustRightInd/>
              <w:snapToGrid/>
              <w:spacing w:before="73"/>
              <w:ind w:right="0" w:right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kern w:val="0"/>
                <w:sz w:val="21"/>
                <w:szCs w:val="21"/>
                <w:lang w:val="en-US" w:eastAsia="zh-CN" w:bidi="ar"/>
              </w:rPr>
              <w:t>305台平衡车</w:t>
            </w:r>
          </w:p>
        </w:tc>
        <w:tc>
          <w:tcPr>
            <w:tcW w:w="1838" w:type="dxa"/>
            <w:noWrap w:val="0"/>
            <w:vAlign w:val="center"/>
          </w:tcPr>
          <w:p>
            <w:pPr>
              <w:pStyle w:val="27"/>
              <w:keepNext w:val="0"/>
              <w:keepLines w:val="0"/>
              <w:pageBreakBefore w:val="0"/>
              <w:widowControl w:val="0"/>
              <w:kinsoku/>
              <w:wordWrap/>
              <w:overflowPunct/>
              <w:topLinePunct w:val="0"/>
              <w:autoSpaceDE w:val="0"/>
              <w:autoSpaceDN w:val="0"/>
              <w:bidi w:val="0"/>
              <w:adjustRightInd/>
              <w:snapToGrid/>
              <w:spacing w:before="73"/>
              <w:ind w:right="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kern w:val="0"/>
                <w:sz w:val="21"/>
                <w:szCs w:val="21"/>
                <w:lang w:val="en-US" w:eastAsia="zh-CN" w:bidi="ar"/>
              </w:rPr>
              <w:t>310台平衡车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5" w:hRule="atLeast"/>
          <w:jc w:val="center"/>
        </w:trPr>
        <w:tc>
          <w:tcPr>
            <w:tcW w:w="9152" w:type="dxa"/>
            <w:gridSpan w:val="5"/>
            <w:noWrap w:val="0"/>
            <w:vAlign w:val="top"/>
          </w:tcPr>
          <w:p>
            <w:pPr>
              <w:pStyle w:val="27"/>
              <w:tabs>
                <w:tab w:val="left" w:pos="3275"/>
              </w:tabs>
              <w:spacing w:before="78"/>
              <w:ind w:left="57"/>
              <w:rPr>
                <w:rFonts w:hint="eastAsia" w:ascii="Times New Roman" w:hAnsi="Times New Roman" w:eastAsia="宋体" w:cs="Times New Roman"/>
                <w:color w:val="000000" w:themeColor="text1"/>
                <w:sz w:val="21"/>
                <w:szCs w:val="21"/>
                <w:lang w:eastAsia="zh-CN"/>
              </w:rPr>
            </w:pPr>
            <w:r>
              <w:rPr>
                <w:rFonts w:hint="default" w:ascii="Times New Roman" w:hAnsi="Times New Roman" w:eastAsia="宋体" w:cs="Times New Roman"/>
                <w:color w:val="000000" w:themeColor="text1"/>
                <w:sz w:val="21"/>
                <w:szCs w:val="21"/>
              </w:rPr>
              <w:t>注</w:t>
            </w:r>
            <w:r>
              <w:rPr>
                <w:rFonts w:hint="default" w:ascii="Times New Roman" w:hAnsi="Times New Roman" w:eastAsia="宋体" w:cs="Times New Roman"/>
                <w:color w:val="000000" w:themeColor="text1"/>
                <w:spacing w:val="-3"/>
                <w:sz w:val="21"/>
                <w:szCs w:val="21"/>
              </w:rPr>
              <w:t>：</w:t>
            </w:r>
            <w:r>
              <w:rPr>
                <w:rFonts w:hint="default" w:ascii="Times New Roman" w:hAnsi="Times New Roman" w:eastAsia="宋体" w:cs="Times New Roman"/>
                <w:color w:val="000000" w:themeColor="text1"/>
                <w:sz w:val="21"/>
                <w:szCs w:val="21"/>
              </w:rPr>
              <w:t>本项</w:t>
            </w:r>
            <w:r>
              <w:rPr>
                <w:rFonts w:hint="default" w:ascii="Times New Roman" w:hAnsi="Times New Roman" w:eastAsia="宋体" w:cs="Times New Roman"/>
                <w:color w:val="000000" w:themeColor="text1"/>
                <w:spacing w:val="-3"/>
                <w:sz w:val="21"/>
                <w:szCs w:val="21"/>
              </w:rPr>
              <w:t>目</w:t>
            </w:r>
            <w:r>
              <w:rPr>
                <w:rFonts w:hint="default" w:ascii="Times New Roman" w:hAnsi="Times New Roman" w:eastAsia="宋体" w:cs="Times New Roman"/>
                <w:color w:val="000000" w:themeColor="text1"/>
                <w:sz w:val="21"/>
                <w:szCs w:val="21"/>
              </w:rPr>
              <w:t>年工</w:t>
            </w:r>
            <w:r>
              <w:rPr>
                <w:rFonts w:hint="default" w:ascii="Times New Roman" w:hAnsi="Times New Roman" w:eastAsia="宋体" w:cs="Times New Roman"/>
                <w:color w:val="000000" w:themeColor="text1"/>
                <w:spacing w:val="-3"/>
                <w:sz w:val="21"/>
                <w:szCs w:val="21"/>
              </w:rPr>
              <w:t>作</w:t>
            </w:r>
            <w:r>
              <w:rPr>
                <w:rFonts w:hint="default" w:ascii="Times New Roman" w:hAnsi="Times New Roman" w:eastAsia="宋体" w:cs="Times New Roman"/>
                <w:color w:val="000000" w:themeColor="text1"/>
                <w:sz w:val="21"/>
                <w:szCs w:val="21"/>
              </w:rPr>
              <w:t>日</w:t>
            </w:r>
            <w:r>
              <w:rPr>
                <w:rFonts w:hint="default" w:ascii="Times New Roman" w:hAnsi="Times New Roman" w:eastAsia="宋体" w:cs="Times New Roman"/>
                <w:color w:val="000000" w:themeColor="text1"/>
                <w:spacing w:val="-4"/>
                <w:sz w:val="21"/>
                <w:szCs w:val="21"/>
              </w:rPr>
              <w:t>为</w:t>
            </w:r>
            <w:r>
              <w:rPr>
                <w:rFonts w:hint="default" w:ascii="Times New Roman" w:hAnsi="Times New Roman" w:eastAsia="宋体" w:cs="Times New Roman"/>
                <w:color w:val="000000" w:themeColor="text1"/>
                <w:spacing w:val="-4"/>
                <w:sz w:val="21"/>
                <w:szCs w:val="21"/>
                <w:u w:val="single"/>
              </w:rPr>
              <w:t xml:space="preserve"> </w:t>
            </w:r>
            <w:r>
              <w:rPr>
                <w:rFonts w:hint="default" w:ascii="Times New Roman" w:hAnsi="Times New Roman" w:eastAsia="宋体" w:cs="Times New Roman"/>
                <w:color w:val="000000" w:themeColor="text1"/>
                <w:sz w:val="21"/>
                <w:szCs w:val="21"/>
                <w:u w:val="single"/>
              </w:rPr>
              <w:t>300</w:t>
            </w:r>
            <w:r>
              <w:rPr>
                <w:rFonts w:hint="default" w:ascii="Times New Roman" w:hAnsi="Times New Roman" w:eastAsia="宋体" w:cs="Times New Roman"/>
                <w:color w:val="000000" w:themeColor="text1"/>
                <w:spacing w:val="-1"/>
                <w:sz w:val="21"/>
                <w:szCs w:val="21"/>
                <w:u w:val="single"/>
              </w:rPr>
              <w:t xml:space="preserve"> </w:t>
            </w:r>
            <w:r>
              <w:rPr>
                <w:rFonts w:hint="default" w:ascii="Times New Roman" w:hAnsi="Times New Roman" w:eastAsia="宋体" w:cs="Times New Roman"/>
                <w:color w:val="000000" w:themeColor="text1"/>
                <w:sz w:val="21"/>
                <w:szCs w:val="21"/>
              </w:rPr>
              <w:t>天</w:t>
            </w:r>
            <w:r>
              <w:rPr>
                <w:rFonts w:hint="eastAsia" w:ascii="Times New Roman" w:hAnsi="Times New Roman" w:eastAsia="宋体" w:cs="Times New Roman"/>
                <w:color w:val="000000" w:themeColor="text1"/>
                <w:sz w:val="21"/>
                <w:szCs w:val="21"/>
                <w:lang w:eastAsia="zh-CN"/>
              </w:rPr>
              <w:t>。</w:t>
            </w:r>
          </w:p>
        </w:tc>
      </w:tr>
    </w:tbl>
    <w:p>
      <w:pPr>
        <w:ind w:firstLine="880" w:firstLineChars="400"/>
        <w:jc w:val="both"/>
        <w:rPr>
          <w:rFonts w:hint="default" w:ascii="Times New Roman" w:hAnsi="Times New Roman" w:cs="Times New Roman"/>
          <w:color w:val="000000" w:themeColor="text1"/>
        </w:rPr>
      </w:pPr>
    </w:p>
    <w:p>
      <w:pPr>
        <w:ind w:firstLine="880" w:firstLineChars="400"/>
        <w:jc w:val="both"/>
        <w:rPr>
          <w:rFonts w:hint="default" w:ascii="Times New Roman" w:hAnsi="Times New Roman" w:cs="Times New Roman"/>
          <w:color w:val="000000" w:themeColor="text1"/>
        </w:rPr>
      </w:pPr>
    </w:p>
    <w:p>
      <w:pPr>
        <w:ind w:firstLine="880" w:firstLineChars="400"/>
        <w:jc w:val="both"/>
        <w:rPr>
          <w:rFonts w:hint="default" w:ascii="Times New Roman" w:hAnsi="Times New Roman" w:cs="Times New Roman"/>
          <w:color w:val="000000" w:themeColor="text1"/>
        </w:rPr>
      </w:pPr>
    </w:p>
    <w:p>
      <w:pPr>
        <w:ind w:firstLine="880" w:firstLineChars="400"/>
        <w:jc w:val="both"/>
        <w:rPr>
          <w:rFonts w:hint="default" w:ascii="Times New Roman" w:hAnsi="Times New Roman" w:cs="Times New Roman"/>
          <w:color w:val="000000" w:themeColor="text1"/>
        </w:rPr>
      </w:pPr>
    </w:p>
    <w:p>
      <w:pPr>
        <w:ind w:firstLine="880" w:firstLineChars="400"/>
        <w:jc w:val="both"/>
        <w:rPr>
          <w:rFonts w:hint="default" w:ascii="Times New Roman" w:hAnsi="Times New Roman" w:cs="Times New Roman"/>
          <w:color w:val="000000" w:themeColor="text1"/>
        </w:rPr>
      </w:pPr>
    </w:p>
    <w:p>
      <w:pPr>
        <w:ind w:firstLine="880" w:firstLineChars="400"/>
        <w:jc w:val="both"/>
        <w:rPr>
          <w:rFonts w:hint="default" w:ascii="Times New Roman" w:hAnsi="Times New Roman" w:cs="Times New Roman"/>
          <w:color w:val="000000" w:themeColor="text1"/>
        </w:rPr>
      </w:pPr>
    </w:p>
    <w:p>
      <w:pPr>
        <w:ind w:firstLine="880" w:firstLineChars="400"/>
        <w:jc w:val="both"/>
        <w:rPr>
          <w:rFonts w:hint="default" w:ascii="Times New Roman" w:hAnsi="Times New Roman" w:cs="Times New Roman"/>
          <w:color w:val="000000" w:themeColor="text1"/>
        </w:rPr>
      </w:pPr>
    </w:p>
    <w:p>
      <w:pPr>
        <w:ind w:firstLine="880" w:firstLineChars="400"/>
        <w:jc w:val="both"/>
        <w:rPr>
          <w:rFonts w:hint="default" w:ascii="Times New Roman" w:hAnsi="Times New Roman" w:cs="Times New Roman"/>
          <w:color w:val="000000" w:themeColor="text1"/>
        </w:rPr>
      </w:pPr>
    </w:p>
    <w:p>
      <w:pPr>
        <w:spacing w:line="360" w:lineRule="auto"/>
        <w:ind w:firstLine="5060" w:firstLineChars="2300"/>
        <w:jc w:val="both"/>
        <w:rPr>
          <w:rFonts w:hint="eastAsia" w:ascii="Times New Roman" w:hAnsi="Times New Roman" w:cs="Times New Roman"/>
          <w:color w:val="000000" w:themeColor="text1"/>
          <w:lang w:eastAsia="zh-CN"/>
        </w:rPr>
      </w:pPr>
    </w:p>
    <w:p>
      <w:pPr>
        <w:spacing w:line="360" w:lineRule="auto"/>
        <w:ind w:firstLine="5060" w:firstLineChars="2300"/>
        <w:jc w:val="both"/>
        <w:rPr>
          <w:rFonts w:hint="eastAsia" w:ascii="Times New Roman" w:hAnsi="Times New Roman" w:cs="Times New Roman"/>
          <w:color w:val="000000" w:themeColor="text1"/>
          <w:lang w:eastAsia="zh-CN"/>
        </w:rPr>
      </w:pPr>
    </w:p>
    <w:p>
      <w:pPr>
        <w:spacing w:line="360" w:lineRule="auto"/>
        <w:ind w:firstLine="5520" w:firstLineChars="2300"/>
        <w:jc w:val="both"/>
        <w:rPr>
          <w:rFonts w:hint="eastAsia" w:ascii="Times New Roman" w:hAnsi="Times New Roman" w:cs="Times New Roman"/>
          <w:color w:val="000000" w:themeColor="text1"/>
          <w:sz w:val="24"/>
          <w:szCs w:val="24"/>
          <w:lang w:eastAsia="zh-CN"/>
        </w:rPr>
      </w:pPr>
    </w:p>
    <w:p>
      <w:pPr>
        <w:spacing w:line="360" w:lineRule="auto"/>
        <w:ind w:firstLine="7680" w:firstLineChars="3200"/>
        <w:jc w:val="left"/>
        <w:rPr>
          <w:rFonts w:hint="default" w:ascii="Times New Roman" w:hAnsi="Times New Roman" w:eastAsia="宋体" w:cs="Times New Roman"/>
          <w:color w:val="000000" w:themeColor="text1"/>
          <w:sz w:val="24"/>
          <w:szCs w:val="24"/>
          <w:lang w:eastAsia="zh-CN"/>
        </w:rPr>
      </w:pPr>
      <w:r>
        <w:rPr>
          <w:rFonts w:hint="default" w:ascii="Times New Roman" w:hAnsi="Times New Roman" w:eastAsia="宋体" w:cs="Times New Roman"/>
          <w:color w:val="000000" w:themeColor="text1"/>
          <w:sz w:val="24"/>
          <w:szCs w:val="24"/>
          <w:lang w:eastAsia="zh-CN"/>
        </w:rPr>
        <w:t>企业盖章</w:t>
      </w:r>
    </w:p>
    <w:p>
      <w:pPr>
        <w:spacing w:line="360" w:lineRule="auto"/>
        <w:ind w:firstLine="7200" w:firstLineChars="3000"/>
        <w:jc w:val="both"/>
        <w:rPr>
          <w:rFonts w:hint="default" w:ascii="Times New Roman" w:hAnsi="Times New Roman" w:eastAsia="宋体" w:cs="Times New Roman"/>
          <w:color w:val="000000" w:themeColor="text1"/>
          <w:sz w:val="24"/>
          <w:szCs w:val="24"/>
          <w:lang w:eastAsia="zh-CN"/>
        </w:rPr>
      </w:pPr>
      <w:r>
        <w:rPr>
          <w:rFonts w:hint="default" w:ascii="Times New Roman" w:hAnsi="Times New Roman" w:eastAsia="宋体" w:cs="Times New Roman"/>
          <w:color w:val="000000" w:themeColor="text1"/>
          <w:sz w:val="24"/>
          <w:szCs w:val="24"/>
          <w:lang w:val="en-US" w:eastAsia="zh-CN"/>
        </w:rPr>
        <w:t>2022</w:t>
      </w:r>
      <w:r>
        <w:rPr>
          <w:rFonts w:hint="default" w:ascii="Times New Roman" w:hAnsi="Times New Roman" w:eastAsia="宋体" w:cs="Times New Roman"/>
          <w:color w:val="000000" w:themeColor="text1"/>
          <w:sz w:val="24"/>
          <w:szCs w:val="24"/>
          <w:lang w:eastAsia="zh-CN"/>
        </w:rPr>
        <w:t>年</w:t>
      </w:r>
      <w:r>
        <w:rPr>
          <w:rFonts w:hint="default" w:ascii="Times New Roman" w:hAnsi="Times New Roman" w:eastAsia="宋体" w:cs="Times New Roman"/>
          <w:color w:val="000000" w:themeColor="text1"/>
          <w:sz w:val="24"/>
          <w:szCs w:val="24"/>
          <w:lang w:val="en-US" w:eastAsia="zh-CN"/>
        </w:rPr>
        <w:t xml:space="preserve"> 0 3</w:t>
      </w:r>
      <w:r>
        <w:rPr>
          <w:rFonts w:hint="default" w:ascii="Times New Roman" w:hAnsi="Times New Roman" w:eastAsia="宋体" w:cs="Times New Roman"/>
          <w:color w:val="000000" w:themeColor="text1"/>
          <w:sz w:val="24"/>
          <w:szCs w:val="24"/>
          <w:lang w:eastAsia="zh-CN"/>
        </w:rPr>
        <w:t>月</w:t>
      </w:r>
      <w:r>
        <w:rPr>
          <w:rFonts w:hint="default" w:ascii="Times New Roman" w:hAnsi="Times New Roman" w:eastAsia="宋体" w:cs="Times New Roman"/>
          <w:color w:val="000000" w:themeColor="text1"/>
          <w:sz w:val="24"/>
          <w:szCs w:val="24"/>
          <w:lang w:val="en-US" w:eastAsia="zh-CN"/>
        </w:rPr>
        <w:t xml:space="preserve"> 0 9 </w:t>
      </w:r>
      <w:r>
        <w:rPr>
          <w:rFonts w:hint="default" w:ascii="Times New Roman" w:hAnsi="Times New Roman" w:eastAsia="宋体" w:cs="Times New Roman"/>
          <w:color w:val="000000" w:themeColor="text1"/>
          <w:sz w:val="24"/>
          <w:szCs w:val="24"/>
          <w:lang w:eastAsia="zh-CN"/>
        </w:rPr>
        <w:t>日</w:t>
      </w:r>
    </w:p>
    <w:p>
      <w:pPr>
        <w:ind w:firstLine="880" w:firstLineChars="400"/>
        <w:jc w:val="both"/>
        <w:rPr>
          <w:rFonts w:hint="default" w:ascii="Times New Roman" w:hAnsi="Times New Roman" w:cs="Times New Roman"/>
          <w:color w:val="000000" w:themeColor="text1"/>
        </w:rPr>
      </w:pPr>
    </w:p>
    <w:p>
      <w:pPr>
        <w:ind w:firstLine="880" w:firstLineChars="400"/>
        <w:jc w:val="both"/>
        <w:rPr>
          <w:rFonts w:hint="default" w:ascii="Times New Roman" w:hAnsi="Times New Roman" w:cs="Times New Roman"/>
          <w:color w:val="000000" w:themeColor="text1"/>
        </w:rPr>
      </w:pPr>
    </w:p>
    <w:p>
      <w:pPr>
        <w:pStyle w:val="2"/>
        <w:rPr>
          <w:rFonts w:hint="default" w:ascii="Times New Roman" w:hAnsi="Times New Roman" w:cs="Times New Roman"/>
          <w:color w:val="000000" w:themeColor="text1"/>
        </w:rPr>
      </w:pPr>
    </w:p>
    <w:p>
      <w:pPr>
        <w:pStyle w:val="3"/>
        <w:rPr>
          <w:rFonts w:hint="default" w:ascii="Times New Roman" w:hAnsi="Times New Roman" w:cs="Times New Roman"/>
          <w:color w:val="000000" w:themeColor="text1"/>
        </w:rPr>
      </w:pPr>
    </w:p>
    <w:p>
      <w:pPr>
        <w:pStyle w:val="3"/>
        <w:rPr>
          <w:rFonts w:hint="default" w:ascii="Times New Roman" w:hAnsi="Times New Roman" w:cs="Times New Roman"/>
          <w:color w:val="000000" w:themeColor="text1"/>
        </w:rPr>
      </w:pPr>
    </w:p>
    <w:p>
      <w:pPr>
        <w:pStyle w:val="3"/>
        <w:rPr>
          <w:rFonts w:hint="default" w:ascii="Times New Roman" w:hAnsi="Times New Roman" w:cs="Times New Roman"/>
          <w:color w:val="000000" w:themeColor="text1"/>
        </w:rPr>
      </w:pPr>
    </w:p>
    <w:p>
      <w:pPr>
        <w:pStyle w:val="3"/>
        <w:rPr>
          <w:rFonts w:hint="default" w:ascii="Times New Roman" w:hAnsi="Times New Roman" w:cs="Times New Roman"/>
          <w:color w:val="000000" w:themeColor="text1"/>
        </w:rPr>
      </w:pPr>
    </w:p>
    <w:p>
      <w:pPr>
        <w:pStyle w:val="3"/>
        <w:rPr>
          <w:rFonts w:hint="default" w:ascii="Times New Roman" w:hAnsi="Times New Roman" w:cs="Times New Roman"/>
          <w:color w:val="000000" w:themeColor="text1"/>
        </w:rPr>
      </w:pPr>
    </w:p>
    <w:p>
      <w:pPr>
        <w:pStyle w:val="3"/>
        <w:rPr>
          <w:rFonts w:hint="default" w:ascii="Times New Roman" w:hAnsi="Times New Roman" w:cs="Times New Roman"/>
          <w:color w:val="000000" w:themeColor="text1"/>
        </w:rPr>
      </w:pPr>
    </w:p>
    <w:p>
      <w:pPr>
        <w:pStyle w:val="3"/>
        <w:rPr>
          <w:rFonts w:hint="default" w:ascii="Times New Roman" w:hAnsi="Times New Roman" w:cs="Times New Roman"/>
          <w:color w:val="000000" w:themeColor="text1"/>
        </w:rPr>
      </w:pPr>
    </w:p>
    <w:p>
      <w:pPr>
        <w:pStyle w:val="3"/>
        <w:rPr>
          <w:rFonts w:hint="default" w:ascii="Times New Roman" w:hAnsi="Times New Roman" w:cs="Times New Roman"/>
          <w:color w:val="000000" w:themeColor="text1"/>
        </w:rPr>
      </w:pPr>
    </w:p>
    <w:p>
      <w:pPr>
        <w:pStyle w:val="3"/>
        <w:rPr>
          <w:rFonts w:hint="default" w:ascii="Times New Roman" w:hAnsi="Times New Roman" w:cs="Times New Roman"/>
          <w:color w:val="000000" w:themeColor="text1"/>
        </w:rPr>
      </w:pPr>
    </w:p>
    <w:p>
      <w:pPr>
        <w:pStyle w:val="3"/>
        <w:rPr>
          <w:rFonts w:hint="default" w:ascii="Times New Roman" w:hAnsi="Times New Roman" w:cs="Times New Roman"/>
          <w:color w:val="000000" w:themeColor="text1"/>
        </w:rPr>
      </w:pPr>
    </w:p>
    <w:p>
      <w:pPr>
        <w:pStyle w:val="3"/>
        <w:rPr>
          <w:rFonts w:hint="default" w:ascii="Times New Roman" w:hAnsi="Times New Roman" w:cs="Times New Roman"/>
          <w:color w:val="000000" w:themeColor="text1"/>
        </w:rPr>
      </w:pPr>
    </w:p>
    <w:p>
      <w:pPr>
        <w:pStyle w:val="3"/>
        <w:rPr>
          <w:rFonts w:hint="default" w:ascii="Times New Roman" w:hAnsi="Times New Roman" w:cs="Times New Roman"/>
          <w:color w:val="000000" w:themeColor="text1"/>
        </w:rPr>
      </w:pPr>
    </w:p>
    <w:p>
      <w:pPr>
        <w:pStyle w:val="3"/>
        <w:rPr>
          <w:rFonts w:hint="default" w:ascii="Times New Roman" w:hAnsi="Times New Roman" w:cs="Times New Roman"/>
          <w:color w:val="000000" w:themeColor="text1"/>
        </w:rPr>
      </w:pPr>
    </w:p>
    <w:p>
      <w:pPr>
        <w:jc w:val="both"/>
        <w:rPr>
          <w:rFonts w:hint="default" w:ascii="Times New Roman" w:hAnsi="Times New Roman" w:cs="Times New Roman"/>
          <w:color w:val="000000" w:themeColor="text1"/>
        </w:rPr>
      </w:pPr>
    </w:p>
    <w:p>
      <w:pPr>
        <w:jc w:val="both"/>
        <w:rPr>
          <w:rFonts w:hint="default" w:ascii="Times New Roman" w:hAnsi="Times New Roman" w:cs="Times New Roman"/>
          <w:color w:val="000000" w:themeColor="text1"/>
        </w:rPr>
      </w:pPr>
    </w:p>
    <w:p>
      <w:pPr>
        <w:pStyle w:val="8"/>
        <w:ind w:firstLine="960" w:firstLineChars="400"/>
        <w:rPr>
          <w:rFonts w:hint="default" w:ascii="Times New Roman" w:hAnsi="Times New Roman" w:cs="Times New Roman"/>
          <w:color w:val="000000" w:themeColor="text1"/>
          <w:lang w:val="en-US" w:eastAsia="zh-CN"/>
        </w:rPr>
      </w:pPr>
      <w:r>
        <w:rPr>
          <w:rFonts w:hint="default" w:ascii="Times New Roman" w:hAnsi="Times New Roman" w:cs="Times New Roman"/>
          <w:color w:val="000000" w:themeColor="text1"/>
        </w:rPr>
        <w:t>附件</w:t>
      </w:r>
      <w:r>
        <w:rPr>
          <w:rFonts w:hint="default" w:ascii="Times New Roman" w:hAnsi="Times New Roman" w:cs="Times New Roman"/>
          <w:color w:val="000000" w:themeColor="text1"/>
          <w:lang w:val="en-US" w:eastAsia="zh-CN"/>
        </w:rPr>
        <w:t>3 危废协议</w:t>
      </w:r>
    </w:p>
    <w:p>
      <w:pPr>
        <w:pStyle w:val="8"/>
        <w:ind w:firstLine="960" w:firstLineChars="400"/>
        <w:rPr>
          <w:rFonts w:hint="default" w:ascii="Times New Roman" w:hAnsi="Times New Roman" w:cs="Times New Roman"/>
          <w:color w:val="000000" w:themeColor="text1"/>
          <w:lang w:val="en-US" w:eastAsia="zh-CN"/>
        </w:rPr>
      </w:pPr>
    </w:p>
    <w:p>
      <w:pPr>
        <w:pStyle w:val="2"/>
        <w:jc w:val="center"/>
        <w:rPr>
          <w:rFonts w:hint="default" w:ascii="Times New Roman" w:hAnsi="Times New Roman" w:cs="Times New Roman"/>
          <w:color w:val="000000" w:themeColor="text1"/>
          <w:lang w:val="en-US" w:eastAsia="zh-CN"/>
        </w:rPr>
      </w:pPr>
      <w:r>
        <w:rPr>
          <w:color w:val="000000" w:themeColor="text1"/>
        </w:rPr>
        <w:drawing>
          <wp:inline distT="0" distB="0" distL="114300" distR="114300">
            <wp:extent cx="5570220" cy="7595870"/>
            <wp:effectExtent l="0" t="0" r="11430" b="508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22"/>
                    <a:stretch>
                      <a:fillRect/>
                    </a:stretch>
                  </pic:blipFill>
                  <pic:spPr>
                    <a:xfrm>
                      <a:off x="0" y="0"/>
                      <a:ext cx="5570220" cy="7595870"/>
                    </a:xfrm>
                    <a:prstGeom prst="rect">
                      <a:avLst/>
                    </a:prstGeom>
                    <a:noFill/>
                    <a:ln>
                      <a:noFill/>
                    </a:ln>
                  </pic:spPr>
                </pic:pic>
              </a:graphicData>
            </a:graphic>
          </wp:inline>
        </w:drawing>
      </w:r>
    </w:p>
    <w:p>
      <w:pPr>
        <w:pStyle w:val="3"/>
        <w:jc w:val="center"/>
        <w:rPr>
          <w:rFonts w:hint="default" w:ascii="Times New Roman" w:hAnsi="Times New Roman" w:cs="Times New Roman"/>
          <w:color w:val="000000" w:themeColor="text1"/>
          <w:lang w:val="en-US" w:eastAsia="zh-CN"/>
        </w:rPr>
      </w:pPr>
      <w:r>
        <w:rPr>
          <w:color w:val="000000" w:themeColor="text1"/>
        </w:rPr>
        <w:drawing>
          <wp:inline distT="0" distB="0" distL="114300" distR="114300">
            <wp:extent cx="5688330" cy="7720330"/>
            <wp:effectExtent l="0" t="0" r="7620" b="1397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23"/>
                    <a:stretch>
                      <a:fillRect/>
                    </a:stretch>
                  </pic:blipFill>
                  <pic:spPr>
                    <a:xfrm>
                      <a:off x="0" y="0"/>
                      <a:ext cx="5688330" cy="7720330"/>
                    </a:xfrm>
                    <a:prstGeom prst="rect">
                      <a:avLst/>
                    </a:prstGeom>
                    <a:noFill/>
                    <a:ln>
                      <a:noFill/>
                    </a:ln>
                  </pic:spPr>
                </pic:pic>
              </a:graphicData>
            </a:graphic>
          </wp:inline>
        </w:drawing>
      </w:r>
    </w:p>
    <w:p>
      <w:pPr>
        <w:pStyle w:val="3"/>
        <w:jc w:val="center"/>
        <w:rPr>
          <w:rFonts w:hint="default" w:ascii="Times New Roman" w:hAnsi="Times New Roman" w:cs="Times New Roman"/>
          <w:color w:val="000000" w:themeColor="text1"/>
          <w:lang w:val="en-US" w:eastAsia="zh-CN"/>
        </w:rPr>
      </w:pPr>
    </w:p>
    <w:p>
      <w:pPr>
        <w:jc w:val="center"/>
        <w:rPr>
          <w:rFonts w:hint="default" w:ascii="Times New Roman" w:hAnsi="Times New Roman" w:cs="Times New Roman"/>
          <w:color w:val="000000" w:themeColor="text1"/>
          <w:lang w:val="en-US" w:eastAsia="zh-CN"/>
        </w:rPr>
      </w:pPr>
      <w:r>
        <w:rPr>
          <w:rFonts w:hint="default" w:ascii="Times New Roman" w:hAnsi="Times New Roman" w:cs="Times New Roman"/>
          <w:color w:val="000000" w:themeColor="text1"/>
          <w:lang w:val="en-US" w:eastAsia="zh-CN"/>
        </w:rPr>
        <w:br w:type="page"/>
      </w:r>
      <w:r>
        <w:rPr>
          <w:color w:val="000000" w:themeColor="text1"/>
        </w:rPr>
        <w:drawing>
          <wp:inline distT="0" distB="0" distL="114300" distR="114300">
            <wp:extent cx="5786755" cy="8788400"/>
            <wp:effectExtent l="0" t="0" r="4445" b="1270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24"/>
                    <a:stretch>
                      <a:fillRect/>
                    </a:stretch>
                  </pic:blipFill>
                  <pic:spPr>
                    <a:xfrm>
                      <a:off x="0" y="0"/>
                      <a:ext cx="5786755" cy="8788400"/>
                    </a:xfrm>
                    <a:prstGeom prst="rect">
                      <a:avLst/>
                    </a:prstGeom>
                    <a:noFill/>
                    <a:ln>
                      <a:noFill/>
                    </a:ln>
                  </pic:spPr>
                </pic:pic>
              </a:graphicData>
            </a:graphic>
          </wp:inline>
        </w:drawing>
      </w:r>
    </w:p>
    <w:p>
      <w:pPr>
        <w:pStyle w:val="3"/>
        <w:rPr>
          <w:rFonts w:hint="eastAsia"/>
          <w:color w:val="000000" w:themeColor="text1"/>
          <w:lang w:val="en-US" w:eastAsia="zh-CN"/>
        </w:rPr>
      </w:pPr>
      <w:r>
        <w:rPr>
          <w:rFonts w:hint="eastAsia"/>
          <w:color w:val="000000" w:themeColor="text1"/>
          <w:lang w:val="en-US" w:eastAsia="zh-CN"/>
        </w:rPr>
        <w:t xml:space="preserve">  </w:t>
      </w:r>
    </w:p>
    <w:p>
      <w:pPr>
        <w:pStyle w:val="3"/>
        <w:rPr>
          <w:rFonts w:hint="eastAsia"/>
          <w:color w:val="000000" w:themeColor="text1"/>
          <w:lang w:val="en-US" w:eastAsia="zh-CN"/>
        </w:rPr>
      </w:pPr>
    </w:p>
    <w:p>
      <w:pPr>
        <w:pStyle w:val="3"/>
        <w:rPr>
          <w:rFonts w:hint="eastAsia"/>
          <w:color w:val="000000" w:themeColor="text1"/>
          <w:lang w:val="en-US" w:eastAsia="zh-CN"/>
        </w:rPr>
      </w:pPr>
    </w:p>
    <w:p>
      <w:pPr>
        <w:pStyle w:val="3"/>
        <w:rPr>
          <w:rFonts w:hint="eastAsia" w:ascii="Times New Roman" w:hAnsi="Times New Roman" w:cs="Times New Roman"/>
          <w:color w:val="000000" w:themeColor="text1"/>
          <w:lang w:val="en-US" w:eastAsia="zh-CN"/>
        </w:rPr>
      </w:pPr>
      <w:r>
        <w:rPr>
          <w:rFonts w:hint="eastAsia"/>
          <w:color w:val="000000" w:themeColor="text1"/>
          <w:lang w:val="en-US" w:eastAsia="zh-CN"/>
        </w:rPr>
        <w:t xml:space="preserve">  </w:t>
      </w:r>
      <w:r>
        <w:rPr>
          <w:rFonts w:hint="eastAsia" w:ascii="Times New Roman" w:hAnsi="Times New Roman" w:cs="Times New Roman"/>
          <w:color w:val="000000" w:themeColor="text1"/>
          <w:lang w:val="en-US" w:eastAsia="zh-CN"/>
        </w:rPr>
        <w:t>附件4 危废仓库照片</w:t>
      </w:r>
    </w:p>
    <w:p>
      <w:pPr>
        <w:pStyle w:val="3"/>
        <w:ind w:firstLine="960" w:firstLineChars="400"/>
        <w:jc w:val="both"/>
        <w:rPr>
          <w:rFonts w:hint="eastAsia" w:ascii="Times New Roman" w:hAnsi="Times New Roman" w:cs="Times New Roman"/>
          <w:color w:val="000000" w:themeColor="text1"/>
          <w:lang w:val="en-US" w:eastAsia="zh-CN"/>
        </w:rPr>
      </w:pPr>
      <w:r>
        <w:rPr>
          <w:color w:val="000000" w:themeColor="text1"/>
        </w:rPr>
        <w:drawing>
          <wp:inline distT="0" distB="0" distL="114300" distR="114300">
            <wp:extent cx="5822315" cy="8917305"/>
            <wp:effectExtent l="0" t="0" r="6985" b="17145"/>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25"/>
                    <a:stretch>
                      <a:fillRect/>
                    </a:stretch>
                  </pic:blipFill>
                  <pic:spPr>
                    <a:xfrm>
                      <a:off x="0" y="0"/>
                      <a:ext cx="5822315" cy="8917305"/>
                    </a:xfrm>
                    <a:prstGeom prst="rect">
                      <a:avLst/>
                    </a:prstGeom>
                    <a:noFill/>
                    <a:ln>
                      <a:noFill/>
                    </a:ln>
                  </pic:spPr>
                </pic:pic>
              </a:graphicData>
            </a:graphic>
          </wp:inline>
        </w:drawing>
      </w:r>
    </w:p>
    <w:p>
      <w:pPr>
        <w:pStyle w:val="3"/>
        <w:ind w:firstLine="960" w:firstLineChars="400"/>
        <w:jc w:val="both"/>
        <w:rPr>
          <w:rFonts w:hint="eastAsia" w:ascii="Times New Roman" w:hAnsi="Times New Roman" w:cs="Times New Roman"/>
          <w:color w:val="000000" w:themeColor="text1"/>
          <w:lang w:val="en-US" w:eastAsia="zh-CN"/>
        </w:rPr>
      </w:pPr>
    </w:p>
    <w:p>
      <w:pPr>
        <w:rPr>
          <w:rFonts w:hint="eastAsia" w:ascii="Times New Roman" w:hAnsi="Times New Roman" w:cs="Times New Roman"/>
          <w:color w:val="000000" w:themeColor="text1"/>
          <w:lang w:val="en-US" w:eastAsia="zh-CN"/>
        </w:rPr>
      </w:pPr>
      <w:r>
        <w:rPr>
          <w:rFonts w:hint="eastAsia" w:ascii="Times New Roman" w:hAnsi="Times New Roman" w:cs="Times New Roman"/>
          <w:color w:val="000000" w:themeColor="text1"/>
          <w:lang w:val="en-US" w:eastAsia="zh-CN"/>
        </w:rPr>
        <w:br w:type="page"/>
      </w:r>
    </w:p>
    <w:p>
      <w:pPr>
        <w:pStyle w:val="3"/>
        <w:ind w:firstLine="960" w:firstLineChars="400"/>
        <w:jc w:val="both"/>
        <w:rPr>
          <w:rFonts w:hint="eastAsia" w:ascii="Times New Roman" w:hAnsi="Times New Roman" w:cs="Times New Roman"/>
          <w:color w:val="000000" w:themeColor="text1"/>
          <w:lang w:val="en-US" w:eastAsia="zh-CN"/>
        </w:rPr>
      </w:pPr>
      <w:r>
        <w:rPr>
          <w:rFonts w:hint="eastAsia" w:ascii="Times New Roman" w:hAnsi="Times New Roman" w:cs="Times New Roman"/>
          <w:color w:val="000000" w:themeColor="text1"/>
          <w:lang w:val="en-US" w:eastAsia="zh-CN"/>
        </w:rPr>
        <w:t>附件5 排污登记回执</w:t>
      </w:r>
    </w:p>
    <w:p>
      <w:pPr>
        <w:pStyle w:val="3"/>
        <w:jc w:val="left"/>
        <w:rPr>
          <w:rFonts w:hint="eastAsia" w:ascii="Times New Roman" w:hAnsi="Times New Roman" w:cs="Times New Roman"/>
          <w:color w:val="000000" w:themeColor="text1"/>
          <w:lang w:val="en-US" w:eastAsia="zh-CN"/>
        </w:rPr>
      </w:pPr>
      <w:r>
        <w:drawing>
          <wp:inline distT="0" distB="0" distL="114300" distR="114300">
            <wp:extent cx="6295390" cy="8394065"/>
            <wp:effectExtent l="0" t="0" r="10160" b="698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26"/>
                    <a:stretch>
                      <a:fillRect/>
                    </a:stretch>
                  </pic:blipFill>
                  <pic:spPr>
                    <a:xfrm>
                      <a:off x="0" y="0"/>
                      <a:ext cx="6295390" cy="8394065"/>
                    </a:xfrm>
                    <a:prstGeom prst="rect">
                      <a:avLst/>
                    </a:prstGeom>
                    <a:noFill/>
                    <a:ln>
                      <a:noFill/>
                    </a:ln>
                  </pic:spPr>
                </pic:pic>
              </a:graphicData>
            </a:graphic>
          </wp:inline>
        </w:drawing>
      </w:r>
    </w:p>
    <w:p>
      <w:pPr>
        <w:pStyle w:val="3"/>
        <w:jc w:val="right"/>
        <w:rPr>
          <w:rFonts w:hint="eastAsia" w:ascii="Times New Roman" w:hAnsi="Times New Roman" w:cs="Times New Roman"/>
          <w:color w:val="000000" w:themeColor="text1"/>
          <w:lang w:val="en-US" w:eastAsia="zh-CN"/>
        </w:rPr>
      </w:pPr>
    </w:p>
    <w:p>
      <w:pPr>
        <w:pStyle w:val="3"/>
        <w:ind w:left="0" w:leftChars="0" w:firstLine="0" w:firstLineChars="0"/>
        <w:jc w:val="both"/>
        <w:rPr>
          <w:rFonts w:hint="eastAsia" w:ascii="Times New Roman" w:hAnsi="Times New Roman" w:cs="Times New Roman"/>
          <w:color w:val="000000" w:themeColor="text1"/>
          <w:lang w:val="en-US" w:eastAsia="zh-CN"/>
        </w:rPr>
      </w:pPr>
    </w:p>
    <w:p>
      <w:pPr>
        <w:pStyle w:val="3"/>
        <w:ind w:left="0" w:leftChars="0" w:firstLine="0" w:firstLineChars="0"/>
        <w:jc w:val="both"/>
        <w:rPr>
          <w:rFonts w:hint="eastAsia" w:ascii="Times New Roman" w:hAnsi="Times New Roman" w:cs="Times New Roman"/>
          <w:color w:val="000000" w:themeColor="text1"/>
          <w:lang w:val="en-US" w:eastAsia="zh-CN"/>
        </w:rPr>
      </w:pPr>
    </w:p>
    <w:p>
      <w:pPr>
        <w:pStyle w:val="3"/>
        <w:keepNext w:val="0"/>
        <w:keepLines w:val="0"/>
        <w:pageBreakBefore w:val="0"/>
        <w:widowControl w:val="0"/>
        <w:kinsoku/>
        <w:wordWrap/>
        <w:overflowPunct/>
        <w:topLinePunct w:val="0"/>
        <w:autoSpaceDE w:val="0"/>
        <w:autoSpaceDN w:val="0"/>
        <w:bidi w:val="0"/>
        <w:adjustRightInd/>
        <w:snapToGrid/>
        <w:ind w:left="440" w:leftChars="200"/>
        <w:jc w:val="left"/>
        <w:textAlignment w:val="auto"/>
        <w:rPr>
          <w:rFonts w:hint="default" w:ascii="Times New Roman" w:hAnsi="Times New Roman" w:cs="Times New Roman"/>
          <w:color w:val="000000" w:themeColor="text1"/>
          <w:lang w:val="en-US" w:eastAsia="zh-CN"/>
        </w:rPr>
      </w:pPr>
      <w:r>
        <w:rPr>
          <w:rFonts w:hint="eastAsia" w:ascii="Times New Roman" w:hAnsi="Times New Roman" w:cs="Times New Roman"/>
          <w:color w:val="000000" w:themeColor="text1"/>
          <w:lang w:val="en-US" w:eastAsia="zh-CN"/>
        </w:rPr>
        <w:t xml:space="preserve">附件6  转型升级说明   </w:t>
      </w:r>
      <w:r>
        <w:rPr>
          <w:rFonts w:hint="default" w:ascii="Times New Roman" w:hAnsi="Times New Roman" w:cs="Times New Roman"/>
          <w:color w:val="000000" w:themeColor="text1"/>
          <w:lang w:val="en-US" w:eastAsia="zh-CN"/>
        </w:rPr>
        <w:drawing>
          <wp:inline distT="0" distB="0" distL="114300" distR="114300">
            <wp:extent cx="6314440" cy="9063355"/>
            <wp:effectExtent l="0" t="0" r="10160" b="4445"/>
            <wp:docPr id="12" name="图片 12" descr="1eadd33f1bf5ffb04277edf42960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eadd33f1bf5ffb04277edf42960611"/>
                    <pic:cNvPicPr>
                      <a:picLocks noChangeAspect="1"/>
                    </pic:cNvPicPr>
                  </pic:nvPicPr>
                  <pic:blipFill>
                    <a:blip r:embed="rId27"/>
                    <a:stretch>
                      <a:fillRect/>
                    </a:stretch>
                  </pic:blipFill>
                  <pic:spPr>
                    <a:xfrm>
                      <a:off x="0" y="0"/>
                      <a:ext cx="6314440" cy="9063355"/>
                    </a:xfrm>
                    <a:prstGeom prst="rect">
                      <a:avLst/>
                    </a:prstGeom>
                  </pic:spPr>
                </pic:pic>
              </a:graphicData>
            </a:graphic>
          </wp:inline>
        </w:drawing>
      </w:r>
    </w:p>
    <w:sectPr>
      <w:headerReference r:id="rId12" w:type="default"/>
      <w:footerReference r:id="rId13" w:type="default"/>
      <w:pgSz w:w="11910" w:h="16840"/>
      <w:pgMar w:top="1220" w:right="1080" w:bottom="280" w:left="440" w:header="983" w:footer="0" w:gutter="0"/>
      <w:pgNumType w:fmt="numberInDash"/>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Arial Narrow">
    <w:altName w:val="Arial"/>
    <w:panose1 w:val="020B0606020202030204"/>
    <w:charset w:val="00"/>
    <w:family w:val="swiss"/>
    <w:pitch w:val="default"/>
    <w:sig w:usb0="00000000" w:usb1="00000000" w:usb2="00000000" w:usb3="00000000" w:csb0="2000009F" w:csb1="DFD70000"/>
  </w:font>
  <w:font w:name="Wingdings 2">
    <w:altName w:val="Wingdings"/>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w:rPr>
        <w:rFonts w:hint="eastAsia"/>
      </w:rPr>
      <w:t>武义清源环保科技有限公司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360" w:lineRule="auto"/>
      <w:rPr>
        <w:sz w:val="20"/>
      </w:rPr>
    </w:pPr>
    <w:r>
      <w:rPr>
        <w:sz w:val="20"/>
        <w:lang w:val="en-US" w:bidi="ar-SA"/>
      </w:rPr>
      <w:pict>
        <v:shape id="Text Box 29" o:spid="_x0000_s3073" o:spt="202" type="#_x0000_t202" style="position:absolute;left:0pt;margin-left:221pt;margin-top:4.65pt;height:10.35pt;width:15pt;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pPr>
                  <w:pStyle w:val="14"/>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- 1 -</w:t>
                </w:r>
                <w:r>
                  <w:rPr>
                    <w:rFonts w:ascii="Times New Roman" w:hAnsi="Times New Roman" w:cs="Times New Roman"/>
                  </w:rP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lang w:val="en-US" w:bidi="ar-SA"/>
      </w:rPr>
      <w:pict>
        <v:shape id="_x0000_s3080" o:spid="_x0000_s3080" o:spt="202" type="#_x0000_t202" style="position:absolute;left:0pt;margin-top:-59.1pt;height:10.35pt;width:19.5pt;mso-position-horizontal:center;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p>
                <w:pPr>
                  <w:pStyle w:val="14"/>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- 15 -</w:t>
                </w:r>
                <w:r>
                  <w:rPr>
                    <w:rFonts w:ascii="Times New Roman" w:hAnsi="Times New Roman" w:cs="Times New Roman"/>
                  </w:rP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rFonts w:ascii="Times New Roman" w:hAnsi="Times New Roman" w:eastAsia="仿宋" w:cs="Times New Roman"/>
        <w:b/>
        <w:sz w:val="18"/>
        <w:szCs w:val="18"/>
      </w:rPr>
    </w:pPr>
    <w:r>
      <w:rPr>
        <w:rFonts w:hint="default" w:ascii="Times New Roman" w:hAnsi="Times New Roman" w:eastAsia="仿宋" w:cs="Times New Roman"/>
        <w:sz w:val="18"/>
        <w:lang w:val="en-US" w:eastAsia="zh-CN"/>
      </w:rPr>
      <w:t>武义县加一镀膜厂</w:t>
    </w:r>
    <w:r>
      <w:rPr>
        <w:rFonts w:hint="eastAsia" w:ascii="Times New Roman" w:hAnsi="Times New Roman" w:eastAsia="仿宋" w:cs="Times New Roman"/>
        <w:sz w:val="18"/>
        <w:lang w:val="en-US" w:eastAsia="zh-CN"/>
      </w:rPr>
      <w:t>（现武义加一电子科技有限公司）</w:t>
    </w:r>
    <w:r>
      <w:rPr>
        <w:rFonts w:hint="default" w:ascii="Times New Roman" w:hAnsi="Times New Roman" w:eastAsia="仿宋" w:cs="Times New Roman"/>
        <w:sz w:val="18"/>
        <w:lang w:val="en-US" w:eastAsia="zh-CN"/>
      </w:rPr>
      <w:t>平衡车生产线项目</w:t>
    </w:r>
    <w:r>
      <w:rPr>
        <w:rFonts w:ascii="Times New Roman" w:hAnsi="Times New Roman" w:eastAsia="仿宋" w:cs="Times New Roman"/>
        <w:sz w:val="18"/>
      </w:rPr>
      <w:t>竣工环境保护验收监测报告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rFonts w:hint="default" w:ascii="Times New Roman" w:hAnsi="Times New Roman" w:eastAsia="仿宋" w:cs="Times New Roman"/>
        <w:sz w:val="18"/>
        <w:lang w:val="en-US" w:eastAsia="zh-CN"/>
      </w:rPr>
    </w:pPr>
  </w:p>
  <w:p>
    <w:pPr>
      <w:jc w:val="center"/>
      <w:rPr>
        <w:rFonts w:hint="default" w:ascii="Times New Roman" w:hAnsi="Times New Roman" w:eastAsia="仿宋" w:cs="Times New Roman"/>
        <w:sz w:val="18"/>
        <w:lang w:val="en-US" w:eastAsia="zh-CN"/>
      </w:rPr>
    </w:pPr>
  </w:p>
  <w:p>
    <w:pPr>
      <w:jc w:val="center"/>
      <w:rPr>
        <w:rFonts w:hint="default" w:ascii="Times New Roman" w:hAnsi="Times New Roman" w:eastAsia="仿宋" w:cs="Times New Roman"/>
        <w:sz w:val="18"/>
        <w:lang w:val="en-US" w:eastAsia="zh-CN"/>
      </w:rPr>
    </w:pPr>
  </w:p>
  <w:p>
    <w:pPr>
      <w:jc w:val="center"/>
      <w:rPr>
        <w:rFonts w:hint="default" w:ascii="Times New Roman" w:hAnsi="Times New Roman" w:eastAsia="仿宋" w:cs="Times New Roman"/>
        <w:sz w:val="18"/>
        <w:lang w:val="en-US" w:eastAsia="zh-CN"/>
      </w:rPr>
    </w:pPr>
  </w:p>
  <w:p>
    <w:pPr>
      <w:jc w:val="center"/>
      <w:rPr>
        <w:rFonts w:hint="default" w:ascii="Times New Roman" w:hAnsi="Times New Roman" w:eastAsia="仿宋" w:cs="Times New Roman"/>
        <w:sz w:val="18"/>
        <w:lang w:val="en-US" w:eastAsia="zh-CN"/>
      </w:rPr>
    </w:pPr>
  </w:p>
  <w:p>
    <w:pPr>
      <w:jc w:val="center"/>
      <w:rPr>
        <w:rFonts w:ascii="Times New Roman" w:hAnsi="Times New Roman" w:eastAsia="仿宋" w:cs="Times New Roman"/>
        <w:b/>
        <w:sz w:val="18"/>
        <w:szCs w:val="18"/>
      </w:rPr>
    </w:pPr>
    <w:r>
      <w:rPr>
        <w:rFonts w:hint="default" w:ascii="Times New Roman" w:hAnsi="Times New Roman" w:eastAsia="仿宋" w:cs="Times New Roman"/>
        <w:sz w:val="18"/>
        <w:lang w:val="en-US" w:eastAsia="zh-CN"/>
      </w:rPr>
      <w:t>武义县加一镀膜厂</w:t>
    </w:r>
    <w:r>
      <w:rPr>
        <w:rFonts w:hint="eastAsia" w:ascii="Times New Roman" w:hAnsi="Times New Roman" w:eastAsia="仿宋" w:cs="Times New Roman"/>
        <w:sz w:val="18"/>
        <w:lang w:val="en-US" w:eastAsia="zh-CN"/>
      </w:rPr>
      <w:t>（现武义加一电子科技有限公司）</w:t>
    </w:r>
    <w:r>
      <w:rPr>
        <w:rFonts w:hint="default" w:ascii="Times New Roman" w:hAnsi="Times New Roman" w:eastAsia="仿宋" w:cs="Times New Roman"/>
        <w:sz w:val="18"/>
        <w:lang w:val="en-US" w:eastAsia="zh-CN"/>
      </w:rPr>
      <w:t>平衡车生产线项目</w:t>
    </w:r>
    <w:r>
      <w:rPr>
        <w:rFonts w:ascii="Times New Roman" w:hAnsi="Times New Roman" w:eastAsia="仿宋" w:cs="Times New Roman"/>
        <w:sz w:val="18"/>
      </w:rPr>
      <w:t>竣工环境保护验收监测报告</w:t>
    </w:r>
  </w:p>
  <w:p>
    <w:pPr>
      <w:pStyle w:val="8"/>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rFonts w:hint="default" w:ascii="Times New Roman" w:hAnsi="Times New Roman" w:eastAsia="仿宋" w:cs="Times New Roman"/>
        <w:sz w:val="18"/>
        <w:lang w:val="en-US" w:eastAsia="zh-CN"/>
      </w:rPr>
    </w:pPr>
  </w:p>
  <w:p>
    <w:pPr>
      <w:jc w:val="center"/>
      <w:rPr>
        <w:rFonts w:hint="default" w:ascii="Times New Roman" w:hAnsi="Times New Roman" w:eastAsia="仿宋" w:cs="Times New Roman"/>
        <w:sz w:val="18"/>
        <w:lang w:val="en-US" w:eastAsia="zh-CN"/>
      </w:rPr>
    </w:pPr>
  </w:p>
  <w:p>
    <w:pPr>
      <w:jc w:val="center"/>
      <w:rPr>
        <w:rFonts w:hint="default" w:ascii="Times New Roman" w:hAnsi="Times New Roman" w:eastAsia="仿宋" w:cs="Times New Roman"/>
        <w:sz w:val="18"/>
        <w:lang w:val="en-US" w:eastAsia="zh-CN"/>
      </w:rPr>
    </w:pPr>
  </w:p>
  <w:p>
    <w:pPr>
      <w:jc w:val="center"/>
      <w:rPr>
        <w:rFonts w:hint="default" w:ascii="Times New Roman" w:hAnsi="Times New Roman" w:eastAsia="仿宋" w:cs="Times New Roman"/>
        <w:sz w:val="18"/>
        <w:lang w:val="en-US" w:eastAsia="zh-CN"/>
      </w:rPr>
    </w:pPr>
  </w:p>
  <w:p>
    <w:pPr>
      <w:pStyle w:val="8"/>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E5CFC42"/>
    <w:multiLevelType w:val="singleLevel"/>
    <w:tmpl w:val="EE5CFC42"/>
    <w:lvl w:ilvl="0" w:tentative="0">
      <w:start w:val="1"/>
      <w:numFmt w:val="decimal"/>
      <w:suff w:val="nothing"/>
      <w:lvlText w:val="%1、"/>
      <w:lvlJc w:val="left"/>
    </w:lvl>
  </w:abstractNum>
  <w:abstractNum w:abstractNumId="1">
    <w:nsid w:val="03D62ECE"/>
    <w:multiLevelType w:val="multilevel"/>
    <w:tmpl w:val="03D62ECE"/>
    <w:lvl w:ilvl="0" w:tentative="0">
      <w:start w:val="1"/>
      <w:numFmt w:val="decimal"/>
      <w:lvlText w:val="（%1）"/>
      <w:lvlJc w:val="left"/>
      <w:pPr>
        <w:ind w:left="1305" w:hanging="526"/>
      </w:pPr>
      <w:rPr>
        <w:rFonts w:hint="default"/>
        <w:spacing w:val="-1"/>
        <w:w w:val="99"/>
        <w:lang w:val="zh-CN" w:eastAsia="zh-CN" w:bidi="zh-CN"/>
      </w:rPr>
    </w:lvl>
    <w:lvl w:ilvl="1" w:tentative="0">
      <w:start w:val="0"/>
      <w:numFmt w:val="bullet"/>
      <w:lvlText w:val="•"/>
      <w:lvlJc w:val="left"/>
      <w:pPr>
        <w:ind w:left="2080" w:hanging="526"/>
      </w:pPr>
      <w:rPr>
        <w:rFonts w:hint="default"/>
        <w:lang w:val="zh-CN" w:eastAsia="zh-CN" w:bidi="zh-CN"/>
      </w:rPr>
    </w:lvl>
    <w:lvl w:ilvl="2" w:tentative="0">
      <w:start w:val="0"/>
      <w:numFmt w:val="bullet"/>
      <w:lvlText w:val="•"/>
      <w:lvlJc w:val="left"/>
      <w:pPr>
        <w:ind w:left="2861" w:hanging="526"/>
      </w:pPr>
      <w:rPr>
        <w:rFonts w:hint="default"/>
        <w:lang w:val="zh-CN" w:eastAsia="zh-CN" w:bidi="zh-CN"/>
      </w:rPr>
    </w:lvl>
    <w:lvl w:ilvl="3" w:tentative="0">
      <w:start w:val="0"/>
      <w:numFmt w:val="bullet"/>
      <w:lvlText w:val="•"/>
      <w:lvlJc w:val="left"/>
      <w:pPr>
        <w:ind w:left="3641" w:hanging="526"/>
      </w:pPr>
      <w:rPr>
        <w:rFonts w:hint="default"/>
        <w:lang w:val="zh-CN" w:eastAsia="zh-CN" w:bidi="zh-CN"/>
      </w:rPr>
    </w:lvl>
    <w:lvl w:ilvl="4" w:tentative="0">
      <w:start w:val="0"/>
      <w:numFmt w:val="bullet"/>
      <w:lvlText w:val="•"/>
      <w:lvlJc w:val="left"/>
      <w:pPr>
        <w:ind w:left="4422" w:hanging="526"/>
      </w:pPr>
      <w:rPr>
        <w:rFonts w:hint="default"/>
        <w:lang w:val="zh-CN" w:eastAsia="zh-CN" w:bidi="zh-CN"/>
      </w:rPr>
    </w:lvl>
    <w:lvl w:ilvl="5" w:tentative="0">
      <w:start w:val="0"/>
      <w:numFmt w:val="bullet"/>
      <w:lvlText w:val="•"/>
      <w:lvlJc w:val="left"/>
      <w:pPr>
        <w:ind w:left="5203" w:hanging="526"/>
      </w:pPr>
      <w:rPr>
        <w:rFonts w:hint="default"/>
        <w:lang w:val="zh-CN" w:eastAsia="zh-CN" w:bidi="zh-CN"/>
      </w:rPr>
    </w:lvl>
    <w:lvl w:ilvl="6" w:tentative="0">
      <w:start w:val="0"/>
      <w:numFmt w:val="bullet"/>
      <w:lvlText w:val="•"/>
      <w:lvlJc w:val="left"/>
      <w:pPr>
        <w:ind w:left="5983" w:hanging="526"/>
      </w:pPr>
      <w:rPr>
        <w:rFonts w:hint="default"/>
        <w:lang w:val="zh-CN" w:eastAsia="zh-CN" w:bidi="zh-CN"/>
      </w:rPr>
    </w:lvl>
    <w:lvl w:ilvl="7" w:tentative="0">
      <w:start w:val="0"/>
      <w:numFmt w:val="bullet"/>
      <w:lvlText w:val="•"/>
      <w:lvlJc w:val="left"/>
      <w:pPr>
        <w:ind w:left="6764" w:hanging="526"/>
      </w:pPr>
      <w:rPr>
        <w:rFonts w:hint="default"/>
        <w:lang w:val="zh-CN" w:eastAsia="zh-CN" w:bidi="zh-CN"/>
      </w:rPr>
    </w:lvl>
    <w:lvl w:ilvl="8" w:tentative="0">
      <w:start w:val="0"/>
      <w:numFmt w:val="bullet"/>
      <w:lvlText w:val="•"/>
      <w:lvlJc w:val="left"/>
      <w:pPr>
        <w:ind w:left="7544" w:hanging="526"/>
      </w:pPr>
      <w:rPr>
        <w:rFonts w:hint="default"/>
        <w:lang w:val="zh-CN" w:eastAsia="zh-CN" w:bidi="zh-CN"/>
      </w:rPr>
    </w:lvl>
  </w:abstractNum>
  <w:abstractNum w:abstractNumId="2">
    <w:nsid w:val="68FD8943"/>
    <w:multiLevelType w:val="singleLevel"/>
    <w:tmpl w:val="68FD8943"/>
    <w:lvl w:ilvl="0" w:tentative="0">
      <w:start w:val="1"/>
      <w:numFmt w:val="decimal"/>
      <w:suff w:val="nothing"/>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3"/>
    </o:shapelayout>
  </w:hdrShapeDefaults>
  <w:compat>
    <w:ulTrailSpace/>
    <w:doNotExpandShiftReturn/>
    <w:doNotWrapTextWithPunct/>
    <w:doNotUseEastAsianBreakRules/>
    <w:useFELayout/>
    <w:doNotUseIndentAsNumberingTabStop/>
    <w:useAltKinsokuLineBreakRules/>
    <w:compatSetting w:name="compatibilityMode" w:uri="http://schemas.microsoft.com/office/word" w:val="12"/>
  </w:compat>
  <w:docVars>
    <w:docVar w:name="commondata" w:val="eyJoZGlkIjoiNTIxZWViN2I1YzhkNDZlYTEyYTk5YTk5ZmNmMTcyZmQifQ=="/>
  </w:docVars>
  <w:rsids>
    <w:rsidRoot w:val="00E37653"/>
    <w:rsid w:val="00002357"/>
    <w:rsid w:val="00015142"/>
    <w:rsid w:val="00017804"/>
    <w:rsid w:val="00020724"/>
    <w:rsid w:val="00021DF2"/>
    <w:rsid w:val="00054F28"/>
    <w:rsid w:val="0008243C"/>
    <w:rsid w:val="000949AF"/>
    <w:rsid w:val="000A002F"/>
    <w:rsid w:val="000B76A4"/>
    <w:rsid w:val="000D19EC"/>
    <w:rsid w:val="000F4934"/>
    <w:rsid w:val="00115CDE"/>
    <w:rsid w:val="001279A4"/>
    <w:rsid w:val="00133387"/>
    <w:rsid w:val="00153423"/>
    <w:rsid w:val="00170700"/>
    <w:rsid w:val="001B580A"/>
    <w:rsid w:val="00215005"/>
    <w:rsid w:val="00226D22"/>
    <w:rsid w:val="002548DD"/>
    <w:rsid w:val="0028312D"/>
    <w:rsid w:val="002D2B5D"/>
    <w:rsid w:val="002F625D"/>
    <w:rsid w:val="003139E0"/>
    <w:rsid w:val="00320F90"/>
    <w:rsid w:val="003253B2"/>
    <w:rsid w:val="00381C4F"/>
    <w:rsid w:val="00392157"/>
    <w:rsid w:val="0039644C"/>
    <w:rsid w:val="003C4F0B"/>
    <w:rsid w:val="00402470"/>
    <w:rsid w:val="00413C78"/>
    <w:rsid w:val="00413EE9"/>
    <w:rsid w:val="0043070E"/>
    <w:rsid w:val="00440712"/>
    <w:rsid w:val="00442389"/>
    <w:rsid w:val="00477D39"/>
    <w:rsid w:val="004B0E48"/>
    <w:rsid w:val="005222DF"/>
    <w:rsid w:val="00531B81"/>
    <w:rsid w:val="00561DA2"/>
    <w:rsid w:val="00567DE0"/>
    <w:rsid w:val="00596228"/>
    <w:rsid w:val="005C1D11"/>
    <w:rsid w:val="005E27A5"/>
    <w:rsid w:val="005F7FE0"/>
    <w:rsid w:val="00630E97"/>
    <w:rsid w:val="00650B2A"/>
    <w:rsid w:val="0068462F"/>
    <w:rsid w:val="006A556E"/>
    <w:rsid w:val="006B5C8E"/>
    <w:rsid w:val="006D29BE"/>
    <w:rsid w:val="006E3E9E"/>
    <w:rsid w:val="006F7D65"/>
    <w:rsid w:val="00707847"/>
    <w:rsid w:val="0078349B"/>
    <w:rsid w:val="00796E17"/>
    <w:rsid w:val="007B2818"/>
    <w:rsid w:val="007D4574"/>
    <w:rsid w:val="007F2EEB"/>
    <w:rsid w:val="00824493"/>
    <w:rsid w:val="00866C53"/>
    <w:rsid w:val="00870879"/>
    <w:rsid w:val="0087371A"/>
    <w:rsid w:val="00893D97"/>
    <w:rsid w:val="00895D85"/>
    <w:rsid w:val="008F7055"/>
    <w:rsid w:val="009228B2"/>
    <w:rsid w:val="009560F9"/>
    <w:rsid w:val="00961BD2"/>
    <w:rsid w:val="009A28F1"/>
    <w:rsid w:val="009A696B"/>
    <w:rsid w:val="009C4034"/>
    <w:rsid w:val="009D43A6"/>
    <w:rsid w:val="009F72B4"/>
    <w:rsid w:val="00A005B4"/>
    <w:rsid w:val="00A067BA"/>
    <w:rsid w:val="00A069F7"/>
    <w:rsid w:val="00A42BA4"/>
    <w:rsid w:val="00A8435D"/>
    <w:rsid w:val="00AA08B6"/>
    <w:rsid w:val="00AA2471"/>
    <w:rsid w:val="00AE5260"/>
    <w:rsid w:val="00AF0201"/>
    <w:rsid w:val="00B02C60"/>
    <w:rsid w:val="00B303A4"/>
    <w:rsid w:val="00B37648"/>
    <w:rsid w:val="00B435AD"/>
    <w:rsid w:val="00B65B13"/>
    <w:rsid w:val="00B71CF2"/>
    <w:rsid w:val="00B726F6"/>
    <w:rsid w:val="00BA2C0F"/>
    <w:rsid w:val="00BA64C8"/>
    <w:rsid w:val="00BD0934"/>
    <w:rsid w:val="00BD6D4D"/>
    <w:rsid w:val="00BE2413"/>
    <w:rsid w:val="00C75F3E"/>
    <w:rsid w:val="00CB7381"/>
    <w:rsid w:val="00CE676E"/>
    <w:rsid w:val="00D22A9E"/>
    <w:rsid w:val="00D47369"/>
    <w:rsid w:val="00DA36C1"/>
    <w:rsid w:val="00DB595A"/>
    <w:rsid w:val="00DB7D38"/>
    <w:rsid w:val="00DC71AD"/>
    <w:rsid w:val="00E026C4"/>
    <w:rsid w:val="00E079A2"/>
    <w:rsid w:val="00E210F7"/>
    <w:rsid w:val="00E37653"/>
    <w:rsid w:val="00E52F11"/>
    <w:rsid w:val="00E64AD4"/>
    <w:rsid w:val="00EA5811"/>
    <w:rsid w:val="00EB0EE5"/>
    <w:rsid w:val="00F05CEF"/>
    <w:rsid w:val="00F23878"/>
    <w:rsid w:val="00F46201"/>
    <w:rsid w:val="00F46DCD"/>
    <w:rsid w:val="00F66018"/>
    <w:rsid w:val="00F759C4"/>
    <w:rsid w:val="00F9301A"/>
    <w:rsid w:val="00FE1DD6"/>
    <w:rsid w:val="01000785"/>
    <w:rsid w:val="011D0C0B"/>
    <w:rsid w:val="01607F13"/>
    <w:rsid w:val="016639CB"/>
    <w:rsid w:val="01687703"/>
    <w:rsid w:val="017A6DE1"/>
    <w:rsid w:val="017C406E"/>
    <w:rsid w:val="01965213"/>
    <w:rsid w:val="01BE533D"/>
    <w:rsid w:val="01C40DDD"/>
    <w:rsid w:val="01DE410C"/>
    <w:rsid w:val="01F05A2A"/>
    <w:rsid w:val="02050183"/>
    <w:rsid w:val="02076F1C"/>
    <w:rsid w:val="020E3E06"/>
    <w:rsid w:val="021514EC"/>
    <w:rsid w:val="023206AA"/>
    <w:rsid w:val="023A231F"/>
    <w:rsid w:val="023D21D6"/>
    <w:rsid w:val="024878A7"/>
    <w:rsid w:val="02587024"/>
    <w:rsid w:val="02627341"/>
    <w:rsid w:val="026959D6"/>
    <w:rsid w:val="02704AC1"/>
    <w:rsid w:val="027C42B8"/>
    <w:rsid w:val="028022A3"/>
    <w:rsid w:val="02937D80"/>
    <w:rsid w:val="029E66CD"/>
    <w:rsid w:val="02BC198B"/>
    <w:rsid w:val="030665D6"/>
    <w:rsid w:val="03100484"/>
    <w:rsid w:val="03251EB3"/>
    <w:rsid w:val="032B443C"/>
    <w:rsid w:val="03351867"/>
    <w:rsid w:val="034B7468"/>
    <w:rsid w:val="034C38CE"/>
    <w:rsid w:val="0358504B"/>
    <w:rsid w:val="035A1217"/>
    <w:rsid w:val="03716D43"/>
    <w:rsid w:val="037E511C"/>
    <w:rsid w:val="03942A31"/>
    <w:rsid w:val="03AC3022"/>
    <w:rsid w:val="03C716FB"/>
    <w:rsid w:val="03F24D14"/>
    <w:rsid w:val="0417728F"/>
    <w:rsid w:val="042A0194"/>
    <w:rsid w:val="043D45B4"/>
    <w:rsid w:val="044C5170"/>
    <w:rsid w:val="0459031B"/>
    <w:rsid w:val="0462610E"/>
    <w:rsid w:val="046E3011"/>
    <w:rsid w:val="04730C70"/>
    <w:rsid w:val="0476576C"/>
    <w:rsid w:val="047713F7"/>
    <w:rsid w:val="049B124D"/>
    <w:rsid w:val="04C82350"/>
    <w:rsid w:val="04CA7C7D"/>
    <w:rsid w:val="04DF06D6"/>
    <w:rsid w:val="050055FA"/>
    <w:rsid w:val="051848EF"/>
    <w:rsid w:val="05231E3D"/>
    <w:rsid w:val="0524263E"/>
    <w:rsid w:val="05302FE7"/>
    <w:rsid w:val="05371C95"/>
    <w:rsid w:val="053720FA"/>
    <w:rsid w:val="056A4A1A"/>
    <w:rsid w:val="057955DB"/>
    <w:rsid w:val="059B1E55"/>
    <w:rsid w:val="05A0746B"/>
    <w:rsid w:val="05B64C56"/>
    <w:rsid w:val="05D9297D"/>
    <w:rsid w:val="05DA50F0"/>
    <w:rsid w:val="05EB0432"/>
    <w:rsid w:val="05F115B1"/>
    <w:rsid w:val="061768A0"/>
    <w:rsid w:val="063C3C4A"/>
    <w:rsid w:val="064858EC"/>
    <w:rsid w:val="06507EB5"/>
    <w:rsid w:val="06760DF4"/>
    <w:rsid w:val="069D3618"/>
    <w:rsid w:val="069D652F"/>
    <w:rsid w:val="069F0971"/>
    <w:rsid w:val="06A4170A"/>
    <w:rsid w:val="06B25D84"/>
    <w:rsid w:val="06C516BE"/>
    <w:rsid w:val="06E61BF7"/>
    <w:rsid w:val="06F050DF"/>
    <w:rsid w:val="06F56FD8"/>
    <w:rsid w:val="07070D6C"/>
    <w:rsid w:val="07184C90"/>
    <w:rsid w:val="0724775B"/>
    <w:rsid w:val="072A0C01"/>
    <w:rsid w:val="072E6CF9"/>
    <w:rsid w:val="073063DB"/>
    <w:rsid w:val="074B5785"/>
    <w:rsid w:val="07585F69"/>
    <w:rsid w:val="075F4E5F"/>
    <w:rsid w:val="07764B33"/>
    <w:rsid w:val="078828AD"/>
    <w:rsid w:val="078A2181"/>
    <w:rsid w:val="07A15B94"/>
    <w:rsid w:val="07A64AE1"/>
    <w:rsid w:val="07CE16D0"/>
    <w:rsid w:val="07D6366B"/>
    <w:rsid w:val="07DA364E"/>
    <w:rsid w:val="07DA3B46"/>
    <w:rsid w:val="07E0453C"/>
    <w:rsid w:val="07E937B7"/>
    <w:rsid w:val="07FD6B90"/>
    <w:rsid w:val="08053EFD"/>
    <w:rsid w:val="085359F7"/>
    <w:rsid w:val="085A4823"/>
    <w:rsid w:val="088F7B2B"/>
    <w:rsid w:val="08976A4B"/>
    <w:rsid w:val="08A62827"/>
    <w:rsid w:val="08AC00D5"/>
    <w:rsid w:val="08C4644B"/>
    <w:rsid w:val="08E73603"/>
    <w:rsid w:val="090E5DA8"/>
    <w:rsid w:val="092403B3"/>
    <w:rsid w:val="09266921"/>
    <w:rsid w:val="09321398"/>
    <w:rsid w:val="09375884"/>
    <w:rsid w:val="09443EEE"/>
    <w:rsid w:val="096030E0"/>
    <w:rsid w:val="09612A6E"/>
    <w:rsid w:val="09795E21"/>
    <w:rsid w:val="09824FBE"/>
    <w:rsid w:val="098A290C"/>
    <w:rsid w:val="09A14E54"/>
    <w:rsid w:val="09BE1415"/>
    <w:rsid w:val="09C15626"/>
    <w:rsid w:val="09C24628"/>
    <w:rsid w:val="09CF59A4"/>
    <w:rsid w:val="09E8373C"/>
    <w:rsid w:val="09FC276B"/>
    <w:rsid w:val="0A041D3C"/>
    <w:rsid w:val="0A07302E"/>
    <w:rsid w:val="0A1C30E6"/>
    <w:rsid w:val="0A3B7691"/>
    <w:rsid w:val="0A45406A"/>
    <w:rsid w:val="0A525D88"/>
    <w:rsid w:val="0A617947"/>
    <w:rsid w:val="0A6B3318"/>
    <w:rsid w:val="0A731DF2"/>
    <w:rsid w:val="0A746DFD"/>
    <w:rsid w:val="0A7B5F2B"/>
    <w:rsid w:val="0A911A78"/>
    <w:rsid w:val="0A9C1C54"/>
    <w:rsid w:val="0B0B3878"/>
    <w:rsid w:val="0B0E16DC"/>
    <w:rsid w:val="0B1E26B4"/>
    <w:rsid w:val="0B214175"/>
    <w:rsid w:val="0B4A7219"/>
    <w:rsid w:val="0B6C7899"/>
    <w:rsid w:val="0B8E69FD"/>
    <w:rsid w:val="0B9330A2"/>
    <w:rsid w:val="0BA4795E"/>
    <w:rsid w:val="0BA838FC"/>
    <w:rsid w:val="0BAB6644"/>
    <w:rsid w:val="0BAC50A4"/>
    <w:rsid w:val="0BB67D90"/>
    <w:rsid w:val="0BB772BD"/>
    <w:rsid w:val="0BC553FB"/>
    <w:rsid w:val="0BC745EA"/>
    <w:rsid w:val="0BC94CBB"/>
    <w:rsid w:val="0BC96EF9"/>
    <w:rsid w:val="0BD739BF"/>
    <w:rsid w:val="0BDC6843"/>
    <w:rsid w:val="0C052F74"/>
    <w:rsid w:val="0C083F69"/>
    <w:rsid w:val="0C2B0E11"/>
    <w:rsid w:val="0C321E70"/>
    <w:rsid w:val="0C3607F5"/>
    <w:rsid w:val="0C3B4682"/>
    <w:rsid w:val="0C53191B"/>
    <w:rsid w:val="0C580213"/>
    <w:rsid w:val="0C6902C0"/>
    <w:rsid w:val="0C944C95"/>
    <w:rsid w:val="0CA03E20"/>
    <w:rsid w:val="0CA87389"/>
    <w:rsid w:val="0CB638C2"/>
    <w:rsid w:val="0CD51FDB"/>
    <w:rsid w:val="0CE57505"/>
    <w:rsid w:val="0D1448DA"/>
    <w:rsid w:val="0D305206"/>
    <w:rsid w:val="0D381984"/>
    <w:rsid w:val="0D4D7F47"/>
    <w:rsid w:val="0D821B4C"/>
    <w:rsid w:val="0D865540"/>
    <w:rsid w:val="0D8B6AAE"/>
    <w:rsid w:val="0DAA46B7"/>
    <w:rsid w:val="0DB047D7"/>
    <w:rsid w:val="0DB64E36"/>
    <w:rsid w:val="0DE950B9"/>
    <w:rsid w:val="0E0F4476"/>
    <w:rsid w:val="0E226FDF"/>
    <w:rsid w:val="0E235820"/>
    <w:rsid w:val="0E396A6A"/>
    <w:rsid w:val="0E4B0190"/>
    <w:rsid w:val="0E51777B"/>
    <w:rsid w:val="0E586758"/>
    <w:rsid w:val="0E611762"/>
    <w:rsid w:val="0E616C08"/>
    <w:rsid w:val="0E6B294C"/>
    <w:rsid w:val="0E8B0AB2"/>
    <w:rsid w:val="0E980188"/>
    <w:rsid w:val="0EAF1844"/>
    <w:rsid w:val="0EB44CFD"/>
    <w:rsid w:val="0ED37280"/>
    <w:rsid w:val="0ED65847"/>
    <w:rsid w:val="0ED75221"/>
    <w:rsid w:val="0F01623A"/>
    <w:rsid w:val="0F066706"/>
    <w:rsid w:val="0F0740B7"/>
    <w:rsid w:val="0F1811DB"/>
    <w:rsid w:val="0F1D791B"/>
    <w:rsid w:val="0F1E4E76"/>
    <w:rsid w:val="0F3E71BB"/>
    <w:rsid w:val="0F4144C2"/>
    <w:rsid w:val="0F5B55A4"/>
    <w:rsid w:val="0F5F534D"/>
    <w:rsid w:val="0F654167"/>
    <w:rsid w:val="0F811DC0"/>
    <w:rsid w:val="0F8B2145"/>
    <w:rsid w:val="0FAB6C2A"/>
    <w:rsid w:val="0FAE5F1E"/>
    <w:rsid w:val="0FD4313C"/>
    <w:rsid w:val="0FD95CBC"/>
    <w:rsid w:val="100A3D88"/>
    <w:rsid w:val="10121159"/>
    <w:rsid w:val="10290DB5"/>
    <w:rsid w:val="105471D2"/>
    <w:rsid w:val="10576350"/>
    <w:rsid w:val="105A31A4"/>
    <w:rsid w:val="10611728"/>
    <w:rsid w:val="10735CE4"/>
    <w:rsid w:val="1085680C"/>
    <w:rsid w:val="10903AD6"/>
    <w:rsid w:val="10962E94"/>
    <w:rsid w:val="109E2F83"/>
    <w:rsid w:val="10A3560D"/>
    <w:rsid w:val="10BA6909"/>
    <w:rsid w:val="10C4342A"/>
    <w:rsid w:val="10CB3B79"/>
    <w:rsid w:val="10E6798E"/>
    <w:rsid w:val="10EA3C90"/>
    <w:rsid w:val="10ED5F9E"/>
    <w:rsid w:val="10F96572"/>
    <w:rsid w:val="11013535"/>
    <w:rsid w:val="110E6324"/>
    <w:rsid w:val="1111121D"/>
    <w:rsid w:val="112216F9"/>
    <w:rsid w:val="112C0365"/>
    <w:rsid w:val="112E0239"/>
    <w:rsid w:val="11362112"/>
    <w:rsid w:val="11402B98"/>
    <w:rsid w:val="1146113B"/>
    <w:rsid w:val="115B2467"/>
    <w:rsid w:val="11627CCB"/>
    <w:rsid w:val="1169540A"/>
    <w:rsid w:val="1186037B"/>
    <w:rsid w:val="11897477"/>
    <w:rsid w:val="11A83012"/>
    <w:rsid w:val="11B14429"/>
    <w:rsid w:val="11B25DB7"/>
    <w:rsid w:val="11B90DB6"/>
    <w:rsid w:val="11D6200B"/>
    <w:rsid w:val="11E83C81"/>
    <w:rsid w:val="12054CB1"/>
    <w:rsid w:val="1205722B"/>
    <w:rsid w:val="12072620"/>
    <w:rsid w:val="12266F4A"/>
    <w:rsid w:val="12316B79"/>
    <w:rsid w:val="1239564E"/>
    <w:rsid w:val="127E28E2"/>
    <w:rsid w:val="12850FA0"/>
    <w:rsid w:val="12870997"/>
    <w:rsid w:val="129207AB"/>
    <w:rsid w:val="12943A94"/>
    <w:rsid w:val="12971BF6"/>
    <w:rsid w:val="12A034C6"/>
    <w:rsid w:val="12A4080C"/>
    <w:rsid w:val="12B502CE"/>
    <w:rsid w:val="12BF63DF"/>
    <w:rsid w:val="12C14741"/>
    <w:rsid w:val="12E52961"/>
    <w:rsid w:val="12EE2AE0"/>
    <w:rsid w:val="12F5249E"/>
    <w:rsid w:val="13192F72"/>
    <w:rsid w:val="131A7952"/>
    <w:rsid w:val="132E7676"/>
    <w:rsid w:val="13301979"/>
    <w:rsid w:val="134F4F81"/>
    <w:rsid w:val="136A7BF6"/>
    <w:rsid w:val="13757F57"/>
    <w:rsid w:val="13784368"/>
    <w:rsid w:val="13954EFF"/>
    <w:rsid w:val="139D2EA6"/>
    <w:rsid w:val="13A76CCD"/>
    <w:rsid w:val="13A820E3"/>
    <w:rsid w:val="13C433E2"/>
    <w:rsid w:val="13E74A0F"/>
    <w:rsid w:val="13EC296F"/>
    <w:rsid w:val="13F37300"/>
    <w:rsid w:val="14011822"/>
    <w:rsid w:val="140B464A"/>
    <w:rsid w:val="1425595D"/>
    <w:rsid w:val="142B7891"/>
    <w:rsid w:val="142C5419"/>
    <w:rsid w:val="142E342E"/>
    <w:rsid w:val="14342080"/>
    <w:rsid w:val="143811B7"/>
    <w:rsid w:val="143D5B18"/>
    <w:rsid w:val="144638D4"/>
    <w:rsid w:val="145020C8"/>
    <w:rsid w:val="146735D4"/>
    <w:rsid w:val="14977C8B"/>
    <w:rsid w:val="14987340"/>
    <w:rsid w:val="14A30D26"/>
    <w:rsid w:val="14B03972"/>
    <w:rsid w:val="14B96FE9"/>
    <w:rsid w:val="14BB3D5E"/>
    <w:rsid w:val="14C06054"/>
    <w:rsid w:val="14C85662"/>
    <w:rsid w:val="14D206E5"/>
    <w:rsid w:val="151B23EB"/>
    <w:rsid w:val="152F06DE"/>
    <w:rsid w:val="154F2807"/>
    <w:rsid w:val="155D6828"/>
    <w:rsid w:val="15673B02"/>
    <w:rsid w:val="15852635"/>
    <w:rsid w:val="15A41238"/>
    <w:rsid w:val="15C22150"/>
    <w:rsid w:val="15C66C28"/>
    <w:rsid w:val="15CD7E70"/>
    <w:rsid w:val="15F55264"/>
    <w:rsid w:val="15FB5018"/>
    <w:rsid w:val="15FB7C0F"/>
    <w:rsid w:val="15FE0085"/>
    <w:rsid w:val="160460BF"/>
    <w:rsid w:val="16065041"/>
    <w:rsid w:val="160B65C5"/>
    <w:rsid w:val="16116E4B"/>
    <w:rsid w:val="16150F4F"/>
    <w:rsid w:val="16151BB9"/>
    <w:rsid w:val="162F23CB"/>
    <w:rsid w:val="16575312"/>
    <w:rsid w:val="165B354C"/>
    <w:rsid w:val="16652AFC"/>
    <w:rsid w:val="167A2B5F"/>
    <w:rsid w:val="167E1978"/>
    <w:rsid w:val="168A5949"/>
    <w:rsid w:val="168D70B4"/>
    <w:rsid w:val="168E136A"/>
    <w:rsid w:val="16901359"/>
    <w:rsid w:val="16A10DE4"/>
    <w:rsid w:val="16AE5690"/>
    <w:rsid w:val="16B7250D"/>
    <w:rsid w:val="16E22129"/>
    <w:rsid w:val="16E91493"/>
    <w:rsid w:val="17587181"/>
    <w:rsid w:val="17591B70"/>
    <w:rsid w:val="178303BC"/>
    <w:rsid w:val="1789309E"/>
    <w:rsid w:val="178D35C8"/>
    <w:rsid w:val="179476B3"/>
    <w:rsid w:val="179903B7"/>
    <w:rsid w:val="17A615C2"/>
    <w:rsid w:val="17B54821"/>
    <w:rsid w:val="17B55206"/>
    <w:rsid w:val="17CB0EC8"/>
    <w:rsid w:val="17E256C1"/>
    <w:rsid w:val="17F10856"/>
    <w:rsid w:val="180D2ED7"/>
    <w:rsid w:val="180E1EA3"/>
    <w:rsid w:val="181A6E60"/>
    <w:rsid w:val="181E776A"/>
    <w:rsid w:val="18264670"/>
    <w:rsid w:val="18387DA5"/>
    <w:rsid w:val="183E74E9"/>
    <w:rsid w:val="18461E1D"/>
    <w:rsid w:val="1854311C"/>
    <w:rsid w:val="185C3306"/>
    <w:rsid w:val="186027F1"/>
    <w:rsid w:val="18686710"/>
    <w:rsid w:val="186B6035"/>
    <w:rsid w:val="186E64B1"/>
    <w:rsid w:val="187D363C"/>
    <w:rsid w:val="18A265E1"/>
    <w:rsid w:val="18A7298F"/>
    <w:rsid w:val="18A978E0"/>
    <w:rsid w:val="18E74D30"/>
    <w:rsid w:val="18EE5E96"/>
    <w:rsid w:val="18F04D5B"/>
    <w:rsid w:val="191467E0"/>
    <w:rsid w:val="1923449F"/>
    <w:rsid w:val="19250472"/>
    <w:rsid w:val="192E0A8F"/>
    <w:rsid w:val="192E1A09"/>
    <w:rsid w:val="1931775F"/>
    <w:rsid w:val="19436C5C"/>
    <w:rsid w:val="195A4E0A"/>
    <w:rsid w:val="195A572B"/>
    <w:rsid w:val="19762565"/>
    <w:rsid w:val="198D1519"/>
    <w:rsid w:val="19933C51"/>
    <w:rsid w:val="19A36516"/>
    <w:rsid w:val="19A86838"/>
    <w:rsid w:val="19A9317F"/>
    <w:rsid w:val="19B57325"/>
    <w:rsid w:val="19D169A5"/>
    <w:rsid w:val="19D256FE"/>
    <w:rsid w:val="19E9347C"/>
    <w:rsid w:val="19F33EE0"/>
    <w:rsid w:val="19FC6490"/>
    <w:rsid w:val="1A0121EB"/>
    <w:rsid w:val="1A08197C"/>
    <w:rsid w:val="1A266D25"/>
    <w:rsid w:val="1A27385F"/>
    <w:rsid w:val="1A29111C"/>
    <w:rsid w:val="1A3C5A86"/>
    <w:rsid w:val="1A424404"/>
    <w:rsid w:val="1A4C45FD"/>
    <w:rsid w:val="1A5F7D40"/>
    <w:rsid w:val="1A8F3D79"/>
    <w:rsid w:val="1A9076A7"/>
    <w:rsid w:val="1ABE4561"/>
    <w:rsid w:val="1AD12B15"/>
    <w:rsid w:val="1B193AF0"/>
    <w:rsid w:val="1B2D1349"/>
    <w:rsid w:val="1B313225"/>
    <w:rsid w:val="1B4A6B43"/>
    <w:rsid w:val="1B7C12F9"/>
    <w:rsid w:val="1B996267"/>
    <w:rsid w:val="1BA1428D"/>
    <w:rsid w:val="1BA963EB"/>
    <w:rsid w:val="1BAC29FA"/>
    <w:rsid w:val="1BB118CC"/>
    <w:rsid w:val="1BCF2401"/>
    <w:rsid w:val="1BE2452B"/>
    <w:rsid w:val="1BF523AF"/>
    <w:rsid w:val="1BF531D1"/>
    <w:rsid w:val="1C212B86"/>
    <w:rsid w:val="1C31247B"/>
    <w:rsid w:val="1C382488"/>
    <w:rsid w:val="1C876C05"/>
    <w:rsid w:val="1C8D6D96"/>
    <w:rsid w:val="1C9D38F1"/>
    <w:rsid w:val="1CAB03F3"/>
    <w:rsid w:val="1CB5669B"/>
    <w:rsid w:val="1CB71E78"/>
    <w:rsid w:val="1CBA3092"/>
    <w:rsid w:val="1CC76907"/>
    <w:rsid w:val="1CCB4BE8"/>
    <w:rsid w:val="1CCE7826"/>
    <w:rsid w:val="1D063E03"/>
    <w:rsid w:val="1D0E1742"/>
    <w:rsid w:val="1D0E4411"/>
    <w:rsid w:val="1D1A29C9"/>
    <w:rsid w:val="1D2E1A78"/>
    <w:rsid w:val="1D430932"/>
    <w:rsid w:val="1D4363B9"/>
    <w:rsid w:val="1D474A15"/>
    <w:rsid w:val="1D782003"/>
    <w:rsid w:val="1D7D5F21"/>
    <w:rsid w:val="1D886637"/>
    <w:rsid w:val="1DA44187"/>
    <w:rsid w:val="1DAB614A"/>
    <w:rsid w:val="1DBA1088"/>
    <w:rsid w:val="1DC364CB"/>
    <w:rsid w:val="1DF02BCB"/>
    <w:rsid w:val="1DF24082"/>
    <w:rsid w:val="1DF7413D"/>
    <w:rsid w:val="1E365B3A"/>
    <w:rsid w:val="1E5B178B"/>
    <w:rsid w:val="1E610865"/>
    <w:rsid w:val="1E6446A3"/>
    <w:rsid w:val="1E6E515B"/>
    <w:rsid w:val="1E8C2F09"/>
    <w:rsid w:val="1E8E2A08"/>
    <w:rsid w:val="1E983160"/>
    <w:rsid w:val="1EA27958"/>
    <w:rsid w:val="1EC36464"/>
    <w:rsid w:val="1ED469C7"/>
    <w:rsid w:val="1ED56A0C"/>
    <w:rsid w:val="1EDA1D93"/>
    <w:rsid w:val="1EE43B63"/>
    <w:rsid w:val="1EF07EEC"/>
    <w:rsid w:val="1EF16DC5"/>
    <w:rsid w:val="1F0722C9"/>
    <w:rsid w:val="1F0F04DC"/>
    <w:rsid w:val="1F256566"/>
    <w:rsid w:val="1F361D84"/>
    <w:rsid w:val="1F385557"/>
    <w:rsid w:val="1F3F7BE6"/>
    <w:rsid w:val="1F41024B"/>
    <w:rsid w:val="1F4E7145"/>
    <w:rsid w:val="1F5738DF"/>
    <w:rsid w:val="1F5A310C"/>
    <w:rsid w:val="1F5C1D2C"/>
    <w:rsid w:val="1F66532C"/>
    <w:rsid w:val="1F7521C4"/>
    <w:rsid w:val="1F7E71F4"/>
    <w:rsid w:val="1F894EFA"/>
    <w:rsid w:val="1F951C78"/>
    <w:rsid w:val="1F997E4B"/>
    <w:rsid w:val="1F9E730B"/>
    <w:rsid w:val="1F9F033C"/>
    <w:rsid w:val="1FE3128D"/>
    <w:rsid w:val="1FE447BA"/>
    <w:rsid w:val="1FED10A7"/>
    <w:rsid w:val="1FF3667E"/>
    <w:rsid w:val="2014142E"/>
    <w:rsid w:val="20196340"/>
    <w:rsid w:val="201C373B"/>
    <w:rsid w:val="202037D2"/>
    <w:rsid w:val="20247F66"/>
    <w:rsid w:val="20425854"/>
    <w:rsid w:val="20525F29"/>
    <w:rsid w:val="205B23F8"/>
    <w:rsid w:val="20703623"/>
    <w:rsid w:val="20B3409F"/>
    <w:rsid w:val="20BE7A11"/>
    <w:rsid w:val="20C12ECF"/>
    <w:rsid w:val="20C711CD"/>
    <w:rsid w:val="20C90002"/>
    <w:rsid w:val="20DE509E"/>
    <w:rsid w:val="20EE677E"/>
    <w:rsid w:val="21182154"/>
    <w:rsid w:val="211B085D"/>
    <w:rsid w:val="212B00D9"/>
    <w:rsid w:val="213D14CF"/>
    <w:rsid w:val="214116AB"/>
    <w:rsid w:val="2145307B"/>
    <w:rsid w:val="21577120"/>
    <w:rsid w:val="215F53A3"/>
    <w:rsid w:val="21606484"/>
    <w:rsid w:val="216260FF"/>
    <w:rsid w:val="217678F6"/>
    <w:rsid w:val="217E5337"/>
    <w:rsid w:val="217F3EFC"/>
    <w:rsid w:val="218450C2"/>
    <w:rsid w:val="21861AE1"/>
    <w:rsid w:val="21A1039B"/>
    <w:rsid w:val="21B04A82"/>
    <w:rsid w:val="21DC0DAC"/>
    <w:rsid w:val="21E43589"/>
    <w:rsid w:val="21E672CE"/>
    <w:rsid w:val="21E777FE"/>
    <w:rsid w:val="21EE18DD"/>
    <w:rsid w:val="21F07DCC"/>
    <w:rsid w:val="21F3553C"/>
    <w:rsid w:val="21FB746F"/>
    <w:rsid w:val="21FF0B56"/>
    <w:rsid w:val="221159C4"/>
    <w:rsid w:val="221235D4"/>
    <w:rsid w:val="22161E7F"/>
    <w:rsid w:val="2230254C"/>
    <w:rsid w:val="223827AC"/>
    <w:rsid w:val="225C2B3C"/>
    <w:rsid w:val="2263007C"/>
    <w:rsid w:val="227826DE"/>
    <w:rsid w:val="227D1D54"/>
    <w:rsid w:val="22983AEC"/>
    <w:rsid w:val="229F42E4"/>
    <w:rsid w:val="22A41FAD"/>
    <w:rsid w:val="22A64793"/>
    <w:rsid w:val="22A95A9A"/>
    <w:rsid w:val="22AF2A04"/>
    <w:rsid w:val="22E17709"/>
    <w:rsid w:val="22EB5C7C"/>
    <w:rsid w:val="22FC5E72"/>
    <w:rsid w:val="23077CED"/>
    <w:rsid w:val="231C36FB"/>
    <w:rsid w:val="231E3171"/>
    <w:rsid w:val="23396B9C"/>
    <w:rsid w:val="235E7324"/>
    <w:rsid w:val="23767A3A"/>
    <w:rsid w:val="239006C7"/>
    <w:rsid w:val="23934DB5"/>
    <w:rsid w:val="23A81B62"/>
    <w:rsid w:val="23B179D8"/>
    <w:rsid w:val="23BA5B59"/>
    <w:rsid w:val="23BE6637"/>
    <w:rsid w:val="23ED5976"/>
    <w:rsid w:val="240D6710"/>
    <w:rsid w:val="2433427C"/>
    <w:rsid w:val="245352D8"/>
    <w:rsid w:val="24541A56"/>
    <w:rsid w:val="24585000"/>
    <w:rsid w:val="247C1CE9"/>
    <w:rsid w:val="247C3C76"/>
    <w:rsid w:val="247C5D66"/>
    <w:rsid w:val="248074B2"/>
    <w:rsid w:val="24953B90"/>
    <w:rsid w:val="249D1934"/>
    <w:rsid w:val="24AF4BC4"/>
    <w:rsid w:val="24D2680C"/>
    <w:rsid w:val="24D52BE4"/>
    <w:rsid w:val="24D665AE"/>
    <w:rsid w:val="24D82081"/>
    <w:rsid w:val="24DA4E76"/>
    <w:rsid w:val="24E52C43"/>
    <w:rsid w:val="24E80E57"/>
    <w:rsid w:val="25066834"/>
    <w:rsid w:val="25174542"/>
    <w:rsid w:val="251E3897"/>
    <w:rsid w:val="25236DFC"/>
    <w:rsid w:val="25311A36"/>
    <w:rsid w:val="25315BDC"/>
    <w:rsid w:val="25361F7A"/>
    <w:rsid w:val="253B6C04"/>
    <w:rsid w:val="253D064C"/>
    <w:rsid w:val="25413B0A"/>
    <w:rsid w:val="2541657F"/>
    <w:rsid w:val="254F6B79"/>
    <w:rsid w:val="25586F3F"/>
    <w:rsid w:val="2563637C"/>
    <w:rsid w:val="25774CDA"/>
    <w:rsid w:val="258201AE"/>
    <w:rsid w:val="25A56A83"/>
    <w:rsid w:val="25AF2249"/>
    <w:rsid w:val="25B12295"/>
    <w:rsid w:val="25BA20FE"/>
    <w:rsid w:val="25BB5B0D"/>
    <w:rsid w:val="25CA581E"/>
    <w:rsid w:val="25D13B36"/>
    <w:rsid w:val="25E94C69"/>
    <w:rsid w:val="262C1ACD"/>
    <w:rsid w:val="264B7383"/>
    <w:rsid w:val="264E1C87"/>
    <w:rsid w:val="26574AD1"/>
    <w:rsid w:val="265D63CF"/>
    <w:rsid w:val="26655EEF"/>
    <w:rsid w:val="26742082"/>
    <w:rsid w:val="267B14E7"/>
    <w:rsid w:val="26804361"/>
    <w:rsid w:val="268C0A21"/>
    <w:rsid w:val="26BD4658"/>
    <w:rsid w:val="26C03072"/>
    <w:rsid w:val="26D240EC"/>
    <w:rsid w:val="26DB1FD4"/>
    <w:rsid w:val="26DD3D8D"/>
    <w:rsid w:val="26F650E2"/>
    <w:rsid w:val="270D085C"/>
    <w:rsid w:val="270F5DA7"/>
    <w:rsid w:val="272C0707"/>
    <w:rsid w:val="274C3A87"/>
    <w:rsid w:val="274D4D89"/>
    <w:rsid w:val="274E6A8D"/>
    <w:rsid w:val="27552967"/>
    <w:rsid w:val="275C5508"/>
    <w:rsid w:val="27641305"/>
    <w:rsid w:val="276F4A98"/>
    <w:rsid w:val="277C33FF"/>
    <w:rsid w:val="278225BE"/>
    <w:rsid w:val="27985D46"/>
    <w:rsid w:val="279E48F2"/>
    <w:rsid w:val="27AB1F74"/>
    <w:rsid w:val="27B072F6"/>
    <w:rsid w:val="27B41D86"/>
    <w:rsid w:val="27C751A8"/>
    <w:rsid w:val="27CA46B5"/>
    <w:rsid w:val="27CB6F24"/>
    <w:rsid w:val="27DA699C"/>
    <w:rsid w:val="27E9278C"/>
    <w:rsid w:val="27FE23B6"/>
    <w:rsid w:val="280C2583"/>
    <w:rsid w:val="283177D3"/>
    <w:rsid w:val="28371A16"/>
    <w:rsid w:val="28381D7E"/>
    <w:rsid w:val="286D5AE9"/>
    <w:rsid w:val="286F2FA1"/>
    <w:rsid w:val="287F2F51"/>
    <w:rsid w:val="289C48ED"/>
    <w:rsid w:val="28D64DCE"/>
    <w:rsid w:val="28DD6588"/>
    <w:rsid w:val="28E41437"/>
    <w:rsid w:val="28F57FDC"/>
    <w:rsid w:val="28F7680F"/>
    <w:rsid w:val="28F81CBF"/>
    <w:rsid w:val="28F94FDD"/>
    <w:rsid w:val="290032E6"/>
    <w:rsid w:val="2901763E"/>
    <w:rsid w:val="29057C64"/>
    <w:rsid w:val="296B20CD"/>
    <w:rsid w:val="298F7C64"/>
    <w:rsid w:val="29C17E41"/>
    <w:rsid w:val="29C405BB"/>
    <w:rsid w:val="29DD022E"/>
    <w:rsid w:val="29E91DB1"/>
    <w:rsid w:val="29EE6148"/>
    <w:rsid w:val="29F7396B"/>
    <w:rsid w:val="2A0004E9"/>
    <w:rsid w:val="2A1240C9"/>
    <w:rsid w:val="2A1D31C6"/>
    <w:rsid w:val="2A221C3A"/>
    <w:rsid w:val="2A4E0B76"/>
    <w:rsid w:val="2A534FBF"/>
    <w:rsid w:val="2A5B695B"/>
    <w:rsid w:val="2A684452"/>
    <w:rsid w:val="2A6F1470"/>
    <w:rsid w:val="2A89245B"/>
    <w:rsid w:val="2A9E0F7A"/>
    <w:rsid w:val="2AA3494E"/>
    <w:rsid w:val="2AAB37BB"/>
    <w:rsid w:val="2ABC33AA"/>
    <w:rsid w:val="2ACC6A20"/>
    <w:rsid w:val="2AE622D3"/>
    <w:rsid w:val="2B057BD0"/>
    <w:rsid w:val="2B275EB4"/>
    <w:rsid w:val="2B2837C4"/>
    <w:rsid w:val="2B2A0C3B"/>
    <w:rsid w:val="2B2F17A4"/>
    <w:rsid w:val="2B3A6927"/>
    <w:rsid w:val="2B3B7A5F"/>
    <w:rsid w:val="2B404781"/>
    <w:rsid w:val="2B4C46A1"/>
    <w:rsid w:val="2B8424B4"/>
    <w:rsid w:val="2B984940"/>
    <w:rsid w:val="2BA32698"/>
    <w:rsid w:val="2BA36503"/>
    <w:rsid w:val="2BA5076F"/>
    <w:rsid w:val="2BA56A3B"/>
    <w:rsid w:val="2BB71B3C"/>
    <w:rsid w:val="2BBA5418"/>
    <w:rsid w:val="2BCA242C"/>
    <w:rsid w:val="2BD22397"/>
    <w:rsid w:val="2BD962D0"/>
    <w:rsid w:val="2BFA6F01"/>
    <w:rsid w:val="2C284A86"/>
    <w:rsid w:val="2C3A7D2D"/>
    <w:rsid w:val="2C4637C7"/>
    <w:rsid w:val="2C54585B"/>
    <w:rsid w:val="2C560E2C"/>
    <w:rsid w:val="2C5A65E4"/>
    <w:rsid w:val="2C7B41AF"/>
    <w:rsid w:val="2C8372DA"/>
    <w:rsid w:val="2C8B417F"/>
    <w:rsid w:val="2C9703DC"/>
    <w:rsid w:val="2CB37411"/>
    <w:rsid w:val="2CB9076A"/>
    <w:rsid w:val="2CC303EE"/>
    <w:rsid w:val="2CE474EE"/>
    <w:rsid w:val="2D070059"/>
    <w:rsid w:val="2D4D5BF9"/>
    <w:rsid w:val="2D736B67"/>
    <w:rsid w:val="2DA546E8"/>
    <w:rsid w:val="2DC61063"/>
    <w:rsid w:val="2DCA4448"/>
    <w:rsid w:val="2DF972C1"/>
    <w:rsid w:val="2E0D4EA7"/>
    <w:rsid w:val="2E1B3568"/>
    <w:rsid w:val="2E273EB1"/>
    <w:rsid w:val="2E2B64BC"/>
    <w:rsid w:val="2E413FD5"/>
    <w:rsid w:val="2E426481"/>
    <w:rsid w:val="2E446FAD"/>
    <w:rsid w:val="2E631E63"/>
    <w:rsid w:val="2E7F1DDC"/>
    <w:rsid w:val="2E812A27"/>
    <w:rsid w:val="2E85405F"/>
    <w:rsid w:val="2E864BA1"/>
    <w:rsid w:val="2EA33265"/>
    <w:rsid w:val="2ED05C0B"/>
    <w:rsid w:val="2EEF72D2"/>
    <w:rsid w:val="2EF75A9F"/>
    <w:rsid w:val="2F20561A"/>
    <w:rsid w:val="2F2A0205"/>
    <w:rsid w:val="2F2E0C18"/>
    <w:rsid w:val="2F691927"/>
    <w:rsid w:val="2F6F1364"/>
    <w:rsid w:val="2F71025E"/>
    <w:rsid w:val="2F793A1F"/>
    <w:rsid w:val="2F7A753A"/>
    <w:rsid w:val="2F9171EA"/>
    <w:rsid w:val="2F9A7A86"/>
    <w:rsid w:val="2FA31782"/>
    <w:rsid w:val="2FDC5893"/>
    <w:rsid w:val="2FDE374D"/>
    <w:rsid w:val="2FE54D00"/>
    <w:rsid w:val="2FF90E10"/>
    <w:rsid w:val="30202DD3"/>
    <w:rsid w:val="302233C4"/>
    <w:rsid w:val="302B680E"/>
    <w:rsid w:val="302C63AC"/>
    <w:rsid w:val="30494F93"/>
    <w:rsid w:val="304D09A4"/>
    <w:rsid w:val="305070CF"/>
    <w:rsid w:val="30552058"/>
    <w:rsid w:val="305C4479"/>
    <w:rsid w:val="306405FA"/>
    <w:rsid w:val="30641AD3"/>
    <w:rsid w:val="306B68BD"/>
    <w:rsid w:val="306D4155"/>
    <w:rsid w:val="30835C86"/>
    <w:rsid w:val="308A1BD5"/>
    <w:rsid w:val="30A2609E"/>
    <w:rsid w:val="30D00B4A"/>
    <w:rsid w:val="30D8598E"/>
    <w:rsid w:val="30E20088"/>
    <w:rsid w:val="30EA6BF9"/>
    <w:rsid w:val="310149B3"/>
    <w:rsid w:val="31130023"/>
    <w:rsid w:val="3116168E"/>
    <w:rsid w:val="3183564A"/>
    <w:rsid w:val="31A5316C"/>
    <w:rsid w:val="31AC7D12"/>
    <w:rsid w:val="31BB7DB3"/>
    <w:rsid w:val="31C76F32"/>
    <w:rsid w:val="31CD3D7B"/>
    <w:rsid w:val="31E90AAE"/>
    <w:rsid w:val="32417257"/>
    <w:rsid w:val="324D65BC"/>
    <w:rsid w:val="32520D9C"/>
    <w:rsid w:val="32605861"/>
    <w:rsid w:val="32615E72"/>
    <w:rsid w:val="327303CE"/>
    <w:rsid w:val="32772687"/>
    <w:rsid w:val="3283504D"/>
    <w:rsid w:val="32A7469E"/>
    <w:rsid w:val="32A93554"/>
    <w:rsid w:val="32C225EC"/>
    <w:rsid w:val="32C90011"/>
    <w:rsid w:val="32E225C2"/>
    <w:rsid w:val="33395A45"/>
    <w:rsid w:val="333D5673"/>
    <w:rsid w:val="3343203A"/>
    <w:rsid w:val="33675DEA"/>
    <w:rsid w:val="33775400"/>
    <w:rsid w:val="3377616F"/>
    <w:rsid w:val="33A53035"/>
    <w:rsid w:val="33C32D74"/>
    <w:rsid w:val="33CD2F46"/>
    <w:rsid w:val="33DB039A"/>
    <w:rsid w:val="33FC4E92"/>
    <w:rsid w:val="340A725D"/>
    <w:rsid w:val="3411687D"/>
    <w:rsid w:val="34135228"/>
    <w:rsid w:val="341F4C19"/>
    <w:rsid w:val="342A75E6"/>
    <w:rsid w:val="3432228E"/>
    <w:rsid w:val="34420467"/>
    <w:rsid w:val="346F11AD"/>
    <w:rsid w:val="348B7D8B"/>
    <w:rsid w:val="34996183"/>
    <w:rsid w:val="349F4E1C"/>
    <w:rsid w:val="34AB6B9C"/>
    <w:rsid w:val="34D9157A"/>
    <w:rsid w:val="34EC0191"/>
    <w:rsid w:val="34FF5781"/>
    <w:rsid w:val="351507D9"/>
    <w:rsid w:val="3523524E"/>
    <w:rsid w:val="35347A51"/>
    <w:rsid w:val="354335C9"/>
    <w:rsid w:val="35483ECD"/>
    <w:rsid w:val="35694A86"/>
    <w:rsid w:val="3582678D"/>
    <w:rsid w:val="35971D71"/>
    <w:rsid w:val="35976DD2"/>
    <w:rsid w:val="35B75F88"/>
    <w:rsid w:val="35D247B3"/>
    <w:rsid w:val="35DE1F1E"/>
    <w:rsid w:val="35DE3514"/>
    <w:rsid w:val="35E605DF"/>
    <w:rsid w:val="35E655D1"/>
    <w:rsid w:val="35E820E2"/>
    <w:rsid w:val="35FC7A8E"/>
    <w:rsid w:val="36114793"/>
    <w:rsid w:val="362D42D7"/>
    <w:rsid w:val="36307069"/>
    <w:rsid w:val="36366B64"/>
    <w:rsid w:val="36370E76"/>
    <w:rsid w:val="363824DC"/>
    <w:rsid w:val="365E6B01"/>
    <w:rsid w:val="36732E86"/>
    <w:rsid w:val="367C5D93"/>
    <w:rsid w:val="36940015"/>
    <w:rsid w:val="3696231A"/>
    <w:rsid w:val="369753D1"/>
    <w:rsid w:val="36976112"/>
    <w:rsid w:val="36AF31C3"/>
    <w:rsid w:val="36D02EB5"/>
    <w:rsid w:val="36F14CE0"/>
    <w:rsid w:val="37056C31"/>
    <w:rsid w:val="370B3F44"/>
    <w:rsid w:val="370C0CEB"/>
    <w:rsid w:val="37231F60"/>
    <w:rsid w:val="372B04B2"/>
    <w:rsid w:val="372C7EF9"/>
    <w:rsid w:val="3740502F"/>
    <w:rsid w:val="3746720B"/>
    <w:rsid w:val="37482DF1"/>
    <w:rsid w:val="376F5ABB"/>
    <w:rsid w:val="378D5929"/>
    <w:rsid w:val="37BB7471"/>
    <w:rsid w:val="37CD1492"/>
    <w:rsid w:val="37D16D65"/>
    <w:rsid w:val="37D43826"/>
    <w:rsid w:val="37E50801"/>
    <w:rsid w:val="37FB1ABC"/>
    <w:rsid w:val="37FC1008"/>
    <w:rsid w:val="37FE02ED"/>
    <w:rsid w:val="380F756A"/>
    <w:rsid w:val="38100246"/>
    <w:rsid w:val="382C4814"/>
    <w:rsid w:val="382F7987"/>
    <w:rsid w:val="38323174"/>
    <w:rsid w:val="3845522B"/>
    <w:rsid w:val="385051FB"/>
    <w:rsid w:val="38700A40"/>
    <w:rsid w:val="387A315A"/>
    <w:rsid w:val="388D4D7E"/>
    <w:rsid w:val="389B2770"/>
    <w:rsid w:val="38A666F1"/>
    <w:rsid w:val="38AB6323"/>
    <w:rsid w:val="38BB2E8F"/>
    <w:rsid w:val="38D04DAF"/>
    <w:rsid w:val="38EF2233"/>
    <w:rsid w:val="3913241C"/>
    <w:rsid w:val="391D4C58"/>
    <w:rsid w:val="3930729A"/>
    <w:rsid w:val="394248CC"/>
    <w:rsid w:val="394837DD"/>
    <w:rsid w:val="399D7B87"/>
    <w:rsid w:val="399F2282"/>
    <w:rsid w:val="39B63DA9"/>
    <w:rsid w:val="39BA372C"/>
    <w:rsid w:val="39CC3CA4"/>
    <w:rsid w:val="39E71C94"/>
    <w:rsid w:val="39E8789C"/>
    <w:rsid w:val="39F01172"/>
    <w:rsid w:val="39F6160F"/>
    <w:rsid w:val="3A167D8E"/>
    <w:rsid w:val="3A172FA7"/>
    <w:rsid w:val="3A2576D2"/>
    <w:rsid w:val="3A265A66"/>
    <w:rsid w:val="3A2D0C17"/>
    <w:rsid w:val="3A3E7718"/>
    <w:rsid w:val="3A5952E8"/>
    <w:rsid w:val="3A5A34F2"/>
    <w:rsid w:val="3A5E4C24"/>
    <w:rsid w:val="3A5E5CC8"/>
    <w:rsid w:val="3A64342A"/>
    <w:rsid w:val="3A8A4E6F"/>
    <w:rsid w:val="3A8C0A03"/>
    <w:rsid w:val="3ABB38D7"/>
    <w:rsid w:val="3ADF117C"/>
    <w:rsid w:val="3B020F69"/>
    <w:rsid w:val="3B26533B"/>
    <w:rsid w:val="3B2B4AFC"/>
    <w:rsid w:val="3B2F0609"/>
    <w:rsid w:val="3B7E6570"/>
    <w:rsid w:val="3B8611C0"/>
    <w:rsid w:val="3BAA01B4"/>
    <w:rsid w:val="3BCC586A"/>
    <w:rsid w:val="3BD72A13"/>
    <w:rsid w:val="3BE959C7"/>
    <w:rsid w:val="3BF64C5D"/>
    <w:rsid w:val="3C0B2807"/>
    <w:rsid w:val="3C10408D"/>
    <w:rsid w:val="3C1D05A0"/>
    <w:rsid w:val="3C1F299B"/>
    <w:rsid w:val="3C211000"/>
    <w:rsid w:val="3C307CE7"/>
    <w:rsid w:val="3C3B537E"/>
    <w:rsid w:val="3C5842F0"/>
    <w:rsid w:val="3C5E0F0B"/>
    <w:rsid w:val="3C7424B2"/>
    <w:rsid w:val="3C75241C"/>
    <w:rsid w:val="3C7A759B"/>
    <w:rsid w:val="3C7E0241"/>
    <w:rsid w:val="3C8F5568"/>
    <w:rsid w:val="3CA940CB"/>
    <w:rsid w:val="3CCD0E49"/>
    <w:rsid w:val="3CE31E3F"/>
    <w:rsid w:val="3CF53034"/>
    <w:rsid w:val="3D1D055E"/>
    <w:rsid w:val="3D1E2FFD"/>
    <w:rsid w:val="3D2723BE"/>
    <w:rsid w:val="3D436353"/>
    <w:rsid w:val="3D4406A4"/>
    <w:rsid w:val="3D544D21"/>
    <w:rsid w:val="3D5B571F"/>
    <w:rsid w:val="3D5E085F"/>
    <w:rsid w:val="3D6F0894"/>
    <w:rsid w:val="3D7763D8"/>
    <w:rsid w:val="3D8F7FC8"/>
    <w:rsid w:val="3DA20D9F"/>
    <w:rsid w:val="3DA575B1"/>
    <w:rsid w:val="3DAB3036"/>
    <w:rsid w:val="3DAE73CF"/>
    <w:rsid w:val="3DBA7A8D"/>
    <w:rsid w:val="3DC35455"/>
    <w:rsid w:val="3DC47219"/>
    <w:rsid w:val="3DC82EA9"/>
    <w:rsid w:val="3DCA3D2B"/>
    <w:rsid w:val="3DEA29FD"/>
    <w:rsid w:val="3DF54863"/>
    <w:rsid w:val="3E1642DF"/>
    <w:rsid w:val="3E197967"/>
    <w:rsid w:val="3E4A71C5"/>
    <w:rsid w:val="3E502579"/>
    <w:rsid w:val="3E543C01"/>
    <w:rsid w:val="3E546A69"/>
    <w:rsid w:val="3E551AD0"/>
    <w:rsid w:val="3E571034"/>
    <w:rsid w:val="3E580CAC"/>
    <w:rsid w:val="3E7E7642"/>
    <w:rsid w:val="3E88215B"/>
    <w:rsid w:val="3E925DD1"/>
    <w:rsid w:val="3E952A9E"/>
    <w:rsid w:val="3EA909D8"/>
    <w:rsid w:val="3EB014D9"/>
    <w:rsid w:val="3EC126C3"/>
    <w:rsid w:val="3EE61AA1"/>
    <w:rsid w:val="3EEA613C"/>
    <w:rsid w:val="3EFB00A8"/>
    <w:rsid w:val="3F087854"/>
    <w:rsid w:val="3F30338B"/>
    <w:rsid w:val="3F34370F"/>
    <w:rsid w:val="3F3809FE"/>
    <w:rsid w:val="3F5F70DA"/>
    <w:rsid w:val="3F787C95"/>
    <w:rsid w:val="3F807B91"/>
    <w:rsid w:val="3F8922E7"/>
    <w:rsid w:val="3FAF1A7E"/>
    <w:rsid w:val="3FB45BF1"/>
    <w:rsid w:val="3FD54602"/>
    <w:rsid w:val="3FF30559"/>
    <w:rsid w:val="3FF534C0"/>
    <w:rsid w:val="3FF67C0B"/>
    <w:rsid w:val="3FFB50C0"/>
    <w:rsid w:val="40101FF9"/>
    <w:rsid w:val="402C1320"/>
    <w:rsid w:val="4033445D"/>
    <w:rsid w:val="4040705D"/>
    <w:rsid w:val="404C6BC5"/>
    <w:rsid w:val="40556AC9"/>
    <w:rsid w:val="40623EEA"/>
    <w:rsid w:val="40631901"/>
    <w:rsid w:val="406B291D"/>
    <w:rsid w:val="407929BB"/>
    <w:rsid w:val="407E6324"/>
    <w:rsid w:val="4085494D"/>
    <w:rsid w:val="408B3690"/>
    <w:rsid w:val="40996604"/>
    <w:rsid w:val="40A534CA"/>
    <w:rsid w:val="40B60DF5"/>
    <w:rsid w:val="40B76496"/>
    <w:rsid w:val="40BA11B9"/>
    <w:rsid w:val="40C55E66"/>
    <w:rsid w:val="40E24461"/>
    <w:rsid w:val="40E439A9"/>
    <w:rsid w:val="40E72416"/>
    <w:rsid w:val="40FA47D8"/>
    <w:rsid w:val="40FA65F2"/>
    <w:rsid w:val="41006CB8"/>
    <w:rsid w:val="41091E7F"/>
    <w:rsid w:val="412070D7"/>
    <w:rsid w:val="4127771A"/>
    <w:rsid w:val="412A2A44"/>
    <w:rsid w:val="413437F9"/>
    <w:rsid w:val="41357B65"/>
    <w:rsid w:val="41370B67"/>
    <w:rsid w:val="4139124C"/>
    <w:rsid w:val="414B792D"/>
    <w:rsid w:val="415301AB"/>
    <w:rsid w:val="415C0EE5"/>
    <w:rsid w:val="41740262"/>
    <w:rsid w:val="417B23F8"/>
    <w:rsid w:val="417C0D1C"/>
    <w:rsid w:val="417E7959"/>
    <w:rsid w:val="417E7DE4"/>
    <w:rsid w:val="418F7916"/>
    <w:rsid w:val="41A14B64"/>
    <w:rsid w:val="41AB1FAF"/>
    <w:rsid w:val="41CD5D8E"/>
    <w:rsid w:val="41D81760"/>
    <w:rsid w:val="41DA3D27"/>
    <w:rsid w:val="41DB75B5"/>
    <w:rsid w:val="41E10E32"/>
    <w:rsid w:val="41E719A3"/>
    <w:rsid w:val="41EA761F"/>
    <w:rsid w:val="41EE3AF4"/>
    <w:rsid w:val="41FE35A0"/>
    <w:rsid w:val="422A2872"/>
    <w:rsid w:val="42451557"/>
    <w:rsid w:val="425550F0"/>
    <w:rsid w:val="425673D0"/>
    <w:rsid w:val="42591E04"/>
    <w:rsid w:val="4269199C"/>
    <w:rsid w:val="426C1BC1"/>
    <w:rsid w:val="42771C5A"/>
    <w:rsid w:val="42945800"/>
    <w:rsid w:val="42DF027F"/>
    <w:rsid w:val="42E115E1"/>
    <w:rsid w:val="42FB10E7"/>
    <w:rsid w:val="430D71E7"/>
    <w:rsid w:val="43156927"/>
    <w:rsid w:val="432F7E3A"/>
    <w:rsid w:val="43391FB2"/>
    <w:rsid w:val="43452E25"/>
    <w:rsid w:val="435E4012"/>
    <w:rsid w:val="435E5C94"/>
    <w:rsid w:val="436943D3"/>
    <w:rsid w:val="437175DC"/>
    <w:rsid w:val="43772090"/>
    <w:rsid w:val="43987308"/>
    <w:rsid w:val="43C03141"/>
    <w:rsid w:val="43DC6245"/>
    <w:rsid w:val="43E20BF5"/>
    <w:rsid w:val="43EE71F5"/>
    <w:rsid w:val="441365FE"/>
    <w:rsid w:val="442C31A5"/>
    <w:rsid w:val="443F185F"/>
    <w:rsid w:val="445448FA"/>
    <w:rsid w:val="446F3A85"/>
    <w:rsid w:val="44727C49"/>
    <w:rsid w:val="44901581"/>
    <w:rsid w:val="44B51E77"/>
    <w:rsid w:val="44BA63A7"/>
    <w:rsid w:val="44C178FA"/>
    <w:rsid w:val="44DD59A3"/>
    <w:rsid w:val="44E829A0"/>
    <w:rsid w:val="4508235C"/>
    <w:rsid w:val="451A0154"/>
    <w:rsid w:val="452C3772"/>
    <w:rsid w:val="45462E84"/>
    <w:rsid w:val="45487584"/>
    <w:rsid w:val="45501E68"/>
    <w:rsid w:val="4551714C"/>
    <w:rsid w:val="45790DD0"/>
    <w:rsid w:val="45A02E71"/>
    <w:rsid w:val="45B963B0"/>
    <w:rsid w:val="45E22A2D"/>
    <w:rsid w:val="45F93E45"/>
    <w:rsid w:val="46035B83"/>
    <w:rsid w:val="460743C1"/>
    <w:rsid w:val="461B5A58"/>
    <w:rsid w:val="46206F8A"/>
    <w:rsid w:val="4636257C"/>
    <w:rsid w:val="465231E3"/>
    <w:rsid w:val="465E4BA7"/>
    <w:rsid w:val="466F75BE"/>
    <w:rsid w:val="46743BFE"/>
    <w:rsid w:val="467675D3"/>
    <w:rsid w:val="467D28D5"/>
    <w:rsid w:val="46A16F9B"/>
    <w:rsid w:val="46B03135"/>
    <w:rsid w:val="46B24BBA"/>
    <w:rsid w:val="46C66C69"/>
    <w:rsid w:val="46D010B4"/>
    <w:rsid w:val="46F02773"/>
    <w:rsid w:val="46F52D20"/>
    <w:rsid w:val="471373BF"/>
    <w:rsid w:val="47167A80"/>
    <w:rsid w:val="47290F45"/>
    <w:rsid w:val="474038D9"/>
    <w:rsid w:val="474777F9"/>
    <w:rsid w:val="475805C5"/>
    <w:rsid w:val="47633334"/>
    <w:rsid w:val="47966841"/>
    <w:rsid w:val="47986727"/>
    <w:rsid w:val="47A345BE"/>
    <w:rsid w:val="47B0129C"/>
    <w:rsid w:val="47BA2098"/>
    <w:rsid w:val="47D97611"/>
    <w:rsid w:val="47E652FE"/>
    <w:rsid w:val="47EB386F"/>
    <w:rsid w:val="480C4FF4"/>
    <w:rsid w:val="481212EA"/>
    <w:rsid w:val="481E373F"/>
    <w:rsid w:val="48275235"/>
    <w:rsid w:val="482D33E3"/>
    <w:rsid w:val="48407943"/>
    <w:rsid w:val="484B1D4F"/>
    <w:rsid w:val="4855188D"/>
    <w:rsid w:val="486F670D"/>
    <w:rsid w:val="489B2682"/>
    <w:rsid w:val="489D100D"/>
    <w:rsid w:val="48AD7269"/>
    <w:rsid w:val="48B87BF5"/>
    <w:rsid w:val="48BE567F"/>
    <w:rsid w:val="48D50F50"/>
    <w:rsid w:val="48D76A22"/>
    <w:rsid w:val="48E246CD"/>
    <w:rsid w:val="48E4429A"/>
    <w:rsid w:val="48E63567"/>
    <w:rsid w:val="491A201B"/>
    <w:rsid w:val="492B54B0"/>
    <w:rsid w:val="49315728"/>
    <w:rsid w:val="494369F0"/>
    <w:rsid w:val="494C48E4"/>
    <w:rsid w:val="49827DE4"/>
    <w:rsid w:val="49C755CF"/>
    <w:rsid w:val="49C8794C"/>
    <w:rsid w:val="49D66A6F"/>
    <w:rsid w:val="49E90C4E"/>
    <w:rsid w:val="49ED14E6"/>
    <w:rsid w:val="49FD2332"/>
    <w:rsid w:val="4A1940E9"/>
    <w:rsid w:val="4A5473E8"/>
    <w:rsid w:val="4A72164F"/>
    <w:rsid w:val="4A862A70"/>
    <w:rsid w:val="4AA93C99"/>
    <w:rsid w:val="4ABA7BB7"/>
    <w:rsid w:val="4ABE526B"/>
    <w:rsid w:val="4ACF1C91"/>
    <w:rsid w:val="4AE73D20"/>
    <w:rsid w:val="4AEC0FB1"/>
    <w:rsid w:val="4AF67837"/>
    <w:rsid w:val="4AFE03C4"/>
    <w:rsid w:val="4B095995"/>
    <w:rsid w:val="4B2B59F8"/>
    <w:rsid w:val="4B3A0EDE"/>
    <w:rsid w:val="4B42080D"/>
    <w:rsid w:val="4B531DC9"/>
    <w:rsid w:val="4B601395"/>
    <w:rsid w:val="4B661118"/>
    <w:rsid w:val="4B7047B7"/>
    <w:rsid w:val="4B72052F"/>
    <w:rsid w:val="4B77460A"/>
    <w:rsid w:val="4B7B0F6F"/>
    <w:rsid w:val="4B8775A5"/>
    <w:rsid w:val="4B9F7C0B"/>
    <w:rsid w:val="4BA474CD"/>
    <w:rsid w:val="4BB464A1"/>
    <w:rsid w:val="4BB77D9E"/>
    <w:rsid w:val="4BD42D85"/>
    <w:rsid w:val="4BDA63B5"/>
    <w:rsid w:val="4BDB0C73"/>
    <w:rsid w:val="4BF962EF"/>
    <w:rsid w:val="4BFE5211"/>
    <w:rsid w:val="4C0301AF"/>
    <w:rsid w:val="4C062252"/>
    <w:rsid w:val="4C190D78"/>
    <w:rsid w:val="4C1E6692"/>
    <w:rsid w:val="4C23376A"/>
    <w:rsid w:val="4C304BAB"/>
    <w:rsid w:val="4C3102C2"/>
    <w:rsid w:val="4C3F2D41"/>
    <w:rsid w:val="4C441058"/>
    <w:rsid w:val="4C536FC4"/>
    <w:rsid w:val="4C5A62AE"/>
    <w:rsid w:val="4C601199"/>
    <w:rsid w:val="4C62672E"/>
    <w:rsid w:val="4C6562E6"/>
    <w:rsid w:val="4C6C50C7"/>
    <w:rsid w:val="4C8130A3"/>
    <w:rsid w:val="4C8266DF"/>
    <w:rsid w:val="4C9206B3"/>
    <w:rsid w:val="4C9444D5"/>
    <w:rsid w:val="4CA701D0"/>
    <w:rsid w:val="4CB00E7C"/>
    <w:rsid w:val="4CE223D7"/>
    <w:rsid w:val="4CE76CFB"/>
    <w:rsid w:val="4D021D86"/>
    <w:rsid w:val="4D175E1E"/>
    <w:rsid w:val="4D1877B9"/>
    <w:rsid w:val="4D3C2927"/>
    <w:rsid w:val="4D427C01"/>
    <w:rsid w:val="4D53613E"/>
    <w:rsid w:val="4D5F3A24"/>
    <w:rsid w:val="4D745540"/>
    <w:rsid w:val="4D8859C9"/>
    <w:rsid w:val="4D9370FA"/>
    <w:rsid w:val="4D9868B9"/>
    <w:rsid w:val="4D9A04C9"/>
    <w:rsid w:val="4D9F3EC5"/>
    <w:rsid w:val="4DA06470"/>
    <w:rsid w:val="4DA92202"/>
    <w:rsid w:val="4DAC4B27"/>
    <w:rsid w:val="4DB91889"/>
    <w:rsid w:val="4DC55756"/>
    <w:rsid w:val="4DC94652"/>
    <w:rsid w:val="4DCD3DC9"/>
    <w:rsid w:val="4DEF230B"/>
    <w:rsid w:val="4E086EC0"/>
    <w:rsid w:val="4E0D522C"/>
    <w:rsid w:val="4E1219B7"/>
    <w:rsid w:val="4E1A4EAE"/>
    <w:rsid w:val="4E20297D"/>
    <w:rsid w:val="4E3D7A47"/>
    <w:rsid w:val="4E423D60"/>
    <w:rsid w:val="4E436902"/>
    <w:rsid w:val="4E537BDA"/>
    <w:rsid w:val="4E551EA6"/>
    <w:rsid w:val="4E655027"/>
    <w:rsid w:val="4E676345"/>
    <w:rsid w:val="4E7702B3"/>
    <w:rsid w:val="4E8B67D3"/>
    <w:rsid w:val="4E996346"/>
    <w:rsid w:val="4EB1136E"/>
    <w:rsid w:val="4EB87571"/>
    <w:rsid w:val="4EC053B9"/>
    <w:rsid w:val="4EE61A15"/>
    <w:rsid w:val="4EF57F33"/>
    <w:rsid w:val="4EFA04E8"/>
    <w:rsid w:val="4F1450F7"/>
    <w:rsid w:val="4F2D3241"/>
    <w:rsid w:val="4F2F6737"/>
    <w:rsid w:val="4F387449"/>
    <w:rsid w:val="4F7B4D5C"/>
    <w:rsid w:val="4F8F70F1"/>
    <w:rsid w:val="4FA61A51"/>
    <w:rsid w:val="4FB57A01"/>
    <w:rsid w:val="4FBE099C"/>
    <w:rsid w:val="4FE55772"/>
    <w:rsid w:val="50131DB5"/>
    <w:rsid w:val="5016133C"/>
    <w:rsid w:val="50161ED6"/>
    <w:rsid w:val="502C73CF"/>
    <w:rsid w:val="503D00C8"/>
    <w:rsid w:val="50751250"/>
    <w:rsid w:val="50780666"/>
    <w:rsid w:val="508F29C8"/>
    <w:rsid w:val="509C1E96"/>
    <w:rsid w:val="50B01844"/>
    <w:rsid w:val="50CB6C03"/>
    <w:rsid w:val="50D37CC2"/>
    <w:rsid w:val="50E35FFE"/>
    <w:rsid w:val="50F51508"/>
    <w:rsid w:val="511321FA"/>
    <w:rsid w:val="51167A58"/>
    <w:rsid w:val="512A4611"/>
    <w:rsid w:val="512B1640"/>
    <w:rsid w:val="513F14CB"/>
    <w:rsid w:val="516073FE"/>
    <w:rsid w:val="5163036B"/>
    <w:rsid w:val="516B7DC1"/>
    <w:rsid w:val="51762499"/>
    <w:rsid w:val="5186275D"/>
    <w:rsid w:val="51A4794A"/>
    <w:rsid w:val="51CA735E"/>
    <w:rsid w:val="51D30935"/>
    <w:rsid w:val="51DA5080"/>
    <w:rsid w:val="51EC71F3"/>
    <w:rsid w:val="51FB1085"/>
    <w:rsid w:val="5203573E"/>
    <w:rsid w:val="521E4F8A"/>
    <w:rsid w:val="52235D7C"/>
    <w:rsid w:val="522A688F"/>
    <w:rsid w:val="522D25B8"/>
    <w:rsid w:val="52627FD2"/>
    <w:rsid w:val="52661983"/>
    <w:rsid w:val="52774226"/>
    <w:rsid w:val="52797259"/>
    <w:rsid w:val="527D3D7D"/>
    <w:rsid w:val="527F21CE"/>
    <w:rsid w:val="5285323E"/>
    <w:rsid w:val="52C14560"/>
    <w:rsid w:val="52E448C1"/>
    <w:rsid w:val="52F92CD2"/>
    <w:rsid w:val="5383352B"/>
    <w:rsid w:val="53BB5953"/>
    <w:rsid w:val="53CB4BAD"/>
    <w:rsid w:val="53D20CBE"/>
    <w:rsid w:val="53E54BCA"/>
    <w:rsid w:val="53E600F1"/>
    <w:rsid w:val="54056C2E"/>
    <w:rsid w:val="54151B2E"/>
    <w:rsid w:val="541C54DC"/>
    <w:rsid w:val="541F4047"/>
    <w:rsid w:val="541F6D7A"/>
    <w:rsid w:val="543A1ABD"/>
    <w:rsid w:val="543E3131"/>
    <w:rsid w:val="54434154"/>
    <w:rsid w:val="54587EFD"/>
    <w:rsid w:val="547A2F5B"/>
    <w:rsid w:val="54891BE5"/>
    <w:rsid w:val="549B30E2"/>
    <w:rsid w:val="54AF64D7"/>
    <w:rsid w:val="54B7678D"/>
    <w:rsid w:val="54BD2195"/>
    <w:rsid w:val="54DC4369"/>
    <w:rsid w:val="54E65839"/>
    <w:rsid w:val="54FC5EBF"/>
    <w:rsid w:val="550A0F9D"/>
    <w:rsid w:val="55346F26"/>
    <w:rsid w:val="55355BAC"/>
    <w:rsid w:val="553E76D4"/>
    <w:rsid w:val="55403C50"/>
    <w:rsid w:val="55457A02"/>
    <w:rsid w:val="5547756E"/>
    <w:rsid w:val="555F625B"/>
    <w:rsid w:val="557260A0"/>
    <w:rsid w:val="5582177F"/>
    <w:rsid w:val="55AA2149"/>
    <w:rsid w:val="55C03A1A"/>
    <w:rsid w:val="55C8729C"/>
    <w:rsid w:val="55D01AF5"/>
    <w:rsid w:val="55DD41EC"/>
    <w:rsid w:val="55F82481"/>
    <w:rsid w:val="5600491A"/>
    <w:rsid w:val="56041B89"/>
    <w:rsid w:val="560A64EF"/>
    <w:rsid w:val="561E1B2B"/>
    <w:rsid w:val="56206DD9"/>
    <w:rsid w:val="56225094"/>
    <w:rsid w:val="562E3CBD"/>
    <w:rsid w:val="56397CC3"/>
    <w:rsid w:val="567C799B"/>
    <w:rsid w:val="56A37424"/>
    <w:rsid w:val="56EB05FC"/>
    <w:rsid w:val="56F80143"/>
    <w:rsid w:val="56F850A1"/>
    <w:rsid w:val="57014E5D"/>
    <w:rsid w:val="5707342E"/>
    <w:rsid w:val="572F4370"/>
    <w:rsid w:val="57311706"/>
    <w:rsid w:val="57316B62"/>
    <w:rsid w:val="573260E8"/>
    <w:rsid w:val="573F5DF4"/>
    <w:rsid w:val="57487EF9"/>
    <w:rsid w:val="57541431"/>
    <w:rsid w:val="577779CD"/>
    <w:rsid w:val="57827526"/>
    <w:rsid w:val="579307B2"/>
    <w:rsid w:val="57995095"/>
    <w:rsid w:val="57A9473A"/>
    <w:rsid w:val="57C540DC"/>
    <w:rsid w:val="57DF15A8"/>
    <w:rsid w:val="57EF553C"/>
    <w:rsid w:val="57F278F7"/>
    <w:rsid w:val="57FA3F2F"/>
    <w:rsid w:val="58085F42"/>
    <w:rsid w:val="580F5CE4"/>
    <w:rsid w:val="58245ABC"/>
    <w:rsid w:val="58374899"/>
    <w:rsid w:val="583D110C"/>
    <w:rsid w:val="586363A5"/>
    <w:rsid w:val="58760D1D"/>
    <w:rsid w:val="58766AF0"/>
    <w:rsid w:val="588D5FB6"/>
    <w:rsid w:val="5929397F"/>
    <w:rsid w:val="59400133"/>
    <w:rsid w:val="59585248"/>
    <w:rsid w:val="598A51F6"/>
    <w:rsid w:val="599B5EA4"/>
    <w:rsid w:val="59A737D4"/>
    <w:rsid w:val="59BD6F16"/>
    <w:rsid w:val="59BF606D"/>
    <w:rsid w:val="59C208D3"/>
    <w:rsid w:val="59D23DAD"/>
    <w:rsid w:val="59E36878"/>
    <w:rsid w:val="5A044E26"/>
    <w:rsid w:val="5A27377D"/>
    <w:rsid w:val="5A3C6515"/>
    <w:rsid w:val="5A427C66"/>
    <w:rsid w:val="5A465E96"/>
    <w:rsid w:val="5A593389"/>
    <w:rsid w:val="5A737FB5"/>
    <w:rsid w:val="5A7862DF"/>
    <w:rsid w:val="5A837B59"/>
    <w:rsid w:val="5AC83B1C"/>
    <w:rsid w:val="5AD14B46"/>
    <w:rsid w:val="5AE15133"/>
    <w:rsid w:val="5AF97A2B"/>
    <w:rsid w:val="5AFB5277"/>
    <w:rsid w:val="5AFF0308"/>
    <w:rsid w:val="5AFF0EA5"/>
    <w:rsid w:val="5B14436C"/>
    <w:rsid w:val="5B2215DB"/>
    <w:rsid w:val="5B2B0167"/>
    <w:rsid w:val="5B3F2065"/>
    <w:rsid w:val="5B487F9B"/>
    <w:rsid w:val="5B560086"/>
    <w:rsid w:val="5B5B2204"/>
    <w:rsid w:val="5B5F6332"/>
    <w:rsid w:val="5B744096"/>
    <w:rsid w:val="5B797403"/>
    <w:rsid w:val="5B943004"/>
    <w:rsid w:val="5BB12623"/>
    <w:rsid w:val="5BB475E3"/>
    <w:rsid w:val="5BC270E9"/>
    <w:rsid w:val="5BC9705A"/>
    <w:rsid w:val="5BCF3A2A"/>
    <w:rsid w:val="5BEE7516"/>
    <w:rsid w:val="5C040F03"/>
    <w:rsid w:val="5C120133"/>
    <w:rsid w:val="5C146454"/>
    <w:rsid w:val="5C192FC1"/>
    <w:rsid w:val="5C2F518D"/>
    <w:rsid w:val="5C3D26B7"/>
    <w:rsid w:val="5C3F6790"/>
    <w:rsid w:val="5C71084B"/>
    <w:rsid w:val="5C8C6F77"/>
    <w:rsid w:val="5CE01E11"/>
    <w:rsid w:val="5CE760E3"/>
    <w:rsid w:val="5CE768A3"/>
    <w:rsid w:val="5D212425"/>
    <w:rsid w:val="5D213DA2"/>
    <w:rsid w:val="5D260384"/>
    <w:rsid w:val="5D3057F0"/>
    <w:rsid w:val="5D4356C0"/>
    <w:rsid w:val="5D490F7C"/>
    <w:rsid w:val="5D533F1C"/>
    <w:rsid w:val="5D7C33A9"/>
    <w:rsid w:val="5D7E7207"/>
    <w:rsid w:val="5D9876D0"/>
    <w:rsid w:val="5DA273C3"/>
    <w:rsid w:val="5DAE34F2"/>
    <w:rsid w:val="5DB662CC"/>
    <w:rsid w:val="5DD2367B"/>
    <w:rsid w:val="5DFA5569"/>
    <w:rsid w:val="5E2A13EC"/>
    <w:rsid w:val="5E32253C"/>
    <w:rsid w:val="5E3B4154"/>
    <w:rsid w:val="5E404071"/>
    <w:rsid w:val="5E5B4E53"/>
    <w:rsid w:val="5E6B4A4A"/>
    <w:rsid w:val="5E6C4F82"/>
    <w:rsid w:val="5EA0508C"/>
    <w:rsid w:val="5EA262CD"/>
    <w:rsid w:val="5EB54434"/>
    <w:rsid w:val="5EB97FA5"/>
    <w:rsid w:val="5EC42F4A"/>
    <w:rsid w:val="5ED17C75"/>
    <w:rsid w:val="5ED82B33"/>
    <w:rsid w:val="5EF54CCE"/>
    <w:rsid w:val="5EF676E1"/>
    <w:rsid w:val="5F0B1CD3"/>
    <w:rsid w:val="5F1117DE"/>
    <w:rsid w:val="5F286993"/>
    <w:rsid w:val="5F2F3B80"/>
    <w:rsid w:val="5F313E05"/>
    <w:rsid w:val="5F3B2528"/>
    <w:rsid w:val="5F3D38D7"/>
    <w:rsid w:val="5F5A172E"/>
    <w:rsid w:val="5F5E1FB3"/>
    <w:rsid w:val="5F604BA4"/>
    <w:rsid w:val="5F826DD0"/>
    <w:rsid w:val="5F8B0B82"/>
    <w:rsid w:val="5F8F6DFC"/>
    <w:rsid w:val="5F9A4752"/>
    <w:rsid w:val="5FAC538D"/>
    <w:rsid w:val="5FED41D0"/>
    <w:rsid w:val="5FEF6830"/>
    <w:rsid w:val="5FF03E5D"/>
    <w:rsid w:val="60194DA2"/>
    <w:rsid w:val="60281E05"/>
    <w:rsid w:val="603B01DF"/>
    <w:rsid w:val="604031C7"/>
    <w:rsid w:val="605F6F7F"/>
    <w:rsid w:val="60663C1E"/>
    <w:rsid w:val="606B1C00"/>
    <w:rsid w:val="60916EC5"/>
    <w:rsid w:val="60A56859"/>
    <w:rsid w:val="60AA54B7"/>
    <w:rsid w:val="60BC08E8"/>
    <w:rsid w:val="60C67C8F"/>
    <w:rsid w:val="60DC4C4A"/>
    <w:rsid w:val="60E6759D"/>
    <w:rsid w:val="60EE4A80"/>
    <w:rsid w:val="60F01E56"/>
    <w:rsid w:val="61006D5E"/>
    <w:rsid w:val="610F1900"/>
    <w:rsid w:val="611B4638"/>
    <w:rsid w:val="61225FC3"/>
    <w:rsid w:val="61262FD4"/>
    <w:rsid w:val="612B378E"/>
    <w:rsid w:val="612D68B8"/>
    <w:rsid w:val="613025C6"/>
    <w:rsid w:val="6155261F"/>
    <w:rsid w:val="6176379B"/>
    <w:rsid w:val="61895A68"/>
    <w:rsid w:val="618E62A4"/>
    <w:rsid w:val="61906E53"/>
    <w:rsid w:val="6196121E"/>
    <w:rsid w:val="61A826A9"/>
    <w:rsid w:val="61C6117D"/>
    <w:rsid w:val="61C62F2B"/>
    <w:rsid w:val="61CB7E47"/>
    <w:rsid w:val="61D5369A"/>
    <w:rsid w:val="61DB33C8"/>
    <w:rsid w:val="61DD3026"/>
    <w:rsid w:val="61E879B9"/>
    <w:rsid w:val="61F16C5F"/>
    <w:rsid w:val="621660AF"/>
    <w:rsid w:val="62202C3F"/>
    <w:rsid w:val="62286FA5"/>
    <w:rsid w:val="622C35D7"/>
    <w:rsid w:val="623A1132"/>
    <w:rsid w:val="62632361"/>
    <w:rsid w:val="626B22F0"/>
    <w:rsid w:val="627525F5"/>
    <w:rsid w:val="627F34F5"/>
    <w:rsid w:val="62894684"/>
    <w:rsid w:val="629F3DE9"/>
    <w:rsid w:val="62C45FE6"/>
    <w:rsid w:val="62C8171F"/>
    <w:rsid w:val="62CE45AA"/>
    <w:rsid w:val="62DA0B0E"/>
    <w:rsid w:val="62E6476D"/>
    <w:rsid w:val="630C0E11"/>
    <w:rsid w:val="630E2DDB"/>
    <w:rsid w:val="631B302E"/>
    <w:rsid w:val="63200C23"/>
    <w:rsid w:val="6326158B"/>
    <w:rsid w:val="632F6225"/>
    <w:rsid w:val="63636DFB"/>
    <w:rsid w:val="636B73BB"/>
    <w:rsid w:val="6374667A"/>
    <w:rsid w:val="637C3276"/>
    <w:rsid w:val="637F66B6"/>
    <w:rsid w:val="6385421C"/>
    <w:rsid w:val="63903849"/>
    <w:rsid w:val="63C0369D"/>
    <w:rsid w:val="63D05908"/>
    <w:rsid w:val="640F202B"/>
    <w:rsid w:val="64393E88"/>
    <w:rsid w:val="6449332F"/>
    <w:rsid w:val="64830F29"/>
    <w:rsid w:val="64916CC6"/>
    <w:rsid w:val="6497292D"/>
    <w:rsid w:val="649A0D72"/>
    <w:rsid w:val="64A225B7"/>
    <w:rsid w:val="64C179D9"/>
    <w:rsid w:val="64CD3717"/>
    <w:rsid w:val="64D67929"/>
    <w:rsid w:val="64EF4547"/>
    <w:rsid w:val="64F275F1"/>
    <w:rsid w:val="65094859"/>
    <w:rsid w:val="650C52F1"/>
    <w:rsid w:val="650E67A8"/>
    <w:rsid w:val="651E324A"/>
    <w:rsid w:val="65334204"/>
    <w:rsid w:val="653463FD"/>
    <w:rsid w:val="65366FD7"/>
    <w:rsid w:val="65485FDF"/>
    <w:rsid w:val="656652E0"/>
    <w:rsid w:val="656D5ABF"/>
    <w:rsid w:val="657D5FF6"/>
    <w:rsid w:val="657F130A"/>
    <w:rsid w:val="65AE3723"/>
    <w:rsid w:val="65C40258"/>
    <w:rsid w:val="65D37370"/>
    <w:rsid w:val="65EF7D0A"/>
    <w:rsid w:val="661C1ECA"/>
    <w:rsid w:val="661C479F"/>
    <w:rsid w:val="66284C29"/>
    <w:rsid w:val="664E7EA7"/>
    <w:rsid w:val="665048CA"/>
    <w:rsid w:val="66721CD5"/>
    <w:rsid w:val="66A949A7"/>
    <w:rsid w:val="66AD62E2"/>
    <w:rsid w:val="66B54324"/>
    <w:rsid w:val="66C12EDE"/>
    <w:rsid w:val="66D7221F"/>
    <w:rsid w:val="66DE1D66"/>
    <w:rsid w:val="66F35ADD"/>
    <w:rsid w:val="67111486"/>
    <w:rsid w:val="676C68C0"/>
    <w:rsid w:val="6770623C"/>
    <w:rsid w:val="677265C3"/>
    <w:rsid w:val="6785077F"/>
    <w:rsid w:val="67A50441"/>
    <w:rsid w:val="67B22129"/>
    <w:rsid w:val="67CF3371"/>
    <w:rsid w:val="67D23051"/>
    <w:rsid w:val="67D53EC8"/>
    <w:rsid w:val="67D62E81"/>
    <w:rsid w:val="67DD37E8"/>
    <w:rsid w:val="67EA5156"/>
    <w:rsid w:val="67EB6921"/>
    <w:rsid w:val="67F937D0"/>
    <w:rsid w:val="67FF2C0B"/>
    <w:rsid w:val="6812637F"/>
    <w:rsid w:val="68263755"/>
    <w:rsid w:val="682742D7"/>
    <w:rsid w:val="68285BC5"/>
    <w:rsid w:val="683D1DF8"/>
    <w:rsid w:val="685C02BF"/>
    <w:rsid w:val="685D7261"/>
    <w:rsid w:val="68703077"/>
    <w:rsid w:val="6873723D"/>
    <w:rsid w:val="68926C67"/>
    <w:rsid w:val="68DB5B79"/>
    <w:rsid w:val="69011083"/>
    <w:rsid w:val="6903270F"/>
    <w:rsid w:val="6915452E"/>
    <w:rsid w:val="691D48AC"/>
    <w:rsid w:val="6922012A"/>
    <w:rsid w:val="69357BD0"/>
    <w:rsid w:val="69384BA8"/>
    <w:rsid w:val="695D23C7"/>
    <w:rsid w:val="69A3469F"/>
    <w:rsid w:val="69BE2FAF"/>
    <w:rsid w:val="69D66D3E"/>
    <w:rsid w:val="69D76F94"/>
    <w:rsid w:val="69DD70E8"/>
    <w:rsid w:val="69E66AC6"/>
    <w:rsid w:val="69E901E6"/>
    <w:rsid w:val="69E94E02"/>
    <w:rsid w:val="6A0666A1"/>
    <w:rsid w:val="6A1A483F"/>
    <w:rsid w:val="6A20422A"/>
    <w:rsid w:val="6A374BBE"/>
    <w:rsid w:val="6A452D8E"/>
    <w:rsid w:val="6A474C79"/>
    <w:rsid w:val="6A4D4670"/>
    <w:rsid w:val="6A535287"/>
    <w:rsid w:val="6A5A5ACE"/>
    <w:rsid w:val="6A6D16BF"/>
    <w:rsid w:val="6A7D24EA"/>
    <w:rsid w:val="6A8463AF"/>
    <w:rsid w:val="6A891DD8"/>
    <w:rsid w:val="6A991831"/>
    <w:rsid w:val="6A9F7177"/>
    <w:rsid w:val="6AA42325"/>
    <w:rsid w:val="6AA67087"/>
    <w:rsid w:val="6AAA10E7"/>
    <w:rsid w:val="6AB875FF"/>
    <w:rsid w:val="6ABA1B82"/>
    <w:rsid w:val="6ADF7571"/>
    <w:rsid w:val="6AEF5472"/>
    <w:rsid w:val="6B1906E5"/>
    <w:rsid w:val="6B222BA3"/>
    <w:rsid w:val="6B4F1B49"/>
    <w:rsid w:val="6B742632"/>
    <w:rsid w:val="6B877783"/>
    <w:rsid w:val="6B960EE8"/>
    <w:rsid w:val="6B991236"/>
    <w:rsid w:val="6BB37C10"/>
    <w:rsid w:val="6BB71A6C"/>
    <w:rsid w:val="6BD3071E"/>
    <w:rsid w:val="6BD76A7D"/>
    <w:rsid w:val="6BEC1CFC"/>
    <w:rsid w:val="6C0427B1"/>
    <w:rsid w:val="6C0468C2"/>
    <w:rsid w:val="6C1722F0"/>
    <w:rsid w:val="6C2076DB"/>
    <w:rsid w:val="6C221CEA"/>
    <w:rsid w:val="6C244D8E"/>
    <w:rsid w:val="6C366BB3"/>
    <w:rsid w:val="6C5918C2"/>
    <w:rsid w:val="6C710200"/>
    <w:rsid w:val="6C936CA1"/>
    <w:rsid w:val="6CA17EC2"/>
    <w:rsid w:val="6CF46F3C"/>
    <w:rsid w:val="6CF50B68"/>
    <w:rsid w:val="6CF93849"/>
    <w:rsid w:val="6CFB3CEF"/>
    <w:rsid w:val="6D04097A"/>
    <w:rsid w:val="6D0655B2"/>
    <w:rsid w:val="6D175F18"/>
    <w:rsid w:val="6D194857"/>
    <w:rsid w:val="6D235A2F"/>
    <w:rsid w:val="6D6B78DA"/>
    <w:rsid w:val="6D7611B0"/>
    <w:rsid w:val="6D953514"/>
    <w:rsid w:val="6D9F0C54"/>
    <w:rsid w:val="6D9F355A"/>
    <w:rsid w:val="6DAB1768"/>
    <w:rsid w:val="6DC709D1"/>
    <w:rsid w:val="6DC86AD0"/>
    <w:rsid w:val="6DF46CCC"/>
    <w:rsid w:val="6E061EEA"/>
    <w:rsid w:val="6E1D4C6F"/>
    <w:rsid w:val="6E282DAB"/>
    <w:rsid w:val="6E39502D"/>
    <w:rsid w:val="6E397368"/>
    <w:rsid w:val="6E4A0232"/>
    <w:rsid w:val="6E4C486D"/>
    <w:rsid w:val="6E5C3D31"/>
    <w:rsid w:val="6E697118"/>
    <w:rsid w:val="6E725F76"/>
    <w:rsid w:val="6E727D40"/>
    <w:rsid w:val="6E7937BF"/>
    <w:rsid w:val="6E8E6B7E"/>
    <w:rsid w:val="6E932C94"/>
    <w:rsid w:val="6EA21536"/>
    <w:rsid w:val="6EAD6B3E"/>
    <w:rsid w:val="6EB97A75"/>
    <w:rsid w:val="6EE72CF8"/>
    <w:rsid w:val="6EE82237"/>
    <w:rsid w:val="6EF36BC9"/>
    <w:rsid w:val="6F2F2010"/>
    <w:rsid w:val="6F320852"/>
    <w:rsid w:val="6F5148CE"/>
    <w:rsid w:val="6F617007"/>
    <w:rsid w:val="6FA20211"/>
    <w:rsid w:val="6FA355FA"/>
    <w:rsid w:val="6FBC5825"/>
    <w:rsid w:val="6FBF481A"/>
    <w:rsid w:val="6FC249DF"/>
    <w:rsid w:val="6FD27793"/>
    <w:rsid w:val="6FE70A1E"/>
    <w:rsid w:val="6FF0281B"/>
    <w:rsid w:val="6FF03FDE"/>
    <w:rsid w:val="70022200"/>
    <w:rsid w:val="702A4DA0"/>
    <w:rsid w:val="704803BE"/>
    <w:rsid w:val="70725FE2"/>
    <w:rsid w:val="70A102EC"/>
    <w:rsid w:val="70AC5D1C"/>
    <w:rsid w:val="70AD17D9"/>
    <w:rsid w:val="70B33B5B"/>
    <w:rsid w:val="70B8682D"/>
    <w:rsid w:val="70BA7A3D"/>
    <w:rsid w:val="70BC6C2A"/>
    <w:rsid w:val="70E426A2"/>
    <w:rsid w:val="70E7668C"/>
    <w:rsid w:val="70F45873"/>
    <w:rsid w:val="71247934"/>
    <w:rsid w:val="71324162"/>
    <w:rsid w:val="713F00A6"/>
    <w:rsid w:val="714B4A6A"/>
    <w:rsid w:val="716E328D"/>
    <w:rsid w:val="71785041"/>
    <w:rsid w:val="71840C13"/>
    <w:rsid w:val="71966E43"/>
    <w:rsid w:val="719D33B1"/>
    <w:rsid w:val="71BF390E"/>
    <w:rsid w:val="71C271C5"/>
    <w:rsid w:val="71CB7A1E"/>
    <w:rsid w:val="71CD52CE"/>
    <w:rsid w:val="71D570B5"/>
    <w:rsid w:val="71DB2ABF"/>
    <w:rsid w:val="720813C3"/>
    <w:rsid w:val="723C6383"/>
    <w:rsid w:val="723F3E7B"/>
    <w:rsid w:val="72475391"/>
    <w:rsid w:val="725105EF"/>
    <w:rsid w:val="72546978"/>
    <w:rsid w:val="72665AC2"/>
    <w:rsid w:val="72680DE4"/>
    <w:rsid w:val="727A0866"/>
    <w:rsid w:val="7292101B"/>
    <w:rsid w:val="72B67271"/>
    <w:rsid w:val="72E35C4B"/>
    <w:rsid w:val="72E651DB"/>
    <w:rsid w:val="72EE4F76"/>
    <w:rsid w:val="72EE7732"/>
    <w:rsid w:val="72F70AD0"/>
    <w:rsid w:val="72FA20B5"/>
    <w:rsid w:val="72FC00E9"/>
    <w:rsid w:val="7305721F"/>
    <w:rsid w:val="73087434"/>
    <w:rsid w:val="730E1F5D"/>
    <w:rsid w:val="735E1BD6"/>
    <w:rsid w:val="736819DF"/>
    <w:rsid w:val="73683804"/>
    <w:rsid w:val="73A2406D"/>
    <w:rsid w:val="73A7667F"/>
    <w:rsid w:val="73AC69D1"/>
    <w:rsid w:val="73CB7925"/>
    <w:rsid w:val="73E52B63"/>
    <w:rsid w:val="73ED63F2"/>
    <w:rsid w:val="73ED7FC0"/>
    <w:rsid w:val="73F23238"/>
    <w:rsid w:val="73FD576C"/>
    <w:rsid w:val="740E511F"/>
    <w:rsid w:val="742D104E"/>
    <w:rsid w:val="748700E5"/>
    <w:rsid w:val="7491216C"/>
    <w:rsid w:val="74947F94"/>
    <w:rsid w:val="74A60592"/>
    <w:rsid w:val="74A64B8C"/>
    <w:rsid w:val="74C267C3"/>
    <w:rsid w:val="74C355D9"/>
    <w:rsid w:val="74D644A4"/>
    <w:rsid w:val="750D42B2"/>
    <w:rsid w:val="75116A2B"/>
    <w:rsid w:val="751230D3"/>
    <w:rsid w:val="752C3EDE"/>
    <w:rsid w:val="753955D3"/>
    <w:rsid w:val="754B1A1A"/>
    <w:rsid w:val="756C668A"/>
    <w:rsid w:val="75826B4A"/>
    <w:rsid w:val="75971576"/>
    <w:rsid w:val="759F15C1"/>
    <w:rsid w:val="75A71A88"/>
    <w:rsid w:val="75BC26D5"/>
    <w:rsid w:val="75C77B11"/>
    <w:rsid w:val="75CB536F"/>
    <w:rsid w:val="75D6792F"/>
    <w:rsid w:val="75DC4673"/>
    <w:rsid w:val="75DD2B94"/>
    <w:rsid w:val="75E02EA7"/>
    <w:rsid w:val="75E46DED"/>
    <w:rsid w:val="75FC6352"/>
    <w:rsid w:val="76213F2E"/>
    <w:rsid w:val="76627A47"/>
    <w:rsid w:val="76677CB4"/>
    <w:rsid w:val="76872336"/>
    <w:rsid w:val="76881136"/>
    <w:rsid w:val="76886701"/>
    <w:rsid w:val="768F12ED"/>
    <w:rsid w:val="7699599A"/>
    <w:rsid w:val="76A34225"/>
    <w:rsid w:val="76CA604C"/>
    <w:rsid w:val="76E16D70"/>
    <w:rsid w:val="76F3590D"/>
    <w:rsid w:val="76F36CFD"/>
    <w:rsid w:val="76F854DD"/>
    <w:rsid w:val="76FC084F"/>
    <w:rsid w:val="77181A2E"/>
    <w:rsid w:val="772049FC"/>
    <w:rsid w:val="77207391"/>
    <w:rsid w:val="7729497A"/>
    <w:rsid w:val="772C3BA4"/>
    <w:rsid w:val="77375C11"/>
    <w:rsid w:val="774D6F4E"/>
    <w:rsid w:val="77553320"/>
    <w:rsid w:val="775742D4"/>
    <w:rsid w:val="775748F9"/>
    <w:rsid w:val="77714507"/>
    <w:rsid w:val="777D3691"/>
    <w:rsid w:val="778C59AD"/>
    <w:rsid w:val="77D6353F"/>
    <w:rsid w:val="77E872FF"/>
    <w:rsid w:val="78064178"/>
    <w:rsid w:val="7809141C"/>
    <w:rsid w:val="781D433E"/>
    <w:rsid w:val="781D6672"/>
    <w:rsid w:val="78223027"/>
    <w:rsid w:val="78295A09"/>
    <w:rsid w:val="783E7867"/>
    <w:rsid w:val="783F6285"/>
    <w:rsid w:val="785B1039"/>
    <w:rsid w:val="785D476D"/>
    <w:rsid w:val="785E0F3D"/>
    <w:rsid w:val="78602865"/>
    <w:rsid w:val="78607EA0"/>
    <w:rsid w:val="78631EAB"/>
    <w:rsid w:val="78942502"/>
    <w:rsid w:val="78AE37D4"/>
    <w:rsid w:val="78EB3BDB"/>
    <w:rsid w:val="78F87A16"/>
    <w:rsid w:val="78FF34E7"/>
    <w:rsid w:val="79063023"/>
    <w:rsid w:val="79066B12"/>
    <w:rsid w:val="79096568"/>
    <w:rsid w:val="791241A7"/>
    <w:rsid w:val="791A7FCA"/>
    <w:rsid w:val="79296942"/>
    <w:rsid w:val="79566B90"/>
    <w:rsid w:val="79650DA4"/>
    <w:rsid w:val="798A6F34"/>
    <w:rsid w:val="79987C41"/>
    <w:rsid w:val="799F146E"/>
    <w:rsid w:val="79AB133B"/>
    <w:rsid w:val="79C20A90"/>
    <w:rsid w:val="79CD2C51"/>
    <w:rsid w:val="79D77906"/>
    <w:rsid w:val="79F66487"/>
    <w:rsid w:val="7A010E72"/>
    <w:rsid w:val="7A216D71"/>
    <w:rsid w:val="7A217BC2"/>
    <w:rsid w:val="7A34300B"/>
    <w:rsid w:val="7A367656"/>
    <w:rsid w:val="7A3C5934"/>
    <w:rsid w:val="7A532F27"/>
    <w:rsid w:val="7A65191F"/>
    <w:rsid w:val="7A98683C"/>
    <w:rsid w:val="7AAD0E4F"/>
    <w:rsid w:val="7AB16685"/>
    <w:rsid w:val="7ABE0103"/>
    <w:rsid w:val="7AC17394"/>
    <w:rsid w:val="7AC3645C"/>
    <w:rsid w:val="7AE110C1"/>
    <w:rsid w:val="7AE2127A"/>
    <w:rsid w:val="7B1625DA"/>
    <w:rsid w:val="7B166452"/>
    <w:rsid w:val="7B334DFF"/>
    <w:rsid w:val="7B3F6200"/>
    <w:rsid w:val="7B495966"/>
    <w:rsid w:val="7B5473B7"/>
    <w:rsid w:val="7B640AF5"/>
    <w:rsid w:val="7B6A4F6F"/>
    <w:rsid w:val="7B6F3638"/>
    <w:rsid w:val="7B76384B"/>
    <w:rsid w:val="7B77656E"/>
    <w:rsid w:val="7B793C73"/>
    <w:rsid w:val="7B7E0C3B"/>
    <w:rsid w:val="7B8014B1"/>
    <w:rsid w:val="7B820727"/>
    <w:rsid w:val="7B9C06CA"/>
    <w:rsid w:val="7BA7772C"/>
    <w:rsid w:val="7BD05716"/>
    <w:rsid w:val="7BD1710D"/>
    <w:rsid w:val="7BD42E8B"/>
    <w:rsid w:val="7BE46528"/>
    <w:rsid w:val="7BF04735"/>
    <w:rsid w:val="7C014745"/>
    <w:rsid w:val="7C216570"/>
    <w:rsid w:val="7C324FED"/>
    <w:rsid w:val="7C460395"/>
    <w:rsid w:val="7C6117B8"/>
    <w:rsid w:val="7C816386"/>
    <w:rsid w:val="7C881D83"/>
    <w:rsid w:val="7C8D5574"/>
    <w:rsid w:val="7CA11C62"/>
    <w:rsid w:val="7CAC4B1D"/>
    <w:rsid w:val="7CB0215F"/>
    <w:rsid w:val="7CCC5441"/>
    <w:rsid w:val="7CD21436"/>
    <w:rsid w:val="7CE16963"/>
    <w:rsid w:val="7CE776FC"/>
    <w:rsid w:val="7D120A03"/>
    <w:rsid w:val="7D303018"/>
    <w:rsid w:val="7D4174A9"/>
    <w:rsid w:val="7D526722"/>
    <w:rsid w:val="7D54565F"/>
    <w:rsid w:val="7D734545"/>
    <w:rsid w:val="7D7B03A0"/>
    <w:rsid w:val="7D7D1081"/>
    <w:rsid w:val="7D8C4BD1"/>
    <w:rsid w:val="7DA168CE"/>
    <w:rsid w:val="7DA243F4"/>
    <w:rsid w:val="7DB15FC0"/>
    <w:rsid w:val="7DC82318"/>
    <w:rsid w:val="7DDE3AB3"/>
    <w:rsid w:val="7DE24FF9"/>
    <w:rsid w:val="7DEE7CBC"/>
    <w:rsid w:val="7DFF5C78"/>
    <w:rsid w:val="7E017626"/>
    <w:rsid w:val="7E1A2F74"/>
    <w:rsid w:val="7E2825B0"/>
    <w:rsid w:val="7E47109B"/>
    <w:rsid w:val="7E806A7D"/>
    <w:rsid w:val="7E8F49A3"/>
    <w:rsid w:val="7E932A4D"/>
    <w:rsid w:val="7E98397F"/>
    <w:rsid w:val="7E9D581F"/>
    <w:rsid w:val="7EB91C9D"/>
    <w:rsid w:val="7EBA6F89"/>
    <w:rsid w:val="7ECE1D0D"/>
    <w:rsid w:val="7ED16200"/>
    <w:rsid w:val="7ED92C72"/>
    <w:rsid w:val="7EE71831"/>
    <w:rsid w:val="7EFA2E17"/>
    <w:rsid w:val="7EFD4B35"/>
    <w:rsid w:val="7F196938"/>
    <w:rsid w:val="7F2D3B44"/>
    <w:rsid w:val="7F3E2FF0"/>
    <w:rsid w:val="7F5B39C8"/>
    <w:rsid w:val="7F6335C9"/>
    <w:rsid w:val="7F7A635A"/>
    <w:rsid w:val="7F8250BF"/>
    <w:rsid w:val="7F9949EC"/>
    <w:rsid w:val="7FC46418"/>
    <w:rsid w:val="7FDA3713"/>
    <w:rsid w:val="7FE00647"/>
    <w:rsid w:val="7FE5681A"/>
    <w:rsid w:val="7FEF5953"/>
    <w:rsid w:val="7FF264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pPr>
    <w:rPr>
      <w:rFonts w:ascii="宋体" w:hAnsi="宋体" w:eastAsia="宋体" w:cs="宋体"/>
      <w:sz w:val="22"/>
      <w:szCs w:val="22"/>
      <w:lang w:val="zh-CN" w:eastAsia="zh-CN" w:bidi="zh-CN"/>
    </w:rPr>
  </w:style>
  <w:style w:type="paragraph" w:styleId="4">
    <w:name w:val="heading 1"/>
    <w:basedOn w:val="1"/>
    <w:next w:val="1"/>
    <w:qFormat/>
    <w:uiPriority w:val="1"/>
    <w:pPr>
      <w:spacing w:before="51"/>
      <w:ind w:left="357"/>
      <w:outlineLvl w:val="0"/>
    </w:pPr>
    <w:rPr>
      <w:b/>
      <w:bCs/>
      <w:sz w:val="28"/>
      <w:szCs w:val="28"/>
    </w:rPr>
  </w:style>
  <w:style w:type="paragraph" w:styleId="5">
    <w:name w:val="heading 2"/>
    <w:basedOn w:val="1"/>
    <w:next w:val="1"/>
    <w:qFormat/>
    <w:uiPriority w:val="1"/>
    <w:pPr>
      <w:spacing w:before="1"/>
      <w:ind w:left="751"/>
      <w:outlineLvl w:val="1"/>
    </w:pPr>
    <w:rPr>
      <w:b/>
      <w:bCs/>
      <w:sz w:val="24"/>
      <w:szCs w:val="24"/>
    </w:rPr>
  </w:style>
  <w:style w:type="paragraph" w:styleId="6">
    <w:name w:val="heading 4"/>
    <w:basedOn w:val="1"/>
    <w:next w:val="1"/>
    <w:qFormat/>
    <w:uiPriority w:val="1"/>
    <w:pPr>
      <w:ind w:left="722"/>
      <w:outlineLvl w:val="3"/>
    </w:pPr>
    <w:rPr>
      <w:b/>
      <w:bCs/>
      <w:sz w:val="24"/>
      <w:szCs w:val="24"/>
    </w:rPr>
  </w:style>
  <w:style w:type="character" w:default="1" w:styleId="20">
    <w:name w:val="Default Paragraph Font"/>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3"/>
    <w:qFormat/>
    <w:uiPriority w:val="0"/>
    <w:pPr>
      <w:ind w:firstLine="420"/>
    </w:pPr>
    <w:rPr>
      <w:szCs w:val="20"/>
    </w:rPr>
  </w:style>
  <w:style w:type="paragraph" w:customStyle="1" w:styleId="3">
    <w:name w:val="正文首行缩进2个字 Char"/>
    <w:basedOn w:val="1"/>
    <w:qFormat/>
    <w:uiPriority w:val="0"/>
    <w:pPr>
      <w:spacing w:line="360" w:lineRule="auto"/>
      <w:ind w:firstLine="480" w:firstLineChars="200"/>
    </w:pPr>
    <w:rPr>
      <w:sz w:val="24"/>
    </w:rPr>
  </w:style>
  <w:style w:type="paragraph" w:styleId="7">
    <w:name w:val="annotation text"/>
    <w:basedOn w:val="1"/>
    <w:qFormat/>
    <w:uiPriority w:val="0"/>
    <w:pPr>
      <w:jc w:val="left"/>
    </w:pPr>
  </w:style>
  <w:style w:type="paragraph" w:styleId="8">
    <w:name w:val="Body Text"/>
    <w:basedOn w:val="1"/>
    <w:next w:val="9"/>
    <w:link w:val="28"/>
    <w:qFormat/>
    <w:uiPriority w:val="1"/>
    <w:pPr>
      <w:jc w:val="both"/>
    </w:pPr>
    <w:rPr>
      <w:sz w:val="24"/>
      <w:szCs w:val="24"/>
    </w:rPr>
  </w:style>
  <w:style w:type="paragraph" w:styleId="9">
    <w:name w:val="Body Text First Indent"/>
    <w:basedOn w:val="8"/>
    <w:qFormat/>
    <w:uiPriority w:val="0"/>
    <w:pPr>
      <w:ind w:firstLine="420" w:firstLineChars="100"/>
    </w:pPr>
  </w:style>
  <w:style w:type="paragraph" w:styleId="10">
    <w:name w:val="Body Text Indent"/>
    <w:basedOn w:val="1"/>
    <w:qFormat/>
    <w:uiPriority w:val="0"/>
    <w:pPr>
      <w:spacing w:line="560" w:lineRule="exact"/>
      <w:ind w:firstLine="640" w:firstLineChars="200"/>
    </w:pPr>
    <w:rPr>
      <w:rFonts w:ascii="仿宋_GB2312" w:eastAsia="仿宋_GB2312"/>
      <w:sz w:val="32"/>
      <w:szCs w:val="24"/>
    </w:rPr>
  </w:style>
  <w:style w:type="paragraph" w:styleId="11">
    <w:name w:val="Plain Text"/>
    <w:basedOn w:val="1"/>
    <w:qFormat/>
    <w:uiPriority w:val="0"/>
    <w:rPr>
      <w:rFonts w:hAnsi="Courier New"/>
    </w:rPr>
  </w:style>
  <w:style w:type="paragraph" w:styleId="12">
    <w:name w:val="Date"/>
    <w:basedOn w:val="1"/>
    <w:next w:val="1"/>
    <w:qFormat/>
    <w:uiPriority w:val="99"/>
    <w:rPr>
      <w:rFonts w:ascii="楷体_GB2312" w:eastAsia="楷体_GB2312"/>
      <w:sz w:val="28"/>
      <w:szCs w:val="20"/>
    </w:rPr>
  </w:style>
  <w:style w:type="paragraph" w:styleId="13">
    <w:name w:val="Balloon Text"/>
    <w:basedOn w:val="1"/>
    <w:link w:val="29"/>
    <w:qFormat/>
    <w:uiPriority w:val="0"/>
    <w:rPr>
      <w:sz w:val="18"/>
      <w:szCs w:val="18"/>
    </w:rPr>
  </w:style>
  <w:style w:type="paragraph" w:styleId="14">
    <w:name w:val="footer"/>
    <w:basedOn w:val="1"/>
    <w:qFormat/>
    <w:uiPriority w:val="0"/>
    <w:pPr>
      <w:tabs>
        <w:tab w:val="center" w:pos="4153"/>
        <w:tab w:val="right" w:pos="8306"/>
      </w:tabs>
      <w:snapToGrid w:val="0"/>
    </w:pPr>
    <w:rPr>
      <w:sz w:val="18"/>
      <w:szCs w:val="18"/>
    </w:rPr>
  </w:style>
  <w:style w:type="paragraph" w:styleId="15">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6">
    <w:name w:val="toc 1"/>
    <w:basedOn w:val="1"/>
    <w:next w:val="1"/>
    <w:qFormat/>
    <w:uiPriority w:val="1"/>
    <w:pPr>
      <w:spacing w:before="393"/>
      <w:ind w:right="78"/>
      <w:jc w:val="center"/>
    </w:pPr>
    <w:rPr>
      <w:sz w:val="30"/>
      <w:szCs w:val="30"/>
    </w:rPr>
  </w:style>
  <w:style w:type="paragraph" w:styleId="17">
    <w:name w:val="Body Text First Indent 2"/>
    <w:basedOn w:val="6"/>
    <w:qFormat/>
    <w:uiPriority w:val="0"/>
    <w:pPr>
      <w:ind w:firstLine="420" w:firstLineChars="200"/>
    </w:p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basedOn w:val="20"/>
    <w:qFormat/>
    <w:uiPriority w:val="0"/>
    <w:rPr>
      <w:b/>
      <w:sz w:val="24"/>
      <w:szCs w:val="24"/>
      <w:bdr w:val="single" w:color="19B955" w:sz="6" w:space="0"/>
      <w:shd w:val="clear" w:fill="FFFFFF"/>
    </w:rPr>
  </w:style>
  <w:style w:type="character" w:styleId="22">
    <w:name w:val="Emphasis"/>
    <w:basedOn w:val="20"/>
    <w:qFormat/>
    <w:uiPriority w:val="0"/>
    <w:rPr>
      <w:color w:val="CC0000"/>
      <w:sz w:val="24"/>
      <w:szCs w:val="24"/>
    </w:rPr>
  </w:style>
  <w:style w:type="character" w:styleId="23">
    <w:name w:val="HTML Cite"/>
    <w:basedOn w:val="20"/>
    <w:qFormat/>
    <w:uiPriority w:val="0"/>
    <w:rPr>
      <w:sz w:val="24"/>
      <w:szCs w:val="24"/>
    </w:rPr>
  </w:style>
  <w:style w:type="paragraph" w:customStyle="1" w:styleId="24">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table" w:customStyle="1" w:styleId="25">
    <w:name w:val="Table Normal"/>
    <w:semiHidden/>
    <w:unhideWhenUsed/>
    <w:qFormat/>
    <w:uiPriority w:val="2"/>
    <w:tblPr>
      <w:tblCellMar>
        <w:top w:w="0" w:type="dxa"/>
        <w:left w:w="0" w:type="dxa"/>
        <w:bottom w:w="0" w:type="dxa"/>
        <w:right w:w="0" w:type="dxa"/>
      </w:tblCellMar>
    </w:tblPr>
  </w:style>
  <w:style w:type="paragraph" w:styleId="26">
    <w:name w:val="List Paragraph"/>
    <w:basedOn w:val="1"/>
    <w:qFormat/>
    <w:uiPriority w:val="1"/>
    <w:pPr>
      <w:ind w:left="1441" w:hanging="602"/>
    </w:pPr>
  </w:style>
  <w:style w:type="paragraph" w:customStyle="1" w:styleId="27">
    <w:name w:val="Table Paragraph"/>
    <w:basedOn w:val="1"/>
    <w:qFormat/>
    <w:uiPriority w:val="1"/>
  </w:style>
  <w:style w:type="character" w:customStyle="1" w:styleId="28">
    <w:name w:val="正文文本 Char"/>
    <w:link w:val="8"/>
    <w:qFormat/>
    <w:uiPriority w:val="1"/>
    <w:rPr>
      <w:sz w:val="24"/>
      <w:szCs w:val="24"/>
    </w:rPr>
  </w:style>
  <w:style w:type="character" w:customStyle="1" w:styleId="29">
    <w:name w:val="批注框文本 Char"/>
    <w:basedOn w:val="20"/>
    <w:link w:val="13"/>
    <w:qFormat/>
    <w:uiPriority w:val="0"/>
    <w:rPr>
      <w:rFonts w:ascii="宋体" w:hAnsi="宋体" w:eastAsia="宋体" w:cs="宋体"/>
      <w:sz w:val="18"/>
      <w:szCs w:val="18"/>
      <w:lang w:val="zh-CN" w:bidi="zh-CN"/>
    </w:rPr>
  </w:style>
  <w:style w:type="paragraph" w:customStyle="1" w:styleId="30">
    <w:name w:val="常用正文样式"/>
    <w:basedOn w:val="1"/>
    <w:qFormat/>
    <w:uiPriority w:val="0"/>
    <w:pPr>
      <w:autoSpaceDE/>
      <w:autoSpaceDN/>
      <w:ind w:firstLine="480" w:firstLineChars="200"/>
      <w:jc w:val="both"/>
    </w:pPr>
    <w:rPr>
      <w:rFonts w:eastAsia="仿宋_GB2312"/>
      <w:bCs/>
      <w:kern w:val="28"/>
      <w:sz w:val="24"/>
      <w:lang w:val="en-US" w:bidi="ar-SA"/>
    </w:rPr>
  </w:style>
  <w:style w:type="character" w:customStyle="1" w:styleId="31">
    <w:name w:val="font11"/>
    <w:basedOn w:val="20"/>
    <w:qFormat/>
    <w:uiPriority w:val="0"/>
    <w:rPr>
      <w:rFonts w:hint="eastAsia" w:ascii="宋体" w:hAnsi="宋体" w:eastAsia="宋体" w:cs="宋体"/>
      <w:color w:val="000000"/>
      <w:sz w:val="21"/>
      <w:szCs w:val="21"/>
      <w:u w:val="none"/>
    </w:rPr>
  </w:style>
  <w:style w:type="character" w:customStyle="1" w:styleId="32">
    <w:name w:val="font01"/>
    <w:basedOn w:val="20"/>
    <w:qFormat/>
    <w:uiPriority w:val="0"/>
    <w:rPr>
      <w:rFonts w:hint="default" w:ascii="Times New Roman" w:hAnsi="Times New Roman" w:cs="Times New Roman"/>
      <w:color w:val="000000"/>
      <w:sz w:val="21"/>
      <w:szCs w:val="21"/>
      <w:u w:val="none"/>
    </w:rPr>
  </w:style>
  <w:style w:type="character" w:customStyle="1" w:styleId="33">
    <w:name w:val="font21"/>
    <w:basedOn w:val="20"/>
    <w:qFormat/>
    <w:uiPriority w:val="0"/>
    <w:rPr>
      <w:rFonts w:hint="default" w:ascii="Times New Roman" w:hAnsi="Times New Roman" w:cs="Times New Roman"/>
      <w:color w:val="000000"/>
      <w:sz w:val="21"/>
      <w:szCs w:val="21"/>
      <w:u w:val="none"/>
    </w:rPr>
  </w:style>
  <w:style w:type="paragraph" w:customStyle="1" w:styleId="34">
    <w:name w:val="List Paragraph1"/>
    <w:basedOn w:val="1"/>
    <w:qFormat/>
    <w:uiPriority w:val="99"/>
    <w:pPr>
      <w:ind w:firstLine="420" w:firstLineChars="200"/>
    </w:pPr>
  </w:style>
  <w:style w:type="paragraph" w:customStyle="1" w:styleId="35">
    <w:name w:val="报告正文-连续目录"/>
    <w:basedOn w:val="1"/>
    <w:qFormat/>
    <w:uiPriority w:val="0"/>
    <w:pPr>
      <w:spacing w:line="440" w:lineRule="exact"/>
      <w:ind w:firstLine="200" w:firstLineChars="200"/>
    </w:pPr>
    <w:rPr>
      <w:rFonts w:ascii="Arial" w:hAnsi="Arial"/>
      <w:snapToGrid w:val="0"/>
      <w:sz w:val="24"/>
    </w:rPr>
  </w:style>
  <w:style w:type="paragraph" w:customStyle="1" w:styleId="36">
    <w:name w:val="表格标题"/>
    <w:basedOn w:val="1"/>
    <w:qFormat/>
    <w:uiPriority w:val="0"/>
    <w:pPr>
      <w:spacing w:before="120"/>
      <w:jc w:val="center"/>
    </w:pPr>
    <w:rPr>
      <w:rFonts w:ascii="Times New Roman" w:hAnsi="Times New Roman" w:eastAsia="仿宋_GB2312"/>
      <w:sz w:val="24"/>
      <w:szCs w:val="20"/>
    </w:rPr>
  </w:style>
  <w:style w:type="character" w:customStyle="1" w:styleId="37">
    <w:name w:val="font51"/>
    <w:basedOn w:val="20"/>
    <w:qFormat/>
    <w:uiPriority w:val="0"/>
    <w:rPr>
      <w:rFonts w:hint="eastAsia" w:ascii="宋体" w:hAnsi="宋体" w:eastAsia="宋体" w:cs="宋体"/>
      <w:color w:val="000000"/>
      <w:sz w:val="21"/>
      <w:szCs w:val="21"/>
      <w:u w:val="none"/>
    </w:rPr>
  </w:style>
  <w:style w:type="character" w:customStyle="1" w:styleId="38">
    <w:name w:val="font31"/>
    <w:basedOn w:val="20"/>
    <w:qFormat/>
    <w:uiPriority w:val="0"/>
    <w:rPr>
      <w:rFonts w:hint="default" w:ascii="Times New Roman" w:hAnsi="Times New Roman" w:cs="Times New Roman"/>
      <w:color w:val="000000"/>
      <w:sz w:val="22"/>
      <w:szCs w:val="22"/>
      <w:u w:val="none"/>
    </w:rPr>
  </w:style>
  <w:style w:type="character" w:customStyle="1" w:styleId="39">
    <w:name w:val="font41"/>
    <w:basedOn w:val="20"/>
    <w:qFormat/>
    <w:uiPriority w:val="0"/>
    <w:rPr>
      <w:rFonts w:hint="default" w:ascii="Times New Roman" w:hAnsi="Times New Roman" w:cs="Times New Roman"/>
      <w:color w:val="000000"/>
      <w:sz w:val="22"/>
      <w:szCs w:val="22"/>
      <w:u w:val="none"/>
    </w:rPr>
  </w:style>
  <w:style w:type="character" w:customStyle="1" w:styleId="40">
    <w:name w:val="font71"/>
    <w:basedOn w:val="20"/>
    <w:qFormat/>
    <w:uiPriority w:val="0"/>
    <w:rPr>
      <w:rFonts w:hint="default" w:ascii="Times New Roman" w:hAnsi="Times New Roman" w:cs="Times New Roman"/>
      <w:color w:val="000000"/>
      <w:sz w:val="22"/>
      <w:szCs w:val="22"/>
      <w:u w:val="none"/>
    </w:rPr>
  </w:style>
  <w:style w:type="character" w:customStyle="1" w:styleId="41">
    <w:name w:val="font61"/>
    <w:basedOn w:val="20"/>
    <w:qFormat/>
    <w:uiPriority w:val="0"/>
    <w:rPr>
      <w:rFonts w:hint="default" w:ascii="Times New Roman" w:hAnsi="Times New Roman" w:cs="Times New Roman"/>
      <w:color w:val="000000"/>
      <w:sz w:val="22"/>
      <w:szCs w:val="22"/>
      <w:u w:val="none"/>
    </w:rPr>
  </w:style>
  <w:style w:type="paragraph" w:customStyle="1" w:styleId="42">
    <w:name w:val="表格"/>
    <w:basedOn w:val="1"/>
    <w:qFormat/>
    <w:uiPriority w:val="0"/>
    <w:pPr>
      <w:snapToGrid w:val="0"/>
      <w:spacing w:line="300" w:lineRule="exact"/>
      <w:jc w:val="center"/>
    </w:pPr>
    <w:rPr>
      <w:rFonts w:ascii="Arial Narrow" w:hAnsi="Arial Narrow"/>
    </w:rPr>
  </w:style>
  <w:style w:type="paragraph" w:customStyle="1" w:styleId="43">
    <w:name w:val="表"/>
    <w:basedOn w:val="1"/>
    <w:qFormat/>
    <w:uiPriority w:val="0"/>
    <w:pPr>
      <w:snapToGrid w:val="0"/>
      <w:jc w:val="center"/>
    </w:pPr>
    <w:rPr>
      <w:szCs w:val="20"/>
    </w:rPr>
  </w:style>
  <w:style w:type="paragraph" w:customStyle="1" w:styleId="44">
    <w:name w:val="Normal"/>
    <w:qFormat/>
    <w:uiPriority w:val="0"/>
    <w:pPr>
      <w:jc w:val="both"/>
    </w:pPr>
    <w:rPr>
      <w:rFonts w:ascii="Times New Roman" w:hAnsi="Times New Roman"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3.jpe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3073"/>
    <customShpInfo spid="_x0000_s3080"/>
    <customShpInfo spid="_x0000_s2050"/>
    <customShpInfo spid="_x0000_s2052"/>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BC2E000-0A6D-4D40-BC2A-B0F5D7DC9C6A}">
  <ds:schemaRefs/>
</ds:datastoreItem>
</file>

<file path=docProps/app.xml><?xml version="1.0" encoding="utf-8"?>
<Properties xmlns="http://schemas.openxmlformats.org/officeDocument/2006/extended-properties" xmlns:vt="http://schemas.openxmlformats.org/officeDocument/2006/docPropsVTypes">
  <Template>Normal</Template>
  <Company>ra</Company>
  <Pages>41</Pages>
  <Words>12606</Words>
  <Characters>17202</Characters>
  <Lines>213</Lines>
  <Paragraphs>60</Paragraphs>
  <TotalTime>42</TotalTime>
  <ScaleCrop>false</ScaleCrop>
  <LinksUpToDate>false</LinksUpToDate>
  <CharactersWithSpaces>17685</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2019-10-21T04:25:00Z</dcterms:created>
  <dc:creator>Administrator</dc:creator>
  <cp:lastModifiedBy>小徐</cp:lastModifiedBy>
  <cp:lastPrinted>2022-04-21T00:58:00Z</cp:lastPrinted>
  <dcterms:modified xsi:type="dcterms:W3CDTF">2022-06-09T07:25:08Z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2019-04-24T00:00:00Z</vt:filetime>
  </property>
  <property fmtid="{D5CDD505-2E9C-101B-9397-08002B2CF9AE}" pid="3" name="Creator">
    <vt:lpwstr>WPS 文字</vt:lpwstr>
  </property>
  <property fmtid="{D5CDD505-2E9C-101B-9397-08002B2CF9AE}" pid="4" name="LastSaved">
    <vt:filetime>2019-08-27T00:00:00Z</vt:filetime>
  </property>
  <property fmtid="{D5CDD505-2E9C-101B-9397-08002B2CF9AE}" pid="5" name="KSOProductBuildVer">
    <vt:lpwstr>2052-11.1.0.11744</vt:lpwstr>
  </property>
  <property fmtid="{D5CDD505-2E9C-101B-9397-08002B2CF9AE}" pid="6" name="ICV">
    <vt:lpwstr>F1AE50E629134C49B1AC468D01AA79CF</vt:lpwstr>
  </property>
</Properties>
</file>